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安溪县市场监督管理局关于注销安溪县城厢夏末餐饮店食品经营许可证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兹有安溪县城厢夏末餐饮店（许可证编号：JY23505240249044）于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日依法终止食品经营者主体资格，根据《食品经营许可管理办法》第三十七条第二款的相关规定，我局决定依</w:t>
      </w:r>
      <w:bookmarkStart w:id="0" w:name="_GoBack"/>
      <w:bookmarkEnd w:id="0"/>
      <w:r>
        <w:rPr>
          <w:rFonts w:hint="eastAsia" w:ascii="仿宋_GB2312" w:eastAsia="仿宋_GB2312"/>
          <w:sz w:val="32"/>
          <w:szCs w:val="32"/>
        </w:rPr>
        <w:t>职权注销安溪县城厢夏末餐饮店的食品经营许可证，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0F380915"/>
    <w:rsid w:val="14856F18"/>
    <w:rsid w:val="15A9797F"/>
    <w:rsid w:val="1EA93D87"/>
    <w:rsid w:val="300363D1"/>
    <w:rsid w:val="3AA44AEC"/>
    <w:rsid w:val="3AC47529"/>
    <w:rsid w:val="3D480841"/>
    <w:rsid w:val="3DD047A3"/>
    <w:rsid w:val="46FF46D9"/>
    <w:rsid w:val="48F41350"/>
    <w:rsid w:val="4EA408D3"/>
    <w:rsid w:val="54A33EDC"/>
    <w:rsid w:val="58AF5ABD"/>
    <w:rsid w:val="5D9E48CE"/>
    <w:rsid w:val="5EAD1F29"/>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2023-01-09T02:46:30Z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