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C8" w:rsidRPr="00165881" w:rsidRDefault="00393EC8" w:rsidP="00393EC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65881">
        <w:rPr>
          <w:rFonts w:ascii="黑体" w:eastAsia="黑体" w:hAnsi="黑体"/>
          <w:kern w:val="0"/>
          <w:sz w:val="32"/>
          <w:szCs w:val="32"/>
        </w:rPr>
        <w:t>附件</w:t>
      </w:r>
      <w:r w:rsidRPr="00165881"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393EC8" w:rsidRDefault="00393EC8" w:rsidP="00393EC8">
      <w:pPr>
        <w:spacing w:line="580" w:lineRule="exact"/>
        <w:jc w:val="center"/>
        <w:rPr>
          <w:rFonts w:eastAsia="方正小标宋简体" w:hint="eastAsia"/>
          <w:sz w:val="39"/>
          <w:szCs w:val="39"/>
        </w:rPr>
      </w:pPr>
    </w:p>
    <w:p w:rsidR="00393EC8" w:rsidRDefault="00393EC8" w:rsidP="00393EC8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165881">
        <w:rPr>
          <w:rFonts w:ascii="方正小标宋简体" w:eastAsia="方正小标宋简体" w:hint="eastAsia"/>
          <w:sz w:val="44"/>
          <w:szCs w:val="44"/>
        </w:rPr>
        <w:t>2022年度县级油茶产业发展专项资金</w:t>
      </w:r>
    </w:p>
    <w:p w:rsidR="00393EC8" w:rsidRPr="00165881" w:rsidRDefault="00393EC8" w:rsidP="00393EC8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165881">
        <w:rPr>
          <w:rFonts w:ascii="方正小标宋简体" w:eastAsia="方正小标宋简体" w:hint="eastAsia"/>
          <w:sz w:val="44"/>
          <w:szCs w:val="44"/>
        </w:rPr>
        <w:t>项目申报指南</w:t>
      </w:r>
    </w:p>
    <w:p w:rsidR="00393EC8" w:rsidRDefault="00393EC8" w:rsidP="00393EC8">
      <w:pPr>
        <w:spacing w:line="580" w:lineRule="exact"/>
        <w:rPr>
          <w:rFonts w:eastAsia="方正小标宋简体" w:hint="eastAsia"/>
          <w:sz w:val="39"/>
          <w:szCs w:val="39"/>
        </w:rPr>
      </w:pPr>
    </w:p>
    <w:p w:rsidR="00393EC8" w:rsidRPr="00165881" w:rsidRDefault="00393EC8" w:rsidP="00393EC8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65881">
        <w:rPr>
          <w:rFonts w:ascii="黑体" w:eastAsia="黑体" w:hAnsi="黑体" w:hint="eastAsia"/>
          <w:sz w:val="32"/>
          <w:szCs w:val="32"/>
        </w:rPr>
        <w:t>一、</w:t>
      </w:r>
      <w:r w:rsidRPr="00165881">
        <w:rPr>
          <w:rFonts w:ascii="黑体" w:eastAsia="黑体" w:hAnsi="黑体"/>
          <w:sz w:val="32"/>
          <w:szCs w:val="32"/>
        </w:rPr>
        <w:t>申报对象</w:t>
      </w:r>
    </w:p>
    <w:p w:rsidR="00393EC8" w:rsidRPr="00165881" w:rsidRDefault="00393EC8" w:rsidP="00393EC8">
      <w:pPr>
        <w:spacing w:line="560" w:lineRule="exact"/>
        <w:ind w:firstLineChars="200" w:firstLine="640"/>
        <w:rPr>
          <w:rFonts w:eastAsia="方正楷体简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县域内从事油茶种植生产的村集体、企业、专业合作社、家庭农场或农户。</w:t>
      </w:r>
    </w:p>
    <w:p w:rsidR="00393EC8" w:rsidRPr="00165881" w:rsidRDefault="00393EC8" w:rsidP="00393EC8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65881">
        <w:rPr>
          <w:rFonts w:ascii="黑体" w:eastAsia="黑体" w:hAnsi="黑体" w:hint="eastAsia"/>
          <w:sz w:val="32"/>
          <w:szCs w:val="32"/>
        </w:rPr>
        <w:t>二、申报条件和技术要求</w:t>
      </w:r>
    </w:p>
    <w:p w:rsidR="00393EC8" w:rsidRDefault="00393EC8" w:rsidP="00393EC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65881">
        <w:rPr>
          <w:rFonts w:ascii="仿宋_GB2312" w:eastAsia="仿宋_GB2312" w:hAnsi="仿宋_GB2312" w:cs="仿宋_GB2312" w:hint="eastAsia"/>
          <w:sz w:val="32"/>
          <w:szCs w:val="32"/>
        </w:rPr>
        <w:t>（一）退茶种植油茶。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应伐除造林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地块上的茶树，挖大穴，施足基肥，每亩种植株数80-100株；苗木选用经过省级以上良种审定机构认定优良品种、品系2年生嫁接容器苗。</w:t>
      </w:r>
    </w:p>
    <w:p w:rsidR="00393EC8" w:rsidRDefault="00393EC8" w:rsidP="00393EC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65881">
        <w:rPr>
          <w:rFonts w:ascii="楷体_GB2312" w:eastAsia="楷体_GB2312" w:hAnsi="仿宋" w:hint="eastAsia"/>
          <w:sz w:val="32"/>
          <w:szCs w:val="32"/>
        </w:rPr>
        <w:t>（二）茶园套种油茶。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应伐除造林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地块上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仿宋" w:hint="eastAsia"/>
            <w:sz w:val="32"/>
            <w:szCs w:val="32"/>
          </w:rPr>
          <w:t>1米</w:t>
        </w:r>
      </w:smartTag>
      <w:r>
        <w:rPr>
          <w:rFonts w:ascii="仿宋_GB2312" w:eastAsia="仿宋_GB2312" w:hAnsi="仿宋" w:hint="eastAsia"/>
          <w:sz w:val="32"/>
          <w:szCs w:val="32"/>
        </w:rPr>
        <w:t>范围内的茶树，挖大穴，施足基肥，每亩均匀种植35-50株；苗木选用经过省级以上良种审定机构认定优良品种、品系2年生嫁接容器苗。</w:t>
      </w:r>
    </w:p>
    <w:p w:rsidR="00393EC8" w:rsidRDefault="00393EC8" w:rsidP="00393EC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65881">
        <w:rPr>
          <w:rFonts w:ascii="楷体_GB2312" w:eastAsia="楷体_GB2312" w:hAnsi="仿宋" w:hint="eastAsia"/>
          <w:sz w:val="32"/>
          <w:szCs w:val="32"/>
        </w:rPr>
        <w:t>（三）油茶林抚育。</w:t>
      </w:r>
      <w:r>
        <w:rPr>
          <w:rFonts w:ascii="仿宋_GB2312" w:eastAsia="仿宋_GB2312" w:hAnsi="仿宋" w:hint="eastAsia"/>
          <w:sz w:val="32"/>
          <w:szCs w:val="32"/>
        </w:rPr>
        <w:t>现有</w:t>
      </w:r>
      <w:r w:rsidRPr="00E53CA8">
        <w:rPr>
          <w:rFonts w:ascii="仿宋_GB2312" w:eastAsia="仿宋_GB2312" w:hAnsi="仿宋"/>
          <w:sz w:val="32"/>
          <w:szCs w:val="32"/>
        </w:rPr>
        <w:t>油茶林的垦复深翻，科学施用有机肥、绿肥套种，科学合理的修枝整形，使树体保持结构良好、通风透光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73985">
        <w:rPr>
          <w:rFonts w:ascii="仿宋_GB2312" w:eastAsia="仿宋_GB2312" w:hAnsi="仿宋" w:hint="eastAsia"/>
          <w:sz w:val="32"/>
          <w:szCs w:val="32"/>
        </w:rPr>
        <w:t>防治病虫害等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93EC8" w:rsidRDefault="00393EC8" w:rsidP="00393EC8">
      <w:pPr>
        <w:spacing w:line="560" w:lineRule="exact"/>
        <w:ind w:firstLineChars="200" w:firstLine="640"/>
        <w:rPr>
          <w:rFonts w:eastAsia="方正仿宋简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退茶种植油茶、茶园套种、油茶林抚育的地块均应属于林地，连片面积10亩以上。油茶种植和抚育参照《油茶栽培技术规程》</w:t>
      </w:r>
      <w:r w:rsidRPr="00E839E2">
        <w:rPr>
          <w:rFonts w:ascii="仿宋_GB2312" w:eastAsia="仿宋_GB2312" w:hAnsi="仿宋"/>
          <w:sz w:val="32"/>
          <w:szCs w:val="32"/>
        </w:rPr>
        <w:t>（LY/T1</w:t>
      </w:r>
      <w:r w:rsidRPr="00E839E2">
        <w:rPr>
          <w:rFonts w:ascii="仿宋_GB2312" w:eastAsia="仿宋_GB2312" w:hAnsi="仿宋" w:hint="eastAsia"/>
          <w:sz w:val="32"/>
          <w:szCs w:val="32"/>
        </w:rPr>
        <w:t>328</w:t>
      </w:r>
      <w:r w:rsidRPr="00E839E2">
        <w:rPr>
          <w:rFonts w:ascii="仿宋_GB2312" w:eastAsia="仿宋_GB2312" w:hAnsi="仿宋"/>
          <w:sz w:val="32"/>
          <w:szCs w:val="32"/>
        </w:rPr>
        <w:t>-200</w:t>
      </w:r>
      <w:r w:rsidRPr="00E839E2">
        <w:rPr>
          <w:rFonts w:ascii="仿宋_GB2312" w:eastAsia="仿宋_GB2312" w:hAnsi="仿宋" w:hint="eastAsia"/>
          <w:sz w:val="32"/>
          <w:szCs w:val="32"/>
        </w:rPr>
        <w:t>6</w:t>
      </w:r>
      <w:r w:rsidRPr="00E839E2">
        <w:rPr>
          <w:rFonts w:ascii="仿宋_GB2312" w:eastAsia="仿宋_GB2312" w:hAnsi="仿宋"/>
          <w:sz w:val="32"/>
          <w:szCs w:val="32"/>
        </w:rPr>
        <w:t>）</w:t>
      </w:r>
      <w:r w:rsidRPr="00E839E2">
        <w:rPr>
          <w:rFonts w:ascii="仿宋_GB2312" w:eastAsia="仿宋_GB2312" w:hAnsi="仿宋" w:hint="eastAsia"/>
          <w:sz w:val="32"/>
          <w:szCs w:val="32"/>
        </w:rPr>
        <w:t>执行</w:t>
      </w:r>
      <w:r>
        <w:rPr>
          <w:rFonts w:eastAsia="方正仿宋简体" w:hint="eastAsia"/>
          <w:sz w:val="32"/>
          <w:szCs w:val="32"/>
        </w:rPr>
        <w:t>。</w:t>
      </w:r>
    </w:p>
    <w:p w:rsidR="00393EC8" w:rsidRPr="00302207" w:rsidRDefault="00393EC8" w:rsidP="00393EC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393EC8" w:rsidRPr="00165881" w:rsidRDefault="00393EC8" w:rsidP="00393EC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5881">
        <w:rPr>
          <w:rFonts w:ascii="黑体" w:eastAsia="黑体" w:hAnsi="黑体" w:hint="eastAsia"/>
          <w:sz w:val="32"/>
          <w:szCs w:val="32"/>
        </w:rPr>
        <w:lastRenderedPageBreak/>
        <w:t>三、申报材料</w:t>
      </w:r>
    </w:p>
    <w:p w:rsidR="00393EC8" w:rsidRPr="009054C7" w:rsidRDefault="00393EC8" w:rsidP="00393EC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054C7">
        <w:rPr>
          <w:rFonts w:ascii="仿宋_GB2312" w:eastAsia="仿宋_GB2312" w:hAnsi="仿宋" w:hint="eastAsia"/>
          <w:sz w:val="32"/>
          <w:szCs w:val="32"/>
        </w:rPr>
        <w:t>油茶产业发展</w:t>
      </w:r>
      <w:r>
        <w:rPr>
          <w:rFonts w:ascii="仿宋_GB2312" w:eastAsia="仿宋_GB2312" w:hAnsi="仿宋" w:hint="eastAsia"/>
          <w:sz w:val="32"/>
          <w:szCs w:val="32"/>
        </w:rPr>
        <w:t>专项资金</w:t>
      </w:r>
      <w:r w:rsidRPr="009054C7">
        <w:rPr>
          <w:rFonts w:ascii="仿宋_GB2312" w:eastAsia="仿宋_GB2312" w:hAnsi="仿宋" w:hint="eastAsia"/>
          <w:sz w:val="32"/>
          <w:szCs w:val="32"/>
        </w:rPr>
        <w:t>项目申报表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93EC8" w:rsidRPr="00165881" w:rsidRDefault="00393EC8" w:rsidP="00393EC8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65881">
        <w:rPr>
          <w:rFonts w:ascii="黑体" w:eastAsia="黑体" w:hAnsi="黑体" w:hint="eastAsia"/>
          <w:sz w:val="32"/>
          <w:szCs w:val="32"/>
        </w:rPr>
        <w:t>四、补助标准</w:t>
      </w:r>
    </w:p>
    <w:p w:rsidR="00393EC8" w:rsidRDefault="00393EC8" w:rsidP="00393EC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退茶种植油茶每亩补助1000元，茶园套种油茶每亩补助500元，油茶林抚育每亩补助200元。</w:t>
      </w:r>
    </w:p>
    <w:p w:rsidR="00393EC8" w:rsidRPr="00165881" w:rsidRDefault="00393EC8" w:rsidP="00393EC8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65881">
        <w:rPr>
          <w:rFonts w:ascii="黑体" w:eastAsia="黑体" w:hAnsi="黑体" w:hint="eastAsia"/>
          <w:sz w:val="32"/>
          <w:szCs w:val="32"/>
        </w:rPr>
        <w:t>五、分配办法</w:t>
      </w:r>
    </w:p>
    <w:p w:rsidR="007A6581" w:rsidRDefault="00393EC8" w:rsidP="00393EC8">
      <w:r w:rsidRPr="004B368E">
        <w:rPr>
          <w:rFonts w:ascii="仿宋_GB2312" w:eastAsia="仿宋_GB2312" w:hAnsi="仿宋" w:hint="eastAsia"/>
          <w:sz w:val="32"/>
          <w:szCs w:val="32"/>
        </w:rPr>
        <w:t>根据各乡镇申报情况进行分配。</w:t>
      </w:r>
    </w:p>
    <w:sectPr w:rsidR="007A6581" w:rsidSect="00393EC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EC8"/>
    <w:rsid w:val="001461E5"/>
    <w:rsid w:val="00393EC8"/>
    <w:rsid w:val="00531054"/>
    <w:rsid w:val="007A6581"/>
    <w:rsid w:val="00A35F50"/>
    <w:rsid w:val="00B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C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2021-09-13T03:11:00Z</dcterms:created>
  <dcterms:modified xsi:type="dcterms:W3CDTF">2021-09-13T03:12:00Z</dcterms:modified>
</cp:coreProperties>
</file>