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F" w:rsidRDefault="00BC7FBF" w:rsidP="000B221C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安农财〔</w:t>
      </w:r>
      <w:r>
        <w:rPr>
          <w:rFonts w:ascii="仿宋_GB2312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BC7FBF" w:rsidRDefault="00BC7FBF" w:rsidP="000B221C">
      <w:pPr>
        <w:spacing w:after="0"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C7FBF" w:rsidRDefault="00BC7FBF">
      <w:pPr>
        <w:spacing w:after="0"/>
        <w:jc w:val="center"/>
        <w:rPr>
          <w:rFonts w:ascii="方正小标宋简体" w:eastAsia="方正小标宋简体" w:hAnsi="Times New Roman" w:cs="Times New Roman"/>
          <w:bCs/>
          <w:sz w:val="42"/>
          <w:szCs w:val="42"/>
        </w:rPr>
      </w:pPr>
      <w:r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安溪县农业农村局关于下达</w:t>
      </w:r>
      <w:r>
        <w:rPr>
          <w:rFonts w:ascii="方正小标宋简体" w:eastAsia="方正小标宋简体" w:hAnsi="Times New Roman" w:cs="Times New Roman"/>
          <w:bCs/>
          <w:sz w:val="42"/>
          <w:szCs w:val="42"/>
        </w:rPr>
        <w:t>2022</w:t>
      </w:r>
      <w:r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年县</w:t>
      </w:r>
    </w:p>
    <w:p w:rsidR="00BC7FBF" w:rsidRDefault="00BC7FBF">
      <w:pPr>
        <w:spacing w:after="0"/>
        <w:jc w:val="center"/>
        <w:rPr>
          <w:rFonts w:ascii="方正小标宋简体" w:eastAsia="方正小标宋简体" w:hAnsi="Times New Roman" w:cs="Times New Roman"/>
          <w:bCs/>
          <w:sz w:val="42"/>
          <w:szCs w:val="42"/>
        </w:rPr>
      </w:pPr>
      <w:r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级乡村振兴建设项目补助资金（市县级试点村</w:t>
      </w:r>
    </w:p>
    <w:p w:rsidR="00BC7FBF" w:rsidRDefault="00BC7FBF">
      <w:pPr>
        <w:spacing w:after="0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补助、乡村振兴驿站建设奖补）的通知</w:t>
      </w:r>
    </w:p>
    <w:p w:rsidR="00BC7FBF" w:rsidRDefault="00BC7FBF">
      <w:pPr>
        <w:spacing w:after="0" w:line="640" w:lineRule="exact"/>
        <w:jc w:val="both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BC7FBF" w:rsidRDefault="00BC7FBF">
      <w:pPr>
        <w:spacing w:after="0" w:line="66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各有关乡镇人民政府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BC7FBF" w:rsidRDefault="00BC7FBF" w:rsidP="000B221C">
      <w:pPr>
        <w:spacing w:after="0" w:line="660" w:lineRule="exact"/>
        <w:ind w:firstLineChars="2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根据安财（预）指〔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号文精神</w:t>
      </w:r>
      <w:r>
        <w:rPr>
          <w:rFonts w:ascii="仿宋_GB2312" w:eastAsia="仿宋_GB2312" w:cs="Times New Roman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经研究决定，从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年县级乡村振兴建设经费里安排</w:t>
      </w:r>
      <w:r>
        <w:rPr>
          <w:rFonts w:ascii="仿宋_GB2312" w:eastAsia="仿宋_GB2312" w:hAnsi="Times New Roman" w:cs="Times New Roman"/>
          <w:sz w:val="32"/>
          <w:szCs w:val="32"/>
        </w:rPr>
        <w:t>400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万元给你们（详见附件），其中</w:t>
      </w:r>
      <w:r>
        <w:rPr>
          <w:rFonts w:ascii="仿宋_GB2312" w:eastAsia="仿宋_GB2312" w:hAnsi="Times New Roman" w:cs="Times New Roman"/>
          <w:sz w:val="32"/>
          <w:szCs w:val="32"/>
        </w:rPr>
        <w:t>340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万用于补助凤城镇上山村等</w:t>
      </w:r>
      <w:r>
        <w:rPr>
          <w:rFonts w:ascii="仿宋_GB2312" w:eastAsia="仿宋_GB2312" w:hAnsi="Times New Roman" w:cs="Times New Roman"/>
          <w:sz w:val="32"/>
          <w:szCs w:val="32"/>
        </w:rPr>
        <w:t>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个市县级试点村建设，</w:t>
      </w:r>
      <w:r>
        <w:rPr>
          <w:rFonts w:ascii="仿宋_GB2312" w:eastAsia="仿宋_GB2312" w:hAnsi="Times New Roman" w:cs="Times New Roman"/>
          <w:sz w:val="32"/>
          <w:szCs w:val="32"/>
        </w:rPr>
        <w:t>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万元用于奖补城厢镇经兜村等</w:t>
      </w:r>
      <w:r>
        <w:rPr>
          <w:rFonts w:ascii="仿宋_GB2312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个村建设“党建</w:t>
      </w:r>
      <w:r>
        <w:rPr>
          <w:rFonts w:ascii="仿宋_GB2312" w:eastAsia="仿宋_GB2312" w:hAnsi="Times New Roman" w:cs="Times New Roman"/>
          <w:sz w:val="32"/>
          <w:szCs w:val="32"/>
        </w:rPr>
        <w:t>+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”邻里中心乡村振兴驿站</w:t>
      </w:r>
      <w:r>
        <w:rPr>
          <w:rFonts w:ascii="仿宋_GB2312" w:eastAsia="仿宋_GB2312" w:hint="eastAsia"/>
          <w:sz w:val="32"/>
          <w:szCs w:val="32"/>
        </w:rPr>
        <w:t>，资金专项用于产业发展、基础设施和公共服务建设等项目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。请按照《安溪县乡村振兴专项资金使用管理办法》（安财农〔</w:t>
      </w:r>
      <w:r>
        <w:rPr>
          <w:rFonts w:ascii="仿宋_GB2312" w:eastAsia="仿宋_GB2312" w:hAnsi="Times New Roman" w:cs="Times New Roman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35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号）要求管理使用本项资金，确保专款专用。</w:t>
      </w:r>
    </w:p>
    <w:p w:rsidR="00BC7FBF" w:rsidRDefault="00BC7FBF" w:rsidP="000B221C">
      <w:pPr>
        <w:spacing w:after="0" w:line="660" w:lineRule="exact"/>
        <w:ind w:leftChars="290" w:left="31680" w:hangingChars="3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60" w:lineRule="exact"/>
        <w:ind w:leftChars="290" w:left="31680" w:hangingChars="3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>
        <w:rPr>
          <w:rFonts w:ascii="仿宋_GB2312" w:eastAsia="仿宋_GB2312" w:hAnsi="Times New Roman" w:cs="Times New Roman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年县级乡村振兴建设项目补助资金（市县级试点村补助、乡村振兴驿站建设奖）分配表</w:t>
      </w:r>
    </w:p>
    <w:p w:rsidR="00BC7FBF" w:rsidRDefault="00BC7FBF" w:rsidP="000B221C">
      <w:pPr>
        <w:spacing w:after="0" w:line="660" w:lineRule="exact"/>
        <w:ind w:firstLineChars="2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C7FBF" w:rsidRDefault="00BC7FBF" w:rsidP="000B221C">
      <w:pPr>
        <w:spacing w:after="0" w:line="640" w:lineRule="exact"/>
        <w:ind w:firstLineChars="17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安溪县农业农村局</w:t>
      </w:r>
    </w:p>
    <w:p w:rsidR="00BC7FBF" w:rsidRDefault="00BC7FBF" w:rsidP="000B221C">
      <w:pPr>
        <w:spacing w:after="0" w:line="640" w:lineRule="exact"/>
        <w:ind w:firstLineChars="1768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C7FBF" w:rsidRDefault="00BC7FB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（此件公开发布）</w:t>
      </w: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Pr="00CB6382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>
      <w:pPr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BC7FBF" w:rsidRDefault="00BC7FBF">
      <w:pPr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BC7FBF" w:rsidRDefault="00BC7FBF">
      <w:pPr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BC7FBF" w:rsidRPr="000B221C" w:rsidRDefault="00BC7FBF">
      <w:pPr>
        <w:spacing w:line="560" w:lineRule="exact"/>
        <w:jc w:val="both"/>
        <w:rPr>
          <w:rFonts w:ascii="黑体" w:eastAsia="黑体" w:hAnsi="仿宋_GB2312" w:cs="仿宋_GB2312"/>
          <w:sz w:val="32"/>
          <w:szCs w:val="32"/>
        </w:rPr>
      </w:pPr>
      <w:r w:rsidRPr="000B221C"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BC7FBF" w:rsidRDefault="00BC7FBF" w:rsidP="006F6864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年县级乡村振兴建设项目补助资金（市县级试点村补助、乡村振兴驿站建设奖）分配表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1418"/>
        <w:gridCol w:w="1417"/>
        <w:gridCol w:w="2268"/>
        <w:gridCol w:w="1701"/>
        <w:gridCol w:w="1678"/>
      </w:tblGrid>
      <w:tr w:rsidR="00BC7FBF">
        <w:trPr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乡镇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补助金额</w:t>
            </w:r>
          </w:p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</w:p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（万元）</w:t>
            </w:r>
          </w:p>
        </w:tc>
      </w:tr>
      <w:tr w:rsidR="00BC7FBF">
        <w:trPr>
          <w:trHeight w:hRule="exact" w:val="775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凤城镇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上山村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13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城厢镇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上营村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Merge w:val="restart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30</w:t>
            </w:r>
          </w:p>
        </w:tc>
      </w:tr>
      <w:tr w:rsidR="00BC7FBF">
        <w:trPr>
          <w:trHeight w:hRule="exact" w:val="693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经兜村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乡村振兴驿站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  <w:tc>
          <w:tcPr>
            <w:tcW w:w="1678" w:type="dxa"/>
            <w:vMerge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7FBF">
        <w:trPr>
          <w:trHeight w:hRule="exact" w:val="615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蓬莱镇</w:t>
            </w:r>
          </w:p>
        </w:tc>
        <w:tc>
          <w:tcPr>
            <w:tcW w:w="1417" w:type="dxa"/>
            <w:vMerge w:val="restart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蓬溪村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Merge w:val="restart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30</w:t>
            </w:r>
          </w:p>
        </w:tc>
      </w:tr>
      <w:tr w:rsidR="00BC7FBF">
        <w:trPr>
          <w:trHeight w:hRule="exact" w:val="709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乡村振兴驿站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  <w:tc>
          <w:tcPr>
            <w:tcW w:w="1678" w:type="dxa"/>
            <w:vMerge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7FBF">
        <w:trPr>
          <w:trHeight w:hRule="exact" w:val="719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金谷镇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丽山村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01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湖头镇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山都村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乡村振兴驿站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</w:tr>
      <w:tr w:rsidR="00BC7FBF">
        <w:trPr>
          <w:trHeight w:hRule="exact" w:val="711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白濑乡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上格村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693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湖上乡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湖上村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16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感德镇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龙通村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699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桃舟乡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达新村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09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长卿镇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小西村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691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蓝田乡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蓝二村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15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祥华乡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祥地村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15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乡镇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补助金额</w:t>
            </w:r>
          </w:p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</w:p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（万元）</w:t>
            </w:r>
          </w:p>
        </w:tc>
      </w:tr>
      <w:tr w:rsidR="00BC7FBF">
        <w:trPr>
          <w:trHeight w:hRule="exact" w:val="723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西坪镇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珠洋村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23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大坪乡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大坪村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06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尚卿乡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科洋村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02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芦田镇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芦田村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20</w:t>
            </w:r>
          </w:p>
        </w:tc>
      </w:tr>
      <w:tr w:rsidR="00BC7FBF">
        <w:trPr>
          <w:trHeight w:hRule="exact" w:val="710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龙涓乡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举溪村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678" w:type="dxa"/>
            <w:vMerge w:val="restart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40</w:t>
            </w:r>
          </w:p>
        </w:tc>
      </w:tr>
      <w:tr w:rsidR="00BC7FBF">
        <w:trPr>
          <w:trHeight w:hRule="exact" w:val="693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龙涓乡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鹤林村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市县级试点村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</w:t>
            </w:r>
          </w:p>
        </w:tc>
        <w:tc>
          <w:tcPr>
            <w:tcW w:w="1678" w:type="dxa"/>
            <w:vMerge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7FBF">
        <w:trPr>
          <w:trHeight w:hRule="exact" w:val="717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21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虎邱镇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湖西村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乡村振兴驿站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</w:tr>
      <w:tr w:rsidR="00BC7FBF">
        <w:trPr>
          <w:trHeight w:hRule="exact" w:val="699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22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虎邱镇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芳亭村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乡村振兴驿站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</w:tr>
      <w:tr w:rsidR="00BC7FBF">
        <w:trPr>
          <w:trHeight w:hRule="exact" w:val="709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23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龙门镇</w:t>
            </w:r>
          </w:p>
        </w:tc>
        <w:tc>
          <w:tcPr>
            <w:tcW w:w="1417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洋坑村</w:t>
            </w:r>
          </w:p>
        </w:tc>
        <w:tc>
          <w:tcPr>
            <w:tcW w:w="2268" w:type="dxa"/>
            <w:vAlign w:val="center"/>
          </w:tcPr>
          <w:p w:rsidR="00BC7FBF" w:rsidRDefault="00BC7FBF">
            <w:pPr>
              <w:pStyle w:val="BodyTextIndent2"/>
              <w:spacing w:line="600" w:lineRule="exact"/>
              <w:ind w:leftChars="0" w:left="0" w:firstLineChars="0" w:firstLine="0"/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0"/>
                <w:sz w:val="30"/>
                <w:szCs w:val="30"/>
              </w:rPr>
              <w:t>乡村振兴驿站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</w:tr>
      <w:tr w:rsidR="00BC7FBF">
        <w:trPr>
          <w:trHeight w:hRule="exact" w:val="691"/>
          <w:jc w:val="center"/>
        </w:trPr>
        <w:tc>
          <w:tcPr>
            <w:tcW w:w="942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24</w:t>
            </w:r>
          </w:p>
        </w:tc>
        <w:tc>
          <w:tcPr>
            <w:tcW w:w="1418" w:type="dxa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</w:t>
            </w:r>
          </w:p>
        </w:tc>
        <w:tc>
          <w:tcPr>
            <w:tcW w:w="3685" w:type="dxa"/>
            <w:gridSpan w:val="2"/>
            <w:vAlign w:val="center"/>
          </w:tcPr>
          <w:p w:rsidR="00BC7FBF" w:rsidRDefault="00BC7FB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</w:t>
            </w:r>
          </w:p>
        </w:tc>
        <w:tc>
          <w:tcPr>
            <w:tcW w:w="1701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400</w:t>
            </w:r>
          </w:p>
        </w:tc>
        <w:tc>
          <w:tcPr>
            <w:tcW w:w="1678" w:type="dxa"/>
            <w:vAlign w:val="center"/>
          </w:tcPr>
          <w:p w:rsidR="00BC7FBF" w:rsidRDefault="00BC7FBF">
            <w:pPr>
              <w:tabs>
                <w:tab w:val="right" w:pos="8958"/>
              </w:tabs>
              <w:spacing w:after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400</w:t>
            </w:r>
          </w:p>
        </w:tc>
      </w:tr>
    </w:tbl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 w:rsidP="000C1AA1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BC7FBF" w:rsidRDefault="00BC7FBF" w:rsidP="000C1AA1">
      <w:pPr>
        <w:spacing w:after="0" w:line="600" w:lineRule="exact"/>
        <w:rPr>
          <w:rFonts w:ascii="仿宋" w:eastAsia="仿宋" w:hAnsi="仿宋" w:cs="仿宋"/>
          <w:sz w:val="26"/>
          <w:szCs w:val="26"/>
        </w:rPr>
      </w:pPr>
    </w:p>
    <w:p w:rsidR="00BC7FBF" w:rsidRDefault="00BC7FBF" w:rsidP="000C1AA1">
      <w:pPr>
        <w:spacing w:after="0" w:line="600" w:lineRule="exact"/>
        <w:rPr>
          <w:rFonts w:ascii="仿宋" w:eastAsia="仿宋" w:hAnsi="仿宋" w:cs="仿宋"/>
          <w:sz w:val="26"/>
          <w:szCs w:val="26"/>
        </w:rPr>
      </w:pPr>
    </w:p>
    <w:p w:rsidR="00BC7FBF" w:rsidRDefault="00BC7FBF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BC7FBF" w:rsidRDefault="00BC7FBF" w:rsidP="000B221C">
      <w:pPr>
        <w:spacing w:line="600" w:lineRule="exact"/>
        <w:ind w:firstLineChars="100" w:firstLine="3168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直线 2" o:spid="_x0000_s1026" style="position:absolute;left:0;text-align:left;z-index:251658240" from="0,34.95pt" to="456.75pt,34.95pt" o:gfxdata="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37W21AAAAAYB&#10;AAAPAAAAAAAAAAEAIAAAACIAAABkcnMvZG93bnJldi54bWxQSwECFAAUAAAACACHTuJAMH2vneYB&#10;AADbAwAADgAAAAAAAAABACAAAAAjAQAAZHJzL2Uyb0RvYy54bWxQSwUGAAAAAAYABgBZAQAAewUA&#10;AAAA&#10;"/>
        </w:pict>
      </w:r>
      <w:r>
        <w:rPr>
          <w:noProof/>
        </w:rPr>
        <w:pict>
          <v:line id="直线 3" o:spid="_x0000_s1027" style="position:absolute;left:0;text-align:left;z-index:251659264" from="0,0" to="456.75pt,0" o:gfxdata="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arPrbSAAAAAgEA&#10;AA8AAAAAAAAAAQAgAAAAIgAAAGRycy9kb3ducmV2LnhtbFBLAQIUABQAAAAIAIdO4kDXlEYO5wEA&#10;ANsDAAAOAAAAAAAAAAEAIAAAACEBAABkcnMvZTJvRG9jLnhtbFBLBQYAAAAABgAGAFkBAAB6BQAA&#10;AAA=&#10;"/>
        </w:pict>
      </w:r>
      <w:r>
        <w:rPr>
          <w:rFonts w:ascii="仿宋_GB2312" w:eastAsia="仿宋_GB2312" w:hAnsi="仿宋" w:cs="仿宋" w:hint="eastAsia"/>
          <w:sz w:val="28"/>
          <w:szCs w:val="28"/>
        </w:rPr>
        <w:t>安溪县农业农村局办公室</w:t>
      </w:r>
      <w:r>
        <w:rPr>
          <w:rFonts w:ascii="仿宋_GB2312" w:eastAsia="仿宋_GB2312" w:hAnsi="仿宋" w:cs="仿宋"/>
          <w:sz w:val="28"/>
          <w:szCs w:val="28"/>
        </w:rPr>
        <w:t xml:space="preserve">                    2024</w:t>
      </w:r>
      <w:r>
        <w:rPr>
          <w:rFonts w:ascii="仿宋_GB2312" w:eastAsia="仿宋_GB2312" w:hAnsi="仿宋" w:cs="仿宋" w:hint="eastAsia"/>
          <w:sz w:val="28"/>
          <w:szCs w:val="28"/>
        </w:rPr>
        <w:t>年</w:t>
      </w:r>
      <w:bookmarkStart w:id="0" w:name="_GoBack"/>
      <w:bookmarkEnd w:id="0"/>
      <w:r>
        <w:rPr>
          <w:rFonts w:ascii="仿宋_GB2312" w:eastAsia="仿宋_GB2312" w:hAnsi="仿宋" w:cs="仿宋"/>
          <w:sz w:val="28"/>
          <w:szCs w:val="28"/>
        </w:rPr>
        <w:t>4</w:t>
      </w:r>
      <w:r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/>
          <w:sz w:val="28"/>
          <w:szCs w:val="28"/>
        </w:rPr>
        <w:t>3</w:t>
      </w:r>
      <w:r>
        <w:rPr>
          <w:rFonts w:ascii="仿宋_GB2312" w:eastAsia="仿宋_GB2312" w:hAnsi="仿宋" w:cs="仿宋" w:hint="eastAsia"/>
          <w:sz w:val="28"/>
          <w:szCs w:val="28"/>
        </w:rPr>
        <w:t>日印发</w:t>
      </w:r>
    </w:p>
    <w:sectPr w:rsidR="00BC7FBF" w:rsidSect="000B221C">
      <w:headerReference w:type="even" r:id="rId6"/>
      <w:headerReference w:type="default" r:id="rId7"/>
      <w:footerReference w:type="default" r:id="rId8"/>
      <w:pgSz w:w="11906" w:h="16838"/>
      <w:pgMar w:top="1701" w:right="1474" w:bottom="1701" w:left="1474" w:header="709" w:footer="709" w:gutter="0"/>
      <w:pgNumType w:fmt="numberInDash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BF" w:rsidRDefault="00BC7FBF" w:rsidP="00B8127F">
      <w:pPr>
        <w:spacing w:after="0"/>
      </w:pPr>
      <w:r>
        <w:separator/>
      </w:r>
    </w:p>
    <w:p w:rsidR="00BC7FBF" w:rsidRDefault="00BC7FBF"/>
  </w:endnote>
  <w:endnote w:type="continuationSeparator" w:id="0">
    <w:p w:rsidR="00BC7FBF" w:rsidRDefault="00BC7FBF" w:rsidP="00B8127F">
      <w:pPr>
        <w:spacing w:after="0"/>
      </w:pPr>
      <w:r>
        <w:continuationSeparator/>
      </w:r>
    </w:p>
    <w:p w:rsidR="00BC7FBF" w:rsidRDefault="00BC7F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F" w:rsidRDefault="00BC7FBF">
    <w:pPr>
      <w:pStyle w:val="Footer"/>
      <w:framePr w:wrap="around" w:vAnchor="text" w:hAnchor="margin" w:xAlign="outside" w:y="1"/>
      <w:rPr>
        <w:rStyle w:val="PageNumber"/>
        <w:rFonts w:ascii="宋体" w:eastAsia="宋体" w:hAnsi="宋体" w:cs="Tahoma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BC7FBF" w:rsidRDefault="00BC7FBF">
    <w:pPr>
      <w:pStyle w:val="Footer"/>
      <w:ind w:right="360" w:firstLine="360"/>
    </w:pPr>
  </w:p>
  <w:p w:rsidR="00BC7FBF" w:rsidRDefault="00BC7F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BF" w:rsidRDefault="00BC7FBF">
      <w:pPr>
        <w:spacing w:after="0"/>
      </w:pPr>
      <w:r>
        <w:separator/>
      </w:r>
    </w:p>
    <w:p w:rsidR="00BC7FBF" w:rsidRDefault="00BC7FBF"/>
  </w:footnote>
  <w:footnote w:type="continuationSeparator" w:id="0">
    <w:p w:rsidR="00BC7FBF" w:rsidRDefault="00BC7FBF">
      <w:pPr>
        <w:spacing w:after="0"/>
      </w:pPr>
      <w:r>
        <w:continuationSeparator/>
      </w:r>
    </w:p>
    <w:p w:rsidR="00BC7FBF" w:rsidRDefault="00BC7F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F" w:rsidRDefault="00BC7F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F" w:rsidRDefault="00BC7FBF">
    <w:pPr>
      <w:pStyle w:val="Header"/>
      <w:pBdr>
        <w:bottom w:val="none" w:sz="0" w:space="0" w:color="auto"/>
      </w:pBdr>
    </w:pPr>
  </w:p>
  <w:p w:rsidR="00BC7FBF" w:rsidRDefault="00BC7F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ViYjg5YTNjNWJhZWVmN2E3ODg5MDE2MzYyZjVmODgifQ=="/>
  </w:docVars>
  <w:rsids>
    <w:rsidRoot w:val="00D31D50"/>
    <w:rsid w:val="00004B8D"/>
    <w:rsid w:val="00026857"/>
    <w:rsid w:val="00030C80"/>
    <w:rsid w:val="0003292C"/>
    <w:rsid w:val="00040F20"/>
    <w:rsid w:val="0007670B"/>
    <w:rsid w:val="00085B1D"/>
    <w:rsid w:val="000865BD"/>
    <w:rsid w:val="00097266"/>
    <w:rsid w:val="000B221C"/>
    <w:rsid w:val="000B577E"/>
    <w:rsid w:val="000C1AA1"/>
    <w:rsid w:val="000C479E"/>
    <w:rsid w:val="000F3083"/>
    <w:rsid w:val="001012C6"/>
    <w:rsid w:val="00105313"/>
    <w:rsid w:val="00135B7F"/>
    <w:rsid w:val="00137AC7"/>
    <w:rsid w:val="00141DF6"/>
    <w:rsid w:val="0019755C"/>
    <w:rsid w:val="001C3E07"/>
    <w:rsid w:val="001C5506"/>
    <w:rsid w:val="001F02AE"/>
    <w:rsid w:val="002164E8"/>
    <w:rsid w:val="00220A19"/>
    <w:rsid w:val="0022138C"/>
    <w:rsid w:val="00251489"/>
    <w:rsid w:val="002C23AE"/>
    <w:rsid w:val="00306B2C"/>
    <w:rsid w:val="00312C39"/>
    <w:rsid w:val="00323B43"/>
    <w:rsid w:val="00331B94"/>
    <w:rsid w:val="00334240"/>
    <w:rsid w:val="003506CB"/>
    <w:rsid w:val="00355120"/>
    <w:rsid w:val="0036008E"/>
    <w:rsid w:val="00364F81"/>
    <w:rsid w:val="00370654"/>
    <w:rsid w:val="00376CE2"/>
    <w:rsid w:val="003B3376"/>
    <w:rsid w:val="003D196D"/>
    <w:rsid w:val="003D37D8"/>
    <w:rsid w:val="003E3C01"/>
    <w:rsid w:val="003E4DA0"/>
    <w:rsid w:val="003E673F"/>
    <w:rsid w:val="00402D4A"/>
    <w:rsid w:val="00426133"/>
    <w:rsid w:val="00427DD2"/>
    <w:rsid w:val="0043339A"/>
    <w:rsid w:val="0043408A"/>
    <w:rsid w:val="004358AB"/>
    <w:rsid w:val="00461F76"/>
    <w:rsid w:val="004622B5"/>
    <w:rsid w:val="00475600"/>
    <w:rsid w:val="004A002C"/>
    <w:rsid w:val="004A0259"/>
    <w:rsid w:val="004C48C8"/>
    <w:rsid w:val="004C55B8"/>
    <w:rsid w:val="004C6F1C"/>
    <w:rsid w:val="004E3749"/>
    <w:rsid w:val="004E522C"/>
    <w:rsid w:val="004F05E0"/>
    <w:rsid w:val="004F6FDC"/>
    <w:rsid w:val="005055BB"/>
    <w:rsid w:val="00517A3E"/>
    <w:rsid w:val="005224BC"/>
    <w:rsid w:val="00522D1A"/>
    <w:rsid w:val="00532F39"/>
    <w:rsid w:val="00552A44"/>
    <w:rsid w:val="005555E1"/>
    <w:rsid w:val="00562A15"/>
    <w:rsid w:val="00585513"/>
    <w:rsid w:val="0059156C"/>
    <w:rsid w:val="005C7DBB"/>
    <w:rsid w:val="005E5473"/>
    <w:rsid w:val="005F6143"/>
    <w:rsid w:val="00601B8F"/>
    <w:rsid w:val="006427CC"/>
    <w:rsid w:val="0066531B"/>
    <w:rsid w:val="006753B1"/>
    <w:rsid w:val="006759D8"/>
    <w:rsid w:val="00682795"/>
    <w:rsid w:val="006955BE"/>
    <w:rsid w:val="006F6864"/>
    <w:rsid w:val="007104F9"/>
    <w:rsid w:val="00731381"/>
    <w:rsid w:val="00771A98"/>
    <w:rsid w:val="007852AE"/>
    <w:rsid w:val="007C22D2"/>
    <w:rsid w:val="007D0CC1"/>
    <w:rsid w:val="007E18E3"/>
    <w:rsid w:val="00804DB0"/>
    <w:rsid w:val="00814002"/>
    <w:rsid w:val="00817313"/>
    <w:rsid w:val="008176F8"/>
    <w:rsid w:val="00821F80"/>
    <w:rsid w:val="00832BF4"/>
    <w:rsid w:val="00842624"/>
    <w:rsid w:val="00860E9A"/>
    <w:rsid w:val="008659D6"/>
    <w:rsid w:val="00874410"/>
    <w:rsid w:val="00876F14"/>
    <w:rsid w:val="0087752B"/>
    <w:rsid w:val="00894B05"/>
    <w:rsid w:val="008A20BC"/>
    <w:rsid w:val="008A7A79"/>
    <w:rsid w:val="008B7726"/>
    <w:rsid w:val="008C689B"/>
    <w:rsid w:val="00917B71"/>
    <w:rsid w:val="00920196"/>
    <w:rsid w:val="00936A06"/>
    <w:rsid w:val="009449BF"/>
    <w:rsid w:val="00954178"/>
    <w:rsid w:val="0097143E"/>
    <w:rsid w:val="00974C17"/>
    <w:rsid w:val="00975C70"/>
    <w:rsid w:val="00982002"/>
    <w:rsid w:val="00982756"/>
    <w:rsid w:val="0099661C"/>
    <w:rsid w:val="009C0C4E"/>
    <w:rsid w:val="009D7751"/>
    <w:rsid w:val="009E6CA1"/>
    <w:rsid w:val="009F000E"/>
    <w:rsid w:val="009F4390"/>
    <w:rsid w:val="00A169EC"/>
    <w:rsid w:val="00A36AA8"/>
    <w:rsid w:val="00A36F20"/>
    <w:rsid w:val="00A67D4C"/>
    <w:rsid w:val="00A81DF9"/>
    <w:rsid w:val="00AA0D73"/>
    <w:rsid w:val="00AA7E85"/>
    <w:rsid w:val="00AB3212"/>
    <w:rsid w:val="00AC1FC8"/>
    <w:rsid w:val="00AC35F5"/>
    <w:rsid w:val="00AE6584"/>
    <w:rsid w:val="00AF4EDA"/>
    <w:rsid w:val="00B04CB9"/>
    <w:rsid w:val="00B17A7E"/>
    <w:rsid w:val="00B23A3B"/>
    <w:rsid w:val="00B257C1"/>
    <w:rsid w:val="00B26CFB"/>
    <w:rsid w:val="00B457C8"/>
    <w:rsid w:val="00B47579"/>
    <w:rsid w:val="00B51EFD"/>
    <w:rsid w:val="00B53A18"/>
    <w:rsid w:val="00B7440C"/>
    <w:rsid w:val="00B8127F"/>
    <w:rsid w:val="00BA1A4E"/>
    <w:rsid w:val="00BA364D"/>
    <w:rsid w:val="00BC7FBF"/>
    <w:rsid w:val="00BD77EA"/>
    <w:rsid w:val="00C05A30"/>
    <w:rsid w:val="00C46E4D"/>
    <w:rsid w:val="00C61BC0"/>
    <w:rsid w:val="00C9028B"/>
    <w:rsid w:val="00C9266A"/>
    <w:rsid w:val="00C97ACB"/>
    <w:rsid w:val="00CA4D32"/>
    <w:rsid w:val="00CB6382"/>
    <w:rsid w:val="00CC0BC7"/>
    <w:rsid w:val="00CD2BAA"/>
    <w:rsid w:val="00CE2D3D"/>
    <w:rsid w:val="00CF5A22"/>
    <w:rsid w:val="00CF7548"/>
    <w:rsid w:val="00D151CC"/>
    <w:rsid w:val="00D15D1B"/>
    <w:rsid w:val="00D257D6"/>
    <w:rsid w:val="00D308F7"/>
    <w:rsid w:val="00D31D50"/>
    <w:rsid w:val="00D42756"/>
    <w:rsid w:val="00D5180F"/>
    <w:rsid w:val="00D63045"/>
    <w:rsid w:val="00D73A42"/>
    <w:rsid w:val="00D8744E"/>
    <w:rsid w:val="00DA5D27"/>
    <w:rsid w:val="00DC6E2B"/>
    <w:rsid w:val="00DD7993"/>
    <w:rsid w:val="00DF3FDA"/>
    <w:rsid w:val="00E00912"/>
    <w:rsid w:val="00E02F59"/>
    <w:rsid w:val="00E421C1"/>
    <w:rsid w:val="00E47B94"/>
    <w:rsid w:val="00E60285"/>
    <w:rsid w:val="00E64B64"/>
    <w:rsid w:val="00E81BF4"/>
    <w:rsid w:val="00E82F81"/>
    <w:rsid w:val="00E831F1"/>
    <w:rsid w:val="00EB1FDB"/>
    <w:rsid w:val="00EC307B"/>
    <w:rsid w:val="00F13D8D"/>
    <w:rsid w:val="00F71966"/>
    <w:rsid w:val="00FB2525"/>
    <w:rsid w:val="00FC70B1"/>
    <w:rsid w:val="00FD0875"/>
    <w:rsid w:val="00FD220F"/>
    <w:rsid w:val="00FF3845"/>
    <w:rsid w:val="0DD27F73"/>
    <w:rsid w:val="187070CF"/>
    <w:rsid w:val="2102357F"/>
    <w:rsid w:val="24494677"/>
    <w:rsid w:val="34510EA5"/>
    <w:rsid w:val="3B693BF6"/>
    <w:rsid w:val="3F292287"/>
    <w:rsid w:val="41646838"/>
    <w:rsid w:val="49BB2FB0"/>
    <w:rsid w:val="557755CD"/>
    <w:rsid w:val="641406DD"/>
    <w:rsid w:val="6A732273"/>
    <w:rsid w:val="7B75797C"/>
    <w:rsid w:val="7FA2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127F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autoRedefine/>
    <w:uiPriority w:val="99"/>
    <w:semiHidden/>
    <w:rsid w:val="00B8127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127F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autoRedefine/>
    <w:uiPriority w:val="99"/>
    <w:rsid w:val="00B8127F"/>
    <w:pPr>
      <w:widowControl w:val="0"/>
      <w:adjustRightInd/>
      <w:snapToGrid/>
      <w:spacing w:after="0" w:line="480" w:lineRule="auto"/>
      <w:ind w:leftChars="200" w:left="420" w:firstLineChars="200" w:firstLine="64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127F"/>
    <w:rPr>
      <w:rFonts w:eastAsia="仿宋_GB2312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semiHidden/>
    <w:rsid w:val="00B812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27F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semiHidden/>
    <w:rsid w:val="00B812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27F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B8127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8127F"/>
    <w:rPr>
      <w:rFonts w:cs="Times New Roman"/>
    </w:rPr>
  </w:style>
  <w:style w:type="table" w:customStyle="1" w:styleId="TableNormal1">
    <w:name w:val="Table Normal1"/>
    <w:uiPriority w:val="99"/>
    <w:semiHidden/>
    <w:rsid w:val="00B8127F"/>
    <w:rPr>
      <w:rFonts w:ascii="Arial" w:eastAsia="宋体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166</Words>
  <Characters>947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2024-04-02T02:02:00Z</cp:lastPrinted>
  <dcterms:created xsi:type="dcterms:W3CDTF">2021-06-18T01:31:00Z</dcterms:created>
  <dcterms:modified xsi:type="dcterms:W3CDTF">2024-04-07T02:50:00Z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0A246AD503584243A2D4076D84486AE9_13</vt:lpwstr>
  </property>
</Properties>
</file>