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topLinePunct w:val="0"/>
        <w:autoSpaceDE/>
        <w:bidi w:val="0"/>
        <w:adjustRightInd/>
        <w:snapToGrid/>
        <w:spacing w:line="540" w:lineRule="exact"/>
        <w:ind w:firstLine="420"/>
        <w:jc w:val="center"/>
        <w:rPr>
          <w:sz w:val="21"/>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880"/>
        <w:jc w:val="center"/>
        <w:rPr>
          <w:rFonts w:ascii="仿宋_GB2312" w:hAnsi="仿宋_GB2312" w:eastAsia="仿宋_GB2312"/>
          <w:sz w:val="44"/>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仿宋_GB2312" w:hAnsi="仿宋_GB2312" w:eastAsia="仿宋_GB2312" w:cs="仿宋_GB2312"/>
          <w:sz w:val="32"/>
          <w:szCs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安发改审〔202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rPr>
        <w:t>号</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hint="default" w:ascii="方正小标宋简体" w:hAnsi="方正小标宋简体" w:eastAsia="方正小标宋简体" w:cs="方正小标宋简体"/>
          <w:b/>
          <w:bCs/>
          <w:sz w:val="44"/>
        </w:rPr>
      </w:pP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hint="eastAsia" w:ascii="方正小标宋简体" w:hAnsi="方正小标宋简体" w:eastAsia="方正小标宋简体" w:cs="方正小标宋简体"/>
          <w:b/>
          <w:bCs/>
          <w:sz w:val="44"/>
          <w:lang w:eastAsia="zh-CN"/>
        </w:rPr>
      </w:pPr>
      <w:r>
        <w:rPr>
          <w:rFonts w:hint="eastAsia" w:ascii="方正小标宋简体" w:hAnsi="方正小标宋简体" w:eastAsia="方正小标宋简体" w:cs="方正小标宋简体"/>
          <w:b/>
          <w:bCs/>
          <w:sz w:val="44"/>
          <w:lang w:eastAsia="zh-CN"/>
        </w:rPr>
        <w:t>安溪县发展和改革局关于安溪县城东片区</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hint="eastAsia" w:ascii="方正小标宋简体" w:hAnsi="方正小标宋简体" w:eastAsia="方正小标宋简体" w:cs="方正小标宋简体"/>
          <w:b/>
          <w:bCs/>
          <w:sz w:val="44"/>
          <w:lang w:eastAsia="zh-CN"/>
        </w:rPr>
      </w:pPr>
      <w:r>
        <w:rPr>
          <w:rFonts w:hint="eastAsia" w:ascii="方正小标宋简体" w:hAnsi="方正小标宋简体" w:eastAsia="方正小标宋简体" w:cs="方正小标宋简体"/>
          <w:b/>
          <w:bCs/>
          <w:sz w:val="44"/>
          <w:lang w:eastAsia="zh-CN"/>
        </w:rPr>
        <w:t>排水管网建设与泵站改造项目</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ascii="方正小标宋简体" w:hAnsi="方正小标宋简体" w:eastAsia="方正小标宋简体" w:cs="方正小标宋简体"/>
          <w:b/>
          <w:bCs/>
          <w:sz w:val="44"/>
        </w:rPr>
      </w:pPr>
      <w:r>
        <w:rPr>
          <w:rFonts w:ascii="方正小标宋简体" w:hAnsi="方正小标宋简体" w:eastAsia="方正小标宋简体" w:cs="方正小标宋简体"/>
          <w:b/>
          <w:bCs/>
          <w:sz w:val="44"/>
        </w:rPr>
        <w:t>初</w:t>
      </w:r>
      <w:r>
        <w:rPr>
          <w:rFonts w:hint="eastAsia" w:ascii="方正小标宋简体" w:hAnsi="方正小标宋简体" w:eastAsia="方正小标宋简体" w:cs="方正小标宋简体"/>
          <w:b/>
          <w:bCs/>
          <w:sz w:val="44"/>
          <w:lang w:val="en-US" w:eastAsia="zh-CN"/>
        </w:rPr>
        <w:t>步</w:t>
      </w:r>
      <w:r>
        <w:rPr>
          <w:rFonts w:ascii="方正小标宋简体" w:hAnsi="方正小标宋简体" w:eastAsia="方正小标宋简体" w:cs="方正小标宋简体"/>
          <w:b/>
          <w:bCs/>
          <w:sz w:val="44"/>
        </w:rPr>
        <w:t>设计</w:t>
      </w:r>
      <w:r>
        <w:rPr>
          <w:rFonts w:hint="eastAsia" w:ascii="方正小标宋简体" w:hAnsi="方正小标宋简体" w:eastAsia="方正小标宋简体" w:cs="方正小标宋简体"/>
          <w:b/>
          <w:bCs/>
          <w:sz w:val="44"/>
          <w:lang w:val="en-US" w:eastAsia="zh-CN"/>
        </w:rPr>
        <w:t>及概算</w:t>
      </w:r>
      <w:r>
        <w:rPr>
          <w:rFonts w:hint="eastAsia" w:ascii="方正小标宋简体" w:hAnsi="方正小标宋简体" w:eastAsia="方正小标宋简体" w:cs="方正小标宋简体"/>
          <w:b/>
          <w:bCs/>
          <w:sz w:val="44"/>
          <w:lang w:eastAsia="zh-CN"/>
        </w:rPr>
        <w:t>的</w:t>
      </w:r>
      <w:r>
        <w:rPr>
          <w:rFonts w:ascii="方正小标宋简体" w:hAnsi="方正小标宋简体" w:eastAsia="方正小标宋简体" w:cs="方正小标宋简体"/>
          <w:b/>
          <w:bCs/>
          <w:sz w:val="44"/>
        </w:rPr>
        <w:t>批复</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both"/>
        <w:rPr>
          <w:rFonts w:ascii="方正小标宋简体" w:hAnsi="方正小标宋简体" w:eastAsia="方正小标宋简体" w:cs="方正小标宋简体"/>
          <w:b/>
          <w:bCs/>
          <w:sz w:val="44"/>
        </w:rPr>
      </w:pP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both"/>
        <w:rPr>
          <w:rFonts w:hint="default" w:ascii="仿宋_GB2312" w:eastAsia="仿宋_GB2312"/>
          <w:spacing w:val="8"/>
          <w:sz w:val="32"/>
          <w:szCs w:val="32"/>
        </w:rPr>
      </w:pPr>
      <w:r>
        <w:rPr>
          <w:rFonts w:hint="eastAsia" w:ascii="仿宋_GB2312" w:eastAsia="仿宋_GB2312"/>
          <w:spacing w:val="8"/>
          <w:sz w:val="32"/>
          <w:szCs w:val="32"/>
        </w:rPr>
        <w:t>福建安溪城市建设发展有限公司</w:t>
      </w:r>
      <w:r>
        <w:rPr>
          <w:rFonts w:ascii="仿宋_GB2312" w:eastAsia="仿宋_GB2312"/>
          <w:spacing w:val="8"/>
          <w:sz w:val="32"/>
          <w:szCs w:val="32"/>
        </w:rPr>
        <w:t>：</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left"/>
        <w:rPr>
          <w:rFonts w:hint="default" w:ascii="仿宋_GB2312" w:eastAsia="仿宋_GB2312"/>
          <w:spacing w:val="8"/>
          <w:sz w:val="32"/>
          <w:szCs w:val="32"/>
        </w:rPr>
      </w:pPr>
      <w:r>
        <w:rPr>
          <w:rFonts w:hint="eastAsia" w:ascii="仿宋_GB2312" w:eastAsia="仿宋_GB2312"/>
          <w:spacing w:val="8"/>
          <w:sz w:val="32"/>
          <w:szCs w:val="32"/>
          <w:lang w:val="en-US" w:eastAsia="zh-CN"/>
        </w:rPr>
        <w:t xml:space="preserve">   </w:t>
      </w:r>
      <w:r>
        <w:rPr>
          <w:rFonts w:ascii="仿宋_GB2312" w:eastAsia="仿宋_GB2312"/>
          <w:spacing w:val="8"/>
          <w:sz w:val="32"/>
          <w:szCs w:val="32"/>
        </w:rPr>
        <w:t>报来《</w:t>
      </w:r>
      <w:r>
        <w:rPr>
          <w:rFonts w:hint="eastAsia" w:ascii="仿宋_GB2312" w:eastAsia="仿宋_GB2312"/>
          <w:spacing w:val="8"/>
          <w:sz w:val="32"/>
          <w:szCs w:val="32"/>
        </w:rPr>
        <w:t>关于申请审批安溪县城东片区排水管网建设与泵站改造项目初步设计及概算的请示</w:t>
      </w:r>
      <w:r>
        <w:rPr>
          <w:rFonts w:ascii="仿宋_GB2312" w:eastAsia="仿宋_GB2312"/>
          <w:sz w:val="32"/>
          <w:szCs w:val="32"/>
        </w:rPr>
        <w:t>》及附件收悉。经研究，同意</w:t>
      </w:r>
      <w:r>
        <w:rPr>
          <w:rFonts w:hint="eastAsia" w:ascii="仿宋_GB2312" w:eastAsia="仿宋_GB2312"/>
          <w:spacing w:val="8"/>
          <w:sz w:val="32"/>
          <w:szCs w:val="32"/>
          <w:lang w:val="en-US" w:eastAsia="zh-CN"/>
        </w:rPr>
        <w:t>安溪县城东片区排水管网建设与泵站改造项目</w:t>
      </w:r>
      <w:r>
        <w:rPr>
          <w:rFonts w:hint="eastAsia" w:ascii="仿宋_GB2312" w:hAnsi="仿宋_GB2312" w:eastAsia="仿宋_GB2312" w:cs="仿宋_GB2312"/>
          <w:spacing w:val="8"/>
          <w:sz w:val="32"/>
          <w:szCs w:val="32"/>
        </w:rPr>
        <w:t>（项目编码：</w:t>
      </w:r>
      <w:r>
        <w:rPr>
          <w:rFonts w:hint="eastAsia" w:ascii="仿宋_GB2312" w:hAnsi="仿宋_GB2312" w:eastAsia="仿宋_GB2312" w:cs="仿宋_GB2312"/>
          <w:color w:val="auto"/>
          <w:sz w:val="32"/>
          <w:szCs w:val="32"/>
          <w:highlight w:val="none"/>
        </w:rPr>
        <w:t>2406-350524-04-01-888825</w:t>
      </w:r>
      <w:r>
        <w:rPr>
          <w:rFonts w:hint="eastAsia" w:ascii="仿宋_GB2312" w:hAnsi="仿宋_GB2312" w:eastAsia="仿宋_GB2312" w:cs="仿宋_GB2312"/>
          <w:color w:val="auto"/>
          <w:sz w:val="32"/>
          <w:szCs w:val="32"/>
          <w:highlight w:val="none"/>
          <w:lang w:val="en-US" w:eastAsia="zh-CN"/>
        </w:rPr>
        <w:t>）</w:t>
      </w:r>
      <w:r>
        <w:rPr>
          <w:rFonts w:hint="eastAsia" w:ascii="仿宋_GB2312" w:eastAsia="仿宋_GB2312"/>
          <w:spacing w:val="8"/>
          <w:sz w:val="32"/>
          <w:szCs w:val="32"/>
          <w:lang w:eastAsia="zh-CN"/>
        </w:rPr>
        <w:t>初</w:t>
      </w:r>
      <w:r>
        <w:rPr>
          <w:rFonts w:hint="eastAsia" w:ascii="仿宋_GB2312" w:eastAsia="仿宋_GB2312"/>
          <w:spacing w:val="8"/>
          <w:sz w:val="32"/>
          <w:szCs w:val="32"/>
          <w:lang w:val="en-US" w:eastAsia="zh-CN"/>
        </w:rPr>
        <w:t>步</w:t>
      </w:r>
      <w:r>
        <w:rPr>
          <w:rFonts w:hint="eastAsia" w:ascii="仿宋_GB2312" w:eastAsia="仿宋_GB2312"/>
          <w:spacing w:val="8"/>
          <w:sz w:val="32"/>
          <w:szCs w:val="32"/>
          <w:lang w:eastAsia="zh-CN"/>
        </w:rPr>
        <w:t>设计及概算</w:t>
      </w:r>
      <w:r>
        <w:rPr>
          <w:rFonts w:ascii="仿宋_GB2312" w:eastAsia="仿宋_GB2312"/>
          <w:spacing w:val="8"/>
          <w:sz w:val="32"/>
          <w:szCs w:val="32"/>
        </w:rPr>
        <w:t>，现就有关事项批复如下：</w:t>
      </w:r>
    </w:p>
    <w:p>
      <w:pPr>
        <w:pStyle w:val="10"/>
        <w:keepNext w:val="0"/>
        <w:keepLines w:val="0"/>
        <w:pageBreakBefore w:val="0"/>
        <w:kinsoku/>
        <w:wordWrap w:val="0"/>
        <w:overflowPunct/>
        <w:topLinePunct w:val="0"/>
        <w:autoSpaceDE/>
        <w:bidi w:val="0"/>
        <w:adjustRightInd/>
        <w:snapToGrid/>
        <w:spacing w:line="540" w:lineRule="exact"/>
        <w:ind w:firstLine="674"/>
        <w:jc w:val="both"/>
        <w:rPr>
          <w:rFonts w:hint="default" w:ascii="仿宋_GB2312" w:eastAsia="仿宋_GB2312"/>
          <w:b/>
          <w:spacing w:val="8"/>
          <w:sz w:val="32"/>
          <w:szCs w:val="32"/>
        </w:rPr>
      </w:pPr>
      <w:r>
        <w:rPr>
          <w:rFonts w:ascii="仿宋_GB2312" w:eastAsia="仿宋_GB2312"/>
          <w:b/>
          <w:spacing w:val="8"/>
          <w:sz w:val="32"/>
          <w:szCs w:val="32"/>
        </w:rPr>
        <w:t>一、项目名称：</w:t>
      </w:r>
      <w:r>
        <w:rPr>
          <w:rFonts w:hint="eastAsia" w:ascii="仿宋_GB2312" w:eastAsia="仿宋_GB2312"/>
          <w:spacing w:val="8"/>
          <w:sz w:val="32"/>
          <w:szCs w:val="32"/>
          <w:lang w:val="en-US" w:eastAsia="zh-CN"/>
        </w:rPr>
        <w:t>安溪县城东片区排水管网建设与泵站改造项目</w:t>
      </w:r>
      <w:r>
        <w:rPr>
          <w:rFonts w:ascii="仿宋_GB2312" w:eastAsia="仿宋_GB2312"/>
          <w:bCs/>
          <w:spacing w:val="8"/>
          <w:sz w:val="32"/>
          <w:szCs w:val="32"/>
        </w:rPr>
        <w:t>。</w:t>
      </w:r>
    </w:p>
    <w:p>
      <w:pPr>
        <w:pStyle w:val="10"/>
        <w:keepNext w:val="0"/>
        <w:keepLines w:val="0"/>
        <w:pageBreakBefore w:val="0"/>
        <w:kinsoku/>
        <w:overflowPunct/>
        <w:topLinePunct w:val="0"/>
        <w:autoSpaceDE/>
        <w:bidi w:val="0"/>
        <w:adjustRightInd/>
        <w:snapToGrid/>
        <w:spacing w:line="540" w:lineRule="exact"/>
        <w:ind w:firstLine="674"/>
        <w:jc w:val="both"/>
        <w:rPr>
          <w:rFonts w:hint="default" w:ascii="仿宋_GB2312" w:eastAsia="仿宋_GB2312"/>
          <w:b/>
          <w:spacing w:val="8"/>
          <w:sz w:val="32"/>
          <w:szCs w:val="32"/>
        </w:rPr>
      </w:pPr>
      <w:r>
        <w:rPr>
          <w:rFonts w:ascii="仿宋_GB2312" w:eastAsia="仿宋_GB2312"/>
          <w:b/>
          <w:spacing w:val="8"/>
          <w:sz w:val="32"/>
          <w:szCs w:val="32"/>
        </w:rPr>
        <w:t>二、建设单位：</w:t>
      </w:r>
      <w:r>
        <w:rPr>
          <w:rFonts w:hint="eastAsia" w:ascii="仿宋_GB2312" w:eastAsia="仿宋_GB2312"/>
          <w:spacing w:val="8"/>
          <w:sz w:val="32"/>
          <w:szCs w:val="32"/>
        </w:rPr>
        <w:t>福建安溪城市建设发展有限公司</w:t>
      </w:r>
      <w:r>
        <w:rPr>
          <w:rFonts w:ascii="仿宋_GB2312" w:eastAsia="仿宋_GB2312"/>
          <w:sz w:val="32"/>
          <w:szCs w:val="32"/>
        </w:rPr>
        <w:t>。</w:t>
      </w:r>
    </w:p>
    <w:p>
      <w:pPr>
        <w:pStyle w:val="10"/>
        <w:keepNext w:val="0"/>
        <w:keepLines w:val="0"/>
        <w:pageBreakBefore w:val="0"/>
        <w:kinsoku/>
        <w:overflowPunct/>
        <w:topLinePunct w:val="0"/>
        <w:autoSpaceDE/>
        <w:bidi w:val="0"/>
        <w:adjustRightInd/>
        <w:snapToGrid/>
        <w:spacing w:line="540" w:lineRule="exact"/>
        <w:ind w:left="0" w:firstLine="706" w:firstLineChars="0"/>
        <w:jc w:val="both"/>
        <w:rPr>
          <w:rFonts w:hint="default" w:ascii="仿宋_GB2312" w:eastAsia="仿宋_GB2312"/>
          <w:bCs/>
          <w:spacing w:val="8"/>
          <w:sz w:val="32"/>
          <w:szCs w:val="32"/>
        </w:rPr>
      </w:pPr>
      <w:r>
        <w:rPr>
          <w:rFonts w:ascii="仿宋_GB2312" w:eastAsia="仿宋_GB2312"/>
          <w:b/>
          <w:spacing w:val="8"/>
          <w:sz w:val="32"/>
          <w:szCs w:val="32"/>
        </w:rPr>
        <w:t>三、建设地点：</w:t>
      </w:r>
      <w:r>
        <w:rPr>
          <w:rFonts w:hint="eastAsia" w:ascii="仿宋_GB2312" w:eastAsia="仿宋_GB2312"/>
          <w:b w:val="0"/>
          <w:bCs/>
          <w:spacing w:val="8"/>
          <w:sz w:val="32"/>
          <w:szCs w:val="32"/>
          <w:lang w:val="en-US" w:eastAsia="zh-CN"/>
        </w:rPr>
        <w:t>安溪县参内镇</w:t>
      </w:r>
      <w:r>
        <w:rPr>
          <w:rFonts w:ascii="仿宋_GB2312" w:eastAsia="仿宋_GB2312"/>
          <w:bCs/>
          <w:spacing w:val="8"/>
          <w:sz w:val="32"/>
          <w:szCs w:val="32"/>
        </w:rPr>
        <w:t>。</w:t>
      </w:r>
    </w:p>
    <w:p>
      <w:pPr>
        <w:pStyle w:val="10"/>
        <w:keepNext w:val="0"/>
        <w:keepLines w:val="0"/>
        <w:pageBreakBefore w:val="0"/>
        <w:kinsoku/>
        <w:overflowPunct/>
        <w:topLinePunct w:val="0"/>
        <w:autoSpaceDE/>
        <w:bidi w:val="0"/>
        <w:adjustRightInd/>
        <w:snapToGrid/>
        <w:spacing w:line="540" w:lineRule="exact"/>
        <w:jc w:val="both"/>
        <w:rPr>
          <w:rFonts w:hint="default" w:ascii="Times New Roman" w:hAnsi="Times New Roman" w:eastAsia="仿宋_GB2312" w:cs="Times New Roman"/>
          <w:b w:val="0"/>
          <w:bCs/>
          <w:spacing w:val="8"/>
          <w:sz w:val="32"/>
          <w:szCs w:val="32"/>
        </w:rPr>
      </w:pPr>
      <w:r>
        <w:rPr>
          <w:rFonts w:hint="default" w:ascii="Times New Roman" w:hAnsi="Times New Roman" w:eastAsia="仿宋_GB2312" w:cs="Times New Roman"/>
          <w:b/>
          <w:spacing w:val="8"/>
          <w:sz w:val="32"/>
          <w:szCs w:val="32"/>
        </w:rPr>
        <w:t>四、建设内容及规模</w:t>
      </w:r>
      <w:r>
        <w:rPr>
          <w:rFonts w:hint="eastAsia" w:eastAsia="仿宋_GB2312" w:cs="Times New Roman"/>
          <w:b/>
          <w:spacing w:val="8"/>
          <w:sz w:val="32"/>
          <w:szCs w:val="32"/>
          <w:lang w:eastAsia="zh-CN"/>
        </w:rPr>
        <w:t>：</w:t>
      </w:r>
      <w:r>
        <w:rPr>
          <w:rFonts w:hint="default" w:ascii="Times New Roman" w:hAnsi="Times New Roman" w:eastAsia="仿宋_GB2312" w:cs="Times New Roman"/>
          <w:b w:val="0"/>
          <w:bCs/>
          <w:spacing w:val="8"/>
          <w:sz w:val="32"/>
          <w:szCs w:val="32"/>
        </w:rPr>
        <w:t>罗内片区管网工程主要建设内容包括建设DN600的污水压力管道2567米，DN200的污水压力管道358米，DN150 的污水压力管道 179 米；DN300 的污水重力管道 203 米，DN400 的污水重力管道 15米，DN600 的污水重力管道 36 米，DN800 的污水重力管道 127 米，DN1200 的污水重力管道173 米；采用球墨铸铁管；新建泵站 3 座，其中 1#泵站近期规模 0.4 万 m³ /d，远期规模 1.5 万m³ /d，2#泵站规模 0.18 万 m³/d，3#泵站规模 0.08 万 m³/d。</w:t>
      </w:r>
    </w:p>
    <w:p>
      <w:pPr>
        <w:pStyle w:val="10"/>
        <w:keepNext w:val="0"/>
        <w:keepLines w:val="0"/>
        <w:pageBreakBefore w:val="0"/>
        <w:kinsoku/>
        <w:overflowPunct/>
        <w:topLinePunct w:val="0"/>
        <w:autoSpaceDE/>
        <w:bidi w:val="0"/>
        <w:adjustRightInd/>
        <w:snapToGrid/>
        <w:spacing w:line="540" w:lineRule="exact"/>
        <w:jc w:val="both"/>
        <w:rPr>
          <w:rFonts w:hint="default" w:ascii="Times New Roman" w:hAnsi="Times New Roman" w:eastAsia="仿宋_GB2312" w:cs="Times New Roman"/>
          <w:b w:val="0"/>
          <w:bCs/>
          <w:spacing w:val="8"/>
          <w:sz w:val="32"/>
          <w:szCs w:val="32"/>
        </w:rPr>
      </w:pPr>
      <w:r>
        <w:rPr>
          <w:rFonts w:hint="default" w:ascii="Times New Roman" w:hAnsi="Times New Roman" w:eastAsia="仿宋_GB2312" w:cs="Times New Roman"/>
          <w:b w:val="0"/>
          <w:bCs/>
          <w:spacing w:val="8"/>
          <w:sz w:val="32"/>
          <w:szCs w:val="32"/>
        </w:rPr>
        <w:t>城东片区管网工程主要建设内容包括建设 DN800 的污水重力管道 284 米，DN1000 的污水重力管道 1718 米；DN600 的污水压力管道 1054 米，DN800 的污水压力管道 3674 米；采用球墨铸铁管。泵站改造一座，由设计规模 1.6 万 m³/d（现状规模为 0.5 万 m³ /d）改造为 6 万 m³ /d。</w:t>
      </w:r>
    </w:p>
    <w:p>
      <w:pPr>
        <w:pStyle w:val="10"/>
        <w:keepNext w:val="0"/>
        <w:keepLines w:val="0"/>
        <w:pageBreakBefore w:val="0"/>
        <w:kinsoku/>
        <w:overflowPunct/>
        <w:topLinePunct w:val="0"/>
        <w:autoSpaceDE/>
        <w:bidi w:val="0"/>
        <w:adjustRightInd/>
        <w:snapToGrid/>
        <w:spacing w:line="540" w:lineRule="exact"/>
        <w:jc w:val="both"/>
        <w:rPr>
          <w:rFonts w:hint="eastAsia" w:ascii="仿宋_GB2312" w:hAnsi="仿宋_GB2312" w:eastAsia="仿宋_GB2312" w:cs="仿宋_GB2312"/>
          <w:b/>
          <w:spacing w:val="8"/>
          <w:sz w:val="32"/>
          <w:szCs w:val="32"/>
        </w:rPr>
      </w:pPr>
      <w:r>
        <w:rPr>
          <w:rFonts w:hint="eastAsia" w:ascii="仿宋_GB2312" w:hAnsi="仿宋_GB2312" w:eastAsia="仿宋_GB2312" w:cs="仿宋_GB2312"/>
          <w:b/>
          <w:spacing w:val="8"/>
          <w:sz w:val="32"/>
          <w:szCs w:val="32"/>
          <w:lang w:val="en-US" w:eastAsia="zh-CN"/>
        </w:rPr>
        <w:t>五</w:t>
      </w:r>
      <w:r>
        <w:rPr>
          <w:rFonts w:hint="eastAsia" w:ascii="仿宋_GB2312" w:hAnsi="仿宋_GB2312" w:eastAsia="仿宋_GB2312" w:cs="仿宋_GB2312"/>
          <w:b/>
          <w:spacing w:val="8"/>
          <w:sz w:val="32"/>
          <w:szCs w:val="32"/>
        </w:rPr>
        <w:t>、建设期限：</w:t>
      </w:r>
      <w:r>
        <w:rPr>
          <w:rFonts w:hint="eastAsia" w:ascii="仿宋_GB2312" w:hAnsi="仿宋_GB2312" w:eastAsia="仿宋_GB2312" w:cs="仿宋_GB2312"/>
          <w:b w:val="0"/>
          <w:bCs/>
          <w:spacing w:val="8"/>
          <w:sz w:val="32"/>
          <w:szCs w:val="32"/>
          <w:lang w:val="en-US" w:eastAsia="zh-CN"/>
        </w:rPr>
        <w:t>12</w:t>
      </w:r>
      <w:r>
        <w:rPr>
          <w:rFonts w:hint="eastAsia" w:ascii="仿宋_GB2312" w:hAnsi="仿宋_GB2312" w:eastAsia="仿宋_GB2312" w:cs="仿宋_GB2312"/>
          <w:bCs/>
          <w:spacing w:val="8"/>
          <w:sz w:val="32"/>
          <w:szCs w:val="32"/>
        </w:rPr>
        <w:t>个月。</w:t>
      </w:r>
    </w:p>
    <w:p>
      <w:pPr>
        <w:pStyle w:val="10"/>
        <w:keepNext w:val="0"/>
        <w:keepLines w:val="0"/>
        <w:pageBreakBefore w:val="0"/>
        <w:kinsoku/>
        <w:overflowPunct/>
        <w:topLinePunct w:val="0"/>
        <w:autoSpaceDE/>
        <w:bidi w:val="0"/>
        <w:adjustRightInd/>
        <w:snapToGrid/>
        <w:spacing w:line="540" w:lineRule="exact"/>
        <w:ind w:left="0" w:firstLine="674"/>
        <w:jc w:val="both"/>
        <w:rPr>
          <w:rFonts w:hint="eastAsia" w:ascii="仿宋_GB2312" w:hAnsi="仿宋_GB2312" w:eastAsia="仿宋_GB2312" w:cs="仿宋_GB2312"/>
          <w:spacing w:val="8"/>
          <w:sz w:val="32"/>
          <w:szCs w:val="32"/>
          <w:lang w:val="en-US"/>
        </w:rPr>
      </w:pPr>
      <w:r>
        <w:rPr>
          <w:rFonts w:hint="eastAsia" w:ascii="仿宋_GB2312" w:hAnsi="仿宋_GB2312" w:eastAsia="仿宋_GB2312" w:cs="仿宋_GB2312"/>
          <w:b/>
          <w:spacing w:val="8"/>
          <w:sz w:val="32"/>
          <w:szCs w:val="32"/>
          <w:lang w:val="en-US" w:eastAsia="zh-CN"/>
        </w:rPr>
        <w:t>六</w:t>
      </w:r>
      <w:r>
        <w:rPr>
          <w:rFonts w:hint="eastAsia" w:ascii="仿宋_GB2312" w:hAnsi="仿宋_GB2312" w:eastAsia="仿宋_GB2312" w:cs="仿宋_GB2312"/>
          <w:b/>
          <w:spacing w:val="8"/>
          <w:sz w:val="32"/>
          <w:szCs w:val="32"/>
        </w:rPr>
        <w:t>、项目总投资：</w:t>
      </w:r>
      <w:r>
        <w:rPr>
          <w:rFonts w:hint="eastAsia" w:ascii="仿宋_GB2312" w:hAnsi="仿宋_GB2312" w:eastAsia="仿宋_GB2312" w:cs="仿宋_GB2312"/>
          <w:spacing w:val="8"/>
          <w:sz w:val="32"/>
          <w:szCs w:val="32"/>
          <w:lang w:eastAsia="zh-CN"/>
        </w:rPr>
        <w:t>项目总投资</w:t>
      </w:r>
      <w:r>
        <w:rPr>
          <w:rFonts w:hint="eastAsia" w:ascii="仿宋_GB2312" w:hAnsi="仿宋_GB2312" w:eastAsia="仿宋_GB2312" w:cs="仿宋_GB2312"/>
          <w:spacing w:val="8"/>
          <w:sz w:val="32"/>
          <w:szCs w:val="32"/>
          <w:lang w:val="en-US" w:eastAsia="zh-CN"/>
        </w:rPr>
        <w:t>概算9977.10</w:t>
      </w:r>
      <w:r>
        <w:rPr>
          <w:rFonts w:hint="eastAsia" w:ascii="仿宋_GB2312" w:hAnsi="仿宋_GB2312" w:eastAsia="仿宋_GB2312" w:cs="仿宋_GB2312"/>
          <w:spacing w:val="8"/>
          <w:sz w:val="32"/>
          <w:szCs w:val="32"/>
          <w:lang w:eastAsia="zh-CN"/>
        </w:rPr>
        <w:t>万元，</w:t>
      </w:r>
      <w:r>
        <w:rPr>
          <w:rFonts w:hint="eastAsia" w:ascii="仿宋_GB2312" w:hAnsi="仿宋_GB2312" w:eastAsia="仿宋_GB2312" w:cs="仿宋_GB2312"/>
          <w:spacing w:val="8"/>
          <w:sz w:val="32"/>
          <w:szCs w:val="32"/>
          <w:lang w:val="en-US" w:eastAsia="zh-CN"/>
        </w:rPr>
        <w:t>其中</w:t>
      </w:r>
      <w:r>
        <w:rPr>
          <w:rFonts w:hint="eastAsia" w:ascii="仿宋_GB2312" w:hAnsi="仿宋_GB2312" w:eastAsia="仿宋_GB2312" w:cs="仿宋_GB2312"/>
          <w:spacing w:val="8"/>
          <w:sz w:val="32"/>
          <w:szCs w:val="32"/>
          <w:lang w:eastAsia="zh-CN"/>
        </w:rPr>
        <w:t>工程费</w:t>
      </w:r>
      <w:r>
        <w:rPr>
          <w:rFonts w:hint="eastAsia" w:ascii="仿宋_GB2312" w:hAnsi="仿宋_GB2312" w:eastAsia="仿宋_GB2312" w:cs="仿宋_GB2312"/>
          <w:spacing w:val="8"/>
          <w:sz w:val="32"/>
          <w:szCs w:val="32"/>
          <w:lang w:val="en-US" w:eastAsia="zh-CN"/>
        </w:rPr>
        <w:t>8161.93</w:t>
      </w:r>
      <w:r>
        <w:rPr>
          <w:rFonts w:hint="eastAsia" w:ascii="仿宋_GB2312" w:hAnsi="仿宋_GB2312" w:eastAsia="仿宋_GB2312" w:cs="仿宋_GB2312"/>
          <w:spacing w:val="8"/>
          <w:sz w:val="32"/>
          <w:szCs w:val="32"/>
          <w:lang w:eastAsia="zh-CN"/>
        </w:rPr>
        <w:t>万元，工程建设其他费用</w:t>
      </w:r>
      <w:r>
        <w:rPr>
          <w:rFonts w:hint="eastAsia" w:ascii="仿宋_GB2312" w:hAnsi="仿宋_GB2312" w:eastAsia="仿宋_GB2312" w:cs="仿宋_GB2312"/>
          <w:spacing w:val="8"/>
          <w:sz w:val="32"/>
          <w:szCs w:val="32"/>
          <w:lang w:val="en-US" w:eastAsia="zh-CN"/>
        </w:rPr>
        <w:t>1528.33</w:t>
      </w:r>
      <w:r>
        <w:rPr>
          <w:rFonts w:hint="eastAsia" w:ascii="仿宋_GB2312" w:hAnsi="仿宋_GB2312" w:eastAsia="仿宋_GB2312" w:cs="仿宋_GB2312"/>
          <w:spacing w:val="8"/>
          <w:sz w:val="32"/>
          <w:szCs w:val="32"/>
          <w:lang w:eastAsia="zh-CN"/>
        </w:rPr>
        <w:t>万元，</w:t>
      </w:r>
      <w:r>
        <w:rPr>
          <w:rFonts w:hint="eastAsia" w:ascii="仿宋_GB2312" w:hAnsi="仿宋_GB2312" w:eastAsia="仿宋_GB2312" w:cs="仿宋_GB2312"/>
          <w:spacing w:val="8"/>
          <w:sz w:val="32"/>
          <w:szCs w:val="32"/>
          <w:lang w:val="en-US" w:eastAsia="zh-CN"/>
        </w:rPr>
        <w:t>基本</w:t>
      </w:r>
      <w:r>
        <w:rPr>
          <w:rFonts w:hint="eastAsia" w:ascii="仿宋_GB2312" w:hAnsi="仿宋_GB2312" w:eastAsia="仿宋_GB2312" w:cs="仿宋_GB2312"/>
          <w:spacing w:val="8"/>
          <w:sz w:val="32"/>
          <w:szCs w:val="32"/>
          <w:lang w:eastAsia="zh-CN"/>
        </w:rPr>
        <w:t>预备费</w:t>
      </w:r>
      <w:r>
        <w:rPr>
          <w:rFonts w:hint="eastAsia" w:ascii="仿宋_GB2312" w:hAnsi="仿宋_GB2312" w:eastAsia="仿宋_GB2312" w:cs="仿宋_GB2312"/>
          <w:spacing w:val="8"/>
          <w:sz w:val="32"/>
          <w:szCs w:val="32"/>
          <w:lang w:val="en-US" w:eastAsia="zh-CN"/>
        </w:rPr>
        <w:t>286.84</w:t>
      </w:r>
      <w:r>
        <w:rPr>
          <w:rFonts w:hint="eastAsia" w:ascii="仿宋_GB2312" w:hAnsi="仿宋_GB2312" w:eastAsia="仿宋_GB2312" w:cs="仿宋_GB2312"/>
          <w:spacing w:val="8"/>
          <w:sz w:val="32"/>
          <w:szCs w:val="32"/>
          <w:lang w:eastAsia="zh-CN"/>
        </w:rPr>
        <w:t>万元。</w:t>
      </w:r>
      <w:r>
        <w:rPr>
          <w:rFonts w:hint="eastAsia" w:ascii="仿宋_GB2312" w:hAnsi="仿宋_GB2312" w:eastAsia="仿宋_GB2312" w:cs="仿宋_GB2312"/>
          <w:spacing w:val="8"/>
          <w:sz w:val="32"/>
          <w:szCs w:val="32"/>
          <w:lang w:val="en-US" w:eastAsia="zh-CN"/>
        </w:rPr>
        <w:t>项目建设资金来源为自筹及申请国家资金补助。</w:t>
      </w:r>
    </w:p>
    <w:p>
      <w:pPr>
        <w:pStyle w:val="10"/>
        <w:keepNext w:val="0"/>
        <w:keepLines w:val="0"/>
        <w:pageBreakBefore w:val="0"/>
        <w:kinsoku/>
        <w:overflowPunct/>
        <w:topLinePunct w:val="0"/>
        <w:autoSpaceDE/>
        <w:bidi w:val="0"/>
        <w:adjustRightInd/>
        <w:snapToGrid/>
        <w:spacing w:line="540" w:lineRule="exact"/>
        <w:ind w:left="0" w:firstLine="704"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pacing w:val="8"/>
          <w:sz w:val="32"/>
          <w:szCs w:val="32"/>
        </w:rPr>
        <w:t>请据此批复进一步优化施工图设计，加强工程建设管理，严格控制工程质量、工期和投资，确保按计划完成工程建设任务。</w:t>
      </w:r>
      <w:r>
        <w:rPr>
          <w:rFonts w:hint="eastAsia" w:ascii="仿宋_GB2312" w:hAnsi="仿宋_GB2312" w:eastAsia="仿宋_GB2312" w:cs="仿宋_GB2312"/>
          <w:kern w:val="2"/>
          <w:sz w:val="32"/>
          <w:szCs w:val="32"/>
        </w:rPr>
        <w:t xml:space="preserve">                   </w:t>
      </w:r>
    </w:p>
    <w:p>
      <w:pPr>
        <w:pStyle w:val="10"/>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p>
      <w:pPr>
        <w:keepNext w:val="0"/>
        <w:keepLines w:val="0"/>
        <w:pageBreakBefore w:val="0"/>
        <w:kinsoku/>
        <w:overflowPunct/>
        <w:topLinePunct w:val="0"/>
        <w:autoSpaceDE/>
        <w:bidi w:val="0"/>
        <w:adjustRightInd/>
        <w:snapToGrid/>
        <w:spacing w:line="540" w:lineRule="exact"/>
        <w:ind w:right="64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 xml:space="preserve"> 安溪县发展和改革局</w:t>
      </w:r>
    </w:p>
    <w:p>
      <w:pPr>
        <w:keepNext w:val="0"/>
        <w:keepLines w:val="0"/>
        <w:pageBreakBefore w:val="0"/>
        <w:kinsoku/>
        <w:overflowPunct/>
        <w:topLinePunct w:val="0"/>
        <w:autoSpaceDE/>
        <w:bidi w:val="0"/>
        <w:adjustRightInd/>
        <w:snapToGrid/>
        <w:spacing w:line="54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bookmarkStart w:id="0" w:name="_GoBack"/>
      <w:bookmarkEnd w:id="0"/>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 xml:space="preserve">   202</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20</w:t>
      </w:r>
      <w:r>
        <w:rPr>
          <w:rFonts w:hint="eastAsia" w:ascii="仿宋_GB2312" w:hAnsi="仿宋_GB2312" w:eastAsia="仿宋_GB2312" w:cs="仿宋_GB2312"/>
          <w:kern w:val="2"/>
          <w:sz w:val="32"/>
          <w:szCs w:val="32"/>
        </w:rPr>
        <w:t>日</w:t>
      </w:r>
    </w:p>
    <w:p>
      <w:pPr>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kern w:val="2"/>
          <w:sz w:val="32"/>
          <w:szCs w:val="32"/>
        </w:rPr>
      </w:pPr>
    </w:p>
    <w:p>
      <w:pPr>
        <w:keepNext w:val="0"/>
        <w:keepLines w:val="0"/>
        <w:pageBreakBefore w:val="0"/>
        <w:kinsoku/>
        <w:overflowPunct/>
        <w:topLinePunct w:val="0"/>
        <w:autoSpaceDE/>
        <w:bidi w:val="0"/>
        <w:adjustRightInd/>
        <w:snapToGrid/>
        <w:spacing w:line="540" w:lineRule="exact"/>
        <w:ind w:firstLine="320" w:firstLineChars="1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spacing w:val="8"/>
          <w:sz w:val="32"/>
          <w:szCs w:val="32"/>
        </w:rPr>
        <w:t>此件</w:t>
      </w:r>
      <w:r>
        <w:rPr>
          <w:rFonts w:hint="eastAsia" w:ascii="仿宋_GB2312" w:hAnsi="仿宋_GB2312" w:eastAsia="仿宋_GB2312" w:cs="仿宋_GB2312"/>
          <w:spacing w:val="8"/>
          <w:sz w:val="32"/>
          <w:szCs w:val="32"/>
          <w:lang w:eastAsia="zh-CN"/>
        </w:rPr>
        <w:t>公开</w:t>
      </w:r>
      <w:r>
        <w:rPr>
          <w:rFonts w:hint="eastAsia" w:ascii="仿宋_GB2312" w:hAnsi="仿宋_GB2312" w:eastAsia="仿宋_GB2312" w:cs="仿宋_GB2312"/>
          <w:spacing w:val="8"/>
          <w:sz w:val="32"/>
          <w:szCs w:val="32"/>
          <w:lang w:val="en-US" w:eastAsia="zh-CN"/>
        </w:rPr>
        <w:t>发布</w:t>
      </w:r>
      <w:r>
        <w:rPr>
          <w:rFonts w:hint="eastAsia" w:ascii="仿宋_GB2312" w:hAnsi="仿宋_GB2312" w:eastAsia="仿宋_GB2312" w:cs="仿宋_GB2312"/>
          <w:spacing w:val="8"/>
          <w:sz w:val="32"/>
          <w:szCs w:val="32"/>
        </w:rPr>
        <w:t>）</w:t>
      </w:r>
    </w:p>
    <w:p>
      <w:pPr>
        <w:keepNext w:val="0"/>
        <w:keepLines w:val="0"/>
        <w:pageBreakBefore w:val="0"/>
        <w:kinsoku/>
        <w:overflowPunct/>
        <w:topLinePunct w:val="0"/>
        <w:autoSpaceDE/>
        <w:bidi w:val="0"/>
        <w:adjustRightInd/>
        <w:snapToGrid/>
        <w:spacing w:line="540" w:lineRule="exact"/>
        <w:ind w:firstLine="336" w:firstLineChars="100"/>
        <w:jc w:val="both"/>
        <w:rPr>
          <w:rFonts w:hint="eastAsia" w:ascii="仿宋_GB2312" w:hAnsi="仿宋_GB2312" w:eastAsia="仿宋_GB2312" w:cs="仿宋_GB2312"/>
          <w:spacing w:val="8"/>
          <w:sz w:val="32"/>
          <w:szCs w:val="32"/>
        </w:rPr>
      </w:pPr>
    </w:p>
    <w:p>
      <w:pPr>
        <w:keepNext w:val="0"/>
        <w:keepLines w:val="0"/>
        <w:pageBreakBefore w:val="0"/>
        <w:kinsoku/>
        <w:overflowPunct/>
        <w:topLinePunct w:val="0"/>
        <w:autoSpaceDE/>
        <w:bidi w:val="0"/>
        <w:adjustRightInd/>
        <w:snapToGrid/>
        <w:spacing w:line="540" w:lineRule="exact"/>
        <w:ind w:left="0" w:leftChars="0" w:firstLine="600" w:firstLineChars="200"/>
        <w:jc w:val="both"/>
        <w:rPr>
          <w:rFonts w:ascii="仿宋_GB2312" w:eastAsia="仿宋_GB2312" w:cs="仿宋_GB2312"/>
          <w:kern w:val="2"/>
          <w:sz w:val="30"/>
          <w:szCs w:val="30"/>
        </w:rPr>
      </w:pPr>
      <w:r>
        <w:rPr>
          <w:rFonts w:ascii="仿宋_GB2312" w:eastAsia="仿宋_GB2312" w:cs="仿宋_GB2312"/>
          <w:kern w:val="2"/>
          <w:sz w:val="30"/>
          <w:szCs w:val="30"/>
        </w:rPr>
        <mc:AlternateContent>
          <mc:Choice Requires="wps">
            <w:drawing>
              <wp:anchor distT="0" distB="0" distL="114300" distR="114300" simplePos="0" relativeHeight="251660288" behindDoc="0" locked="0" layoutInCell="1" allowOverlap="1">
                <wp:simplePos x="0" y="0"/>
                <wp:positionH relativeFrom="page">
                  <wp:posOffset>1087755</wp:posOffset>
                </wp:positionH>
                <wp:positionV relativeFrom="page">
                  <wp:posOffset>9445625</wp:posOffset>
                </wp:positionV>
                <wp:extent cx="5400040" cy="10795"/>
                <wp:effectExtent l="0" t="4445" r="10160" b="13335"/>
                <wp:wrapNone/>
                <wp:docPr id="1" name="Line 2"/>
                <wp:cNvGraphicFramePr/>
                <a:graphic xmlns:a="http://schemas.openxmlformats.org/drawingml/2006/main">
                  <a:graphicData uri="http://schemas.microsoft.com/office/word/2010/wordprocessingShape">
                    <wps:wsp>
                      <wps:cNvCnPr/>
                      <wps:spPr>
                        <a:xfrm flipV="1">
                          <a:off x="0" y="0"/>
                          <a:ext cx="540004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flip:y;margin-left:85.65pt;margin-top:743.75pt;height:0.85pt;width:425.2pt;mso-position-horizontal-relative:page;mso-position-vertical-relative:page;z-index:251660288;mso-width-relative:page;mso-height-relative:page;" filled="f" stroked="t" coordsize="21600,21600" o:gfxdata="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fvpxndAAAADgEAAA8AAAAAAAAAAQAgAAAAIgAAAGRycy9k&#10;b3ducmV2LnhtbFBLAQIUABQAAAAIAIdO4kA6Vs8xxAEAAJsDAAAOAAAAAAAAAAEAIAAAACwBAABk&#10;cnMvZTJvRG9jLnhtbFBLBQYAAAAABgAGAFkBAABiBQAAAAA=&#10;">
                <v:fill on="f" focussize="0,0"/>
                <v:stroke weight="0.566929133858268pt" color="#000000" joinstyle="round"/>
                <v:imagedata o:title=""/>
                <o:lock v:ext="edit" aspectratio="f"/>
              </v:line>
            </w:pict>
          </mc:Fallback>
        </mc:AlternateContent>
      </w:r>
      <w:r>
        <w:rPr>
          <w:rFonts w:ascii="仿宋_GB2312" w:eastAsia="仿宋_GB2312" w:cs="仿宋_GB2312"/>
          <w:kern w:val="2"/>
          <w:sz w:val="30"/>
          <w:szCs w:val="30"/>
        </w:rPr>
        <mc:AlternateContent>
          <mc:Choice Requires="wps">
            <w:drawing>
              <wp:anchor distT="0" distB="0" distL="114300" distR="114300" simplePos="0" relativeHeight="251661312" behindDoc="0" locked="0" layoutInCell="1" allowOverlap="1">
                <wp:simplePos x="0" y="0"/>
                <wp:positionH relativeFrom="page">
                  <wp:posOffset>1083310</wp:posOffset>
                </wp:positionH>
                <wp:positionV relativeFrom="page">
                  <wp:posOffset>9798685</wp:posOffset>
                </wp:positionV>
                <wp:extent cx="5400040" cy="10795"/>
                <wp:effectExtent l="0" t="4445" r="10160" b="13335"/>
                <wp:wrapNone/>
                <wp:docPr id="7" name="Line 2"/>
                <wp:cNvGraphicFramePr/>
                <a:graphic xmlns:a="http://schemas.openxmlformats.org/drawingml/2006/main">
                  <a:graphicData uri="http://schemas.microsoft.com/office/word/2010/wordprocessingShape">
                    <wps:wsp>
                      <wps:cNvCnPr/>
                      <wps:spPr>
                        <a:xfrm flipV="1">
                          <a:off x="0" y="0"/>
                          <a:ext cx="540004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flip:y;margin-left:85.3pt;margin-top:771.55pt;height:0.85pt;width:425.2pt;mso-position-horizontal-relative:page;mso-position-vertical-relative:page;z-index:251661312;mso-width-relative:page;mso-height-relative:page;" filled="f" stroked="t" coordsize="21600,21600" o:gfxdata="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S8V8NwAAAAOAQAADwAAAAAAAAABACAAAAAiAAAAZHJzL2Rv&#10;d25yZXYueG1sUEsBAhQAFAAAAAgAh07iQFIimMbEAQAAmwMAAA4AAAAAAAAAAQAgAAAAKwEAAGRy&#10;cy9lMm9Eb2MueG1sUEsFBgAAAAAGAAYAWQEAAGEFAAAAAA==&#10;">
                <v:fill on="f" focussize="0,0"/>
                <v:stroke weight="0.566929133858268pt" color="#000000" joinstyle="round"/>
                <v:imagedata o:title=""/>
                <o:lock v:ext="edit" aspectratio="f"/>
              </v:line>
            </w:pict>
          </mc:Fallback>
        </mc:AlternateContent>
      </w:r>
      <w:r>
        <w:rPr>
          <w:rFonts w:hint="eastAsia" w:ascii="仿宋_GB2312" w:eastAsia="仿宋_GB2312" w:cs="仿宋_GB2312"/>
          <w:kern w:val="2"/>
          <w:sz w:val="30"/>
          <w:szCs w:val="30"/>
        </w:rPr>
        <w:t>抄送：县政府办、资源局</w:t>
      </w:r>
      <w:r>
        <w:rPr>
          <w:rFonts w:hint="eastAsia" w:ascii="仿宋_GB2312" w:eastAsia="仿宋_GB2312" w:cs="仿宋_GB2312"/>
          <w:kern w:val="2"/>
          <w:sz w:val="30"/>
          <w:szCs w:val="30"/>
          <w:lang w:eastAsia="zh-CN"/>
        </w:rPr>
        <w:t>、</w:t>
      </w:r>
      <w:r>
        <w:rPr>
          <w:rFonts w:hint="eastAsia" w:ascii="仿宋_GB2312" w:eastAsia="仿宋_GB2312" w:cs="仿宋_GB2312"/>
          <w:kern w:val="2"/>
          <w:sz w:val="30"/>
          <w:szCs w:val="30"/>
          <w:lang w:val="en-US" w:eastAsia="zh-CN"/>
        </w:rPr>
        <w:t>住建局</w:t>
      </w:r>
      <w:r>
        <w:rPr>
          <w:rFonts w:hint="eastAsia" w:ascii="仿宋_GB2312" w:eastAsia="仿宋_GB2312" w:cs="仿宋_GB2312"/>
          <w:kern w:val="2"/>
          <w:sz w:val="30"/>
          <w:szCs w:val="30"/>
        </w:rPr>
        <w:t>。</w:t>
      </w:r>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383" w:right="1361" w:bottom="850" w:left="1361"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5A905A61-BD30-4818-ADAC-7CDA2904D705}"/>
  </w:font>
  <w:font w:name="方正小标宋简体">
    <w:panose1 w:val="02000000000000000000"/>
    <w:charset w:val="86"/>
    <w:family w:val="auto"/>
    <w:pitch w:val="default"/>
    <w:sig w:usb0="A00002BF" w:usb1="184F6CFA" w:usb2="00000012" w:usb3="00000000" w:csb0="00040001" w:csb1="00000000"/>
    <w:embedRegular r:id="rId2" w:fontKey="{1E2BB384-FDF6-4D66-A2E0-6A370D7F0F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5" name="Text Box 4"/>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4"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APdvMe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4" name="Text Box 3"/>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3"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rWI/XVAAAABAEAAA8AAAAAAAAA&#10;AQAgAAAAIgAAAGRycy9kb3ducmV2LnhtbFBLAQIUABQAAAAIAIdO4kCcrhnAogEAADwDAAAOAAAA&#10;AAAAAAEAIAAAACQBAABkcnMvZTJvRG9jLnhtbFBLBQYAAAAABgAGAFkBAAA4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3" name="Text Box 2"/>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2"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Gx0eie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2" name="Text Box 1"/>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1"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NB77cu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TrueTypeFonts/>
  <w:saveSubsetFonts/>
  <w:bordersDoNotSurroundHeader w:val="0"/>
  <w:bordersDoNotSurroundFooter w:val="0"/>
  <w:documentProtection w:enforcement="0"/>
  <w:defaultTabStop w:val="839"/>
  <w:evenAndOddHeaders w:val="1"/>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ZTdmMmRkNDk2ZmIxMDEwYTNmZGIyNGU0MDc1YzgifQ=="/>
  </w:docVars>
  <w:rsids>
    <w:rsidRoot w:val="00172A27"/>
    <w:rsid w:val="0002531E"/>
    <w:rsid w:val="000514DE"/>
    <w:rsid w:val="000613D9"/>
    <w:rsid w:val="00093141"/>
    <w:rsid w:val="001659F4"/>
    <w:rsid w:val="00172A27"/>
    <w:rsid w:val="001D512F"/>
    <w:rsid w:val="001D5794"/>
    <w:rsid w:val="002008F6"/>
    <w:rsid w:val="002840B1"/>
    <w:rsid w:val="002C5A88"/>
    <w:rsid w:val="002D476E"/>
    <w:rsid w:val="00310D76"/>
    <w:rsid w:val="003C7E3F"/>
    <w:rsid w:val="00485FC7"/>
    <w:rsid w:val="005532DF"/>
    <w:rsid w:val="0058405D"/>
    <w:rsid w:val="005B63CD"/>
    <w:rsid w:val="006653DA"/>
    <w:rsid w:val="00692353"/>
    <w:rsid w:val="006A74AD"/>
    <w:rsid w:val="006E4940"/>
    <w:rsid w:val="006F7107"/>
    <w:rsid w:val="00707C90"/>
    <w:rsid w:val="00750F1C"/>
    <w:rsid w:val="00866ED0"/>
    <w:rsid w:val="008E3DBB"/>
    <w:rsid w:val="009466BC"/>
    <w:rsid w:val="009B6615"/>
    <w:rsid w:val="00A56947"/>
    <w:rsid w:val="00B255B3"/>
    <w:rsid w:val="00B531D1"/>
    <w:rsid w:val="00C150B7"/>
    <w:rsid w:val="00D33D1D"/>
    <w:rsid w:val="00D95295"/>
    <w:rsid w:val="00E51286"/>
    <w:rsid w:val="00E52B43"/>
    <w:rsid w:val="00E61B53"/>
    <w:rsid w:val="00EA3B65"/>
    <w:rsid w:val="00F61B96"/>
    <w:rsid w:val="00FF5CEF"/>
    <w:rsid w:val="00FF66BC"/>
    <w:rsid w:val="0109427F"/>
    <w:rsid w:val="01FA6940"/>
    <w:rsid w:val="029C29C8"/>
    <w:rsid w:val="02D55370"/>
    <w:rsid w:val="032A3B13"/>
    <w:rsid w:val="03493558"/>
    <w:rsid w:val="039D12B7"/>
    <w:rsid w:val="03C80101"/>
    <w:rsid w:val="04402CA3"/>
    <w:rsid w:val="048F4647"/>
    <w:rsid w:val="04E8168E"/>
    <w:rsid w:val="04FD1ABF"/>
    <w:rsid w:val="056B3407"/>
    <w:rsid w:val="057306AF"/>
    <w:rsid w:val="06025D8E"/>
    <w:rsid w:val="062A7FC3"/>
    <w:rsid w:val="07061B29"/>
    <w:rsid w:val="07386BA6"/>
    <w:rsid w:val="075655FB"/>
    <w:rsid w:val="07611186"/>
    <w:rsid w:val="078C6EF4"/>
    <w:rsid w:val="08880ABC"/>
    <w:rsid w:val="090403E9"/>
    <w:rsid w:val="090E2032"/>
    <w:rsid w:val="09142936"/>
    <w:rsid w:val="09B35953"/>
    <w:rsid w:val="0A023861"/>
    <w:rsid w:val="0A1C6F37"/>
    <w:rsid w:val="0A482D2B"/>
    <w:rsid w:val="0AA8666C"/>
    <w:rsid w:val="0ADC30D3"/>
    <w:rsid w:val="0AFA2E8F"/>
    <w:rsid w:val="0BD820DD"/>
    <w:rsid w:val="0C0176AB"/>
    <w:rsid w:val="0C1D75EE"/>
    <w:rsid w:val="0C3C2CC8"/>
    <w:rsid w:val="0C3E010D"/>
    <w:rsid w:val="0C747FFC"/>
    <w:rsid w:val="0C7F638D"/>
    <w:rsid w:val="0D3022D8"/>
    <w:rsid w:val="0D905597"/>
    <w:rsid w:val="0DA46170"/>
    <w:rsid w:val="0DA61061"/>
    <w:rsid w:val="0DCA2C48"/>
    <w:rsid w:val="0E322668"/>
    <w:rsid w:val="0E3E4ADA"/>
    <w:rsid w:val="0E80544C"/>
    <w:rsid w:val="0EA143FB"/>
    <w:rsid w:val="0F8D25EB"/>
    <w:rsid w:val="0FC52AE3"/>
    <w:rsid w:val="0FE77B40"/>
    <w:rsid w:val="0FF60FC6"/>
    <w:rsid w:val="0FFC4683"/>
    <w:rsid w:val="101B3B2D"/>
    <w:rsid w:val="10357C67"/>
    <w:rsid w:val="10621E6A"/>
    <w:rsid w:val="10863CAA"/>
    <w:rsid w:val="10D5393B"/>
    <w:rsid w:val="10F57635"/>
    <w:rsid w:val="11266609"/>
    <w:rsid w:val="11296D36"/>
    <w:rsid w:val="116324AF"/>
    <w:rsid w:val="11697B20"/>
    <w:rsid w:val="119C1039"/>
    <w:rsid w:val="11E311A4"/>
    <w:rsid w:val="12845D89"/>
    <w:rsid w:val="12BF63BF"/>
    <w:rsid w:val="12F41F71"/>
    <w:rsid w:val="132A3FBC"/>
    <w:rsid w:val="13D8157E"/>
    <w:rsid w:val="13ED3388"/>
    <w:rsid w:val="1462527F"/>
    <w:rsid w:val="1468130C"/>
    <w:rsid w:val="1472505B"/>
    <w:rsid w:val="14F86E0F"/>
    <w:rsid w:val="158B7EE0"/>
    <w:rsid w:val="15A81C94"/>
    <w:rsid w:val="162B1D3F"/>
    <w:rsid w:val="1641611B"/>
    <w:rsid w:val="16CC2269"/>
    <w:rsid w:val="175B661A"/>
    <w:rsid w:val="17654511"/>
    <w:rsid w:val="177B6BFF"/>
    <w:rsid w:val="17DB5C96"/>
    <w:rsid w:val="17E005FD"/>
    <w:rsid w:val="18655D96"/>
    <w:rsid w:val="187212AC"/>
    <w:rsid w:val="18CC1379"/>
    <w:rsid w:val="18E018E0"/>
    <w:rsid w:val="18EC6330"/>
    <w:rsid w:val="18EE204F"/>
    <w:rsid w:val="190959E5"/>
    <w:rsid w:val="192A4022"/>
    <w:rsid w:val="199576AD"/>
    <w:rsid w:val="19F927E9"/>
    <w:rsid w:val="1A376B95"/>
    <w:rsid w:val="1A453EC9"/>
    <w:rsid w:val="1A560EB2"/>
    <w:rsid w:val="1A713850"/>
    <w:rsid w:val="1A9A369A"/>
    <w:rsid w:val="1AB624B6"/>
    <w:rsid w:val="1B092EB9"/>
    <w:rsid w:val="1B0A391E"/>
    <w:rsid w:val="1B3726DF"/>
    <w:rsid w:val="1BB033B5"/>
    <w:rsid w:val="1BD731D5"/>
    <w:rsid w:val="1C7718FB"/>
    <w:rsid w:val="1CBA38D4"/>
    <w:rsid w:val="1CFD391F"/>
    <w:rsid w:val="1D016E0A"/>
    <w:rsid w:val="1D247BCE"/>
    <w:rsid w:val="1D251697"/>
    <w:rsid w:val="1D2C5532"/>
    <w:rsid w:val="1D302417"/>
    <w:rsid w:val="1D645F55"/>
    <w:rsid w:val="1D7301C6"/>
    <w:rsid w:val="1DCA7EFD"/>
    <w:rsid w:val="1F222483"/>
    <w:rsid w:val="1F62415D"/>
    <w:rsid w:val="1F785831"/>
    <w:rsid w:val="1F9E28E9"/>
    <w:rsid w:val="204836CC"/>
    <w:rsid w:val="20556909"/>
    <w:rsid w:val="20957663"/>
    <w:rsid w:val="20CE32DF"/>
    <w:rsid w:val="20DD5FDD"/>
    <w:rsid w:val="217B46FD"/>
    <w:rsid w:val="22122EC3"/>
    <w:rsid w:val="222715F6"/>
    <w:rsid w:val="228176D6"/>
    <w:rsid w:val="22B60C01"/>
    <w:rsid w:val="23183E8D"/>
    <w:rsid w:val="2373394D"/>
    <w:rsid w:val="237F51F7"/>
    <w:rsid w:val="24250410"/>
    <w:rsid w:val="24F57996"/>
    <w:rsid w:val="251100AF"/>
    <w:rsid w:val="256C4239"/>
    <w:rsid w:val="25F51B77"/>
    <w:rsid w:val="261E0E61"/>
    <w:rsid w:val="26702AEF"/>
    <w:rsid w:val="269C0568"/>
    <w:rsid w:val="26A64BB4"/>
    <w:rsid w:val="26A768F9"/>
    <w:rsid w:val="26DA2D8A"/>
    <w:rsid w:val="28734B2A"/>
    <w:rsid w:val="287E01FC"/>
    <w:rsid w:val="28EF2992"/>
    <w:rsid w:val="293D2853"/>
    <w:rsid w:val="294D6BE6"/>
    <w:rsid w:val="29A04058"/>
    <w:rsid w:val="29B217B1"/>
    <w:rsid w:val="29B313BB"/>
    <w:rsid w:val="29C50A7E"/>
    <w:rsid w:val="2A325FE6"/>
    <w:rsid w:val="2AAD5C01"/>
    <w:rsid w:val="2B531DA4"/>
    <w:rsid w:val="2B6C5B63"/>
    <w:rsid w:val="2BCA23E3"/>
    <w:rsid w:val="2C1177CF"/>
    <w:rsid w:val="2C163E10"/>
    <w:rsid w:val="2C92306F"/>
    <w:rsid w:val="2D030F32"/>
    <w:rsid w:val="2D3922FE"/>
    <w:rsid w:val="2D3D6454"/>
    <w:rsid w:val="2D9C617D"/>
    <w:rsid w:val="2DC35262"/>
    <w:rsid w:val="2E046A70"/>
    <w:rsid w:val="2E122ABE"/>
    <w:rsid w:val="2E633A4C"/>
    <w:rsid w:val="2F1E7F77"/>
    <w:rsid w:val="2F816274"/>
    <w:rsid w:val="2FD75AA0"/>
    <w:rsid w:val="2FF95B5A"/>
    <w:rsid w:val="300761B5"/>
    <w:rsid w:val="3048526D"/>
    <w:rsid w:val="30524874"/>
    <w:rsid w:val="30576675"/>
    <w:rsid w:val="30AD2A13"/>
    <w:rsid w:val="31562080"/>
    <w:rsid w:val="31700FF2"/>
    <w:rsid w:val="31910FD6"/>
    <w:rsid w:val="32506E1A"/>
    <w:rsid w:val="32511A61"/>
    <w:rsid w:val="32D27D82"/>
    <w:rsid w:val="32E92B07"/>
    <w:rsid w:val="331F61ED"/>
    <w:rsid w:val="33CE36BD"/>
    <w:rsid w:val="33D80148"/>
    <w:rsid w:val="340D45AF"/>
    <w:rsid w:val="34432ACD"/>
    <w:rsid w:val="344412F5"/>
    <w:rsid w:val="344B2A24"/>
    <w:rsid w:val="357E6FD1"/>
    <w:rsid w:val="359269EB"/>
    <w:rsid w:val="3613244D"/>
    <w:rsid w:val="36A46DB4"/>
    <w:rsid w:val="36EA2406"/>
    <w:rsid w:val="36F754CE"/>
    <w:rsid w:val="371B2276"/>
    <w:rsid w:val="37306748"/>
    <w:rsid w:val="37DB68A1"/>
    <w:rsid w:val="382E070C"/>
    <w:rsid w:val="387253C9"/>
    <w:rsid w:val="3886350E"/>
    <w:rsid w:val="38C2712E"/>
    <w:rsid w:val="38E574B4"/>
    <w:rsid w:val="392A38EE"/>
    <w:rsid w:val="392A7F3C"/>
    <w:rsid w:val="39C75357"/>
    <w:rsid w:val="3A136AEA"/>
    <w:rsid w:val="3A756774"/>
    <w:rsid w:val="3ADE5C91"/>
    <w:rsid w:val="3ADE7F87"/>
    <w:rsid w:val="3AF23826"/>
    <w:rsid w:val="3AF75E6B"/>
    <w:rsid w:val="3B3709C8"/>
    <w:rsid w:val="3B45340A"/>
    <w:rsid w:val="3B9A69B1"/>
    <w:rsid w:val="3B9D0C58"/>
    <w:rsid w:val="3BBA100A"/>
    <w:rsid w:val="3BF1747D"/>
    <w:rsid w:val="3BFB0A3C"/>
    <w:rsid w:val="3C055328"/>
    <w:rsid w:val="3C120B6A"/>
    <w:rsid w:val="3CA61CCA"/>
    <w:rsid w:val="3CDF0758"/>
    <w:rsid w:val="3D8C258A"/>
    <w:rsid w:val="3D9728AD"/>
    <w:rsid w:val="3DE246E2"/>
    <w:rsid w:val="3E390D44"/>
    <w:rsid w:val="3E5D6AD4"/>
    <w:rsid w:val="3E715631"/>
    <w:rsid w:val="3EED62F4"/>
    <w:rsid w:val="3EF844FE"/>
    <w:rsid w:val="3F8A55A0"/>
    <w:rsid w:val="3FAD32B4"/>
    <w:rsid w:val="40307471"/>
    <w:rsid w:val="40D63087"/>
    <w:rsid w:val="40FF3BA0"/>
    <w:rsid w:val="41321107"/>
    <w:rsid w:val="41525BD0"/>
    <w:rsid w:val="416F35A1"/>
    <w:rsid w:val="41E06CA1"/>
    <w:rsid w:val="41EC0BA0"/>
    <w:rsid w:val="421D19AE"/>
    <w:rsid w:val="426A780C"/>
    <w:rsid w:val="42703531"/>
    <w:rsid w:val="42B339D6"/>
    <w:rsid w:val="42B94406"/>
    <w:rsid w:val="4336378D"/>
    <w:rsid w:val="4358081F"/>
    <w:rsid w:val="43643EEF"/>
    <w:rsid w:val="436B61E6"/>
    <w:rsid w:val="43E30A74"/>
    <w:rsid w:val="441C6164"/>
    <w:rsid w:val="44503A4D"/>
    <w:rsid w:val="458A6553"/>
    <w:rsid w:val="45A878E0"/>
    <w:rsid w:val="45E37207"/>
    <w:rsid w:val="45F15506"/>
    <w:rsid w:val="45F84685"/>
    <w:rsid w:val="463616C4"/>
    <w:rsid w:val="469F3D6C"/>
    <w:rsid w:val="46F95DA4"/>
    <w:rsid w:val="47432FE5"/>
    <w:rsid w:val="47C66B03"/>
    <w:rsid w:val="47D5055F"/>
    <w:rsid w:val="47E232C7"/>
    <w:rsid w:val="47FD1C77"/>
    <w:rsid w:val="480802DF"/>
    <w:rsid w:val="48324928"/>
    <w:rsid w:val="4836392F"/>
    <w:rsid w:val="48C01C67"/>
    <w:rsid w:val="48DA7B74"/>
    <w:rsid w:val="4A463592"/>
    <w:rsid w:val="4B3F2B00"/>
    <w:rsid w:val="4B8E39D0"/>
    <w:rsid w:val="4BB61845"/>
    <w:rsid w:val="4C56458B"/>
    <w:rsid w:val="4C5E7116"/>
    <w:rsid w:val="4C8D70EF"/>
    <w:rsid w:val="4DAB4FB9"/>
    <w:rsid w:val="4DD51840"/>
    <w:rsid w:val="4DEB17E5"/>
    <w:rsid w:val="4E0D17A8"/>
    <w:rsid w:val="4E2A606A"/>
    <w:rsid w:val="4E345E83"/>
    <w:rsid w:val="4E503987"/>
    <w:rsid w:val="4F1667A7"/>
    <w:rsid w:val="4F7D0210"/>
    <w:rsid w:val="4FBC1441"/>
    <w:rsid w:val="50222D22"/>
    <w:rsid w:val="510319F7"/>
    <w:rsid w:val="513274E8"/>
    <w:rsid w:val="51331D5E"/>
    <w:rsid w:val="51B07591"/>
    <w:rsid w:val="51F37CEC"/>
    <w:rsid w:val="523B6E45"/>
    <w:rsid w:val="524671EF"/>
    <w:rsid w:val="52487FCF"/>
    <w:rsid w:val="52806CF9"/>
    <w:rsid w:val="528A4CF6"/>
    <w:rsid w:val="530F5EB6"/>
    <w:rsid w:val="537223C2"/>
    <w:rsid w:val="537A6D79"/>
    <w:rsid w:val="545C6276"/>
    <w:rsid w:val="54D420D4"/>
    <w:rsid w:val="54F17892"/>
    <w:rsid w:val="54FB6702"/>
    <w:rsid w:val="55AE331E"/>
    <w:rsid w:val="560C6805"/>
    <w:rsid w:val="561752CA"/>
    <w:rsid w:val="56383870"/>
    <w:rsid w:val="56453C1D"/>
    <w:rsid w:val="583E5C4C"/>
    <w:rsid w:val="5863030F"/>
    <w:rsid w:val="589A626B"/>
    <w:rsid w:val="58E02AD8"/>
    <w:rsid w:val="590277BB"/>
    <w:rsid w:val="59330DEC"/>
    <w:rsid w:val="595926ED"/>
    <w:rsid w:val="59C7321F"/>
    <w:rsid w:val="5A953AA1"/>
    <w:rsid w:val="5ADE2B2D"/>
    <w:rsid w:val="5B1B5005"/>
    <w:rsid w:val="5B61629D"/>
    <w:rsid w:val="5C0B33D1"/>
    <w:rsid w:val="5CA54FF0"/>
    <w:rsid w:val="5CBF54F6"/>
    <w:rsid w:val="5DA8721C"/>
    <w:rsid w:val="5E0356C0"/>
    <w:rsid w:val="5E4B4C7D"/>
    <w:rsid w:val="5E53129D"/>
    <w:rsid w:val="5E837F8F"/>
    <w:rsid w:val="5F8E7A52"/>
    <w:rsid w:val="5FD43720"/>
    <w:rsid w:val="601B77DB"/>
    <w:rsid w:val="6027670A"/>
    <w:rsid w:val="60661AF5"/>
    <w:rsid w:val="607E1351"/>
    <w:rsid w:val="609D7C10"/>
    <w:rsid w:val="60B500AA"/>
    <w:rsid w:val="60DD5B41"/>
    <w:rsid w:val="616E036C"/>
    <w:rsid w:val="61817E1B"/>
    <w:rsid w:val="61CE144F"/>
    <w:rsid w:val="622F4B23"/>
    <w:rsid w:val="62A46F9E"/>
    <w:rsid w:val="62BE37AB"/>
    <w:rsid w:val="636575D9"/>
    <w:rsid w:val="6376556A"/>
    <w:rsid w:val="639456EF"/>
    <w:rsid w:val="639D3062"/>
    <w:rsid w:val="63BF04EF"/>
    <w:rsid w:val="640516EA"/>
    <w:rsid w:val="64411CC8"/>
    <w:rsid w:val="64A771B9"/>
    <w:rsid w:val="64BA2473"/>
    <w:rsid w:val="64E82638"/>
    <w:rsid w:val="64EC6189"/>
    <w:rsid w:val="651938B8"/>
    <w:rsid w:val="653E5B94"/>
    <w:rsid w:val="65724C80"/>
    <w:rsid w:val="65BB69AA"/>
    <w:rsid w:val="65E47CA8"/>
    <w:rsid w:val="65E8526A"/>
    <w:rsid w:val="66B34B67"/>
    <w:rsid w:val="66D87EB4"/>
    <w:rsid w:val="673A5951"/>
    <w:rsid w:val="67DD3A75"/>
    <w:rsid w:val="683E591B"/>
    <w:rsid w:val="68672EE4"/>
    <w:rsid w:val="68A015B4"/>
    <w:rsid w:val="68C259ED"/>
    <w:rsid w:val="690C4A7B"/>
    <w:rsid w:val="693D4FCE"/>
    <w:rsid w:val="698066A4"/>
    <w:rsid w:val="6985092D"/>
    <w:rsid w:val="698F343B"/>
    <w:rsid w:val="69F34988"/>
    <w:rsid w:val="69FC1D21"/>
    <w:rsid w:val="6A0A26DF"/>
    <w:rsid w:val="6A283D50"/>
    <w:rsid w:val="6A5F134A"/>
    <w:rsid w:val="6B3A4396"/>
    <w:rsid w:val="6B8557D0"/>
    <w:rsid w:val="6B9F1993"/>
    <w:rsid w:val="6BA30688"/>
    <w:rsid w:val="6BA620A4"/>
    <w:rsid w:val="6BAE3435"/>
    <w:rsid w:val="6BC854AC"/>
    <w:rsid w:val="6C253D87"/>
    <w:rsid w:val="6C666467"/>
    <w:rsid w:val="6C7706F0"/>
    <w:rsid w:val="6CAF5F33"/>
    <w:rsid w:val="6CD535F6"/>
    <w:rsid w:val="6D1C1589"/>
    <w:rsid w:val="6D233B54"/>
    <w:rsid w:val="6D545692"/>
    <w:rsid w:val="6D5969B4"/>
    <w:rsid w:val="6D6A4A10"/>
    <w:rsid w:val="6D777886"/>
    <w:rsid w:val="6D9938A3"/>
    <w:rsid w:val="6DC871EB"/>
    <w:rsid w:val="6E866461"/>
    <w:rsid w:val="6F00008A"/>
    <w:rsid w:val="6FC67A98"/>
    <w:rsid w:val="700A23E5"/>
    <w:rsid w:val="70933968"/>
    <w:rsid w:val="70A367DC"/>
    <w:rsid w:val="70D25611"/>
    <w:rsid w:val="70FF1708"/>
    <w:rsid w:val="71471A73"/>
    <w:rsid w:val="71B56057"/>
    <w:rsid w:val="723C2A6F"/>
    <w:rsid w:val="7249655F"/>
    <w:rsid w:val="72815620"/>
    <w:rsid w:val="72CF5F55"/>
    <w:rsid w:val="72DB4FA5"/>
    <w:rsid w:val="73CB509E"/>
    <w:rsid w:val="73D66247"/>
    <w:rsid w:val="743F5A50"/>
    <w:rsid w:val="74BF3ADA"/>
    <w:rsid w:val="76265B5D"/>
    <w:rsid w:val="763A26DF"/>
    <w:rsid w:val="774B5945"/>
    <w:rsid w:val="77573675"/>
    <w:rsid w:val="775E0B69"/>
    <w:rsid w:val="77624350"/>
    <w:rsid w:val="777A199D"/>
    <w:rsid w:val="77A07069"/>
    <w:rsid w:val="77B75315"/>
    <w:rsid w:val="77B95F79"/>
    <w:rsid w:val="78126B9A"/>
    <w:rsid w:val="78141B22"/>
    <w:rsid w:val="78687912"/>
    <w:rsid w:val="78FA5330"/>
    <w:rsid w:val="79372253"/>
    <w:rsid w:val="79613142"/>
    <w:rsid w:val="79BC50EF"/>
    <w:rsid w:val="79CF1B25"/>
    <w:rsid w:val="79D278AC"/>
    <w:rsid w:val="7A15356B"/>
    <w:rsid w:val="7A2D6D03"/>
    <w:rsid w:val="7AFD1EFB"/>
    <w:rsid w:val="7B1C57B6"/>
    <w:rsid w:val="7B97659B"/>
    <w:rsid w:val="7BA53AA8"/>
    <w:rsid w:val="7BD00C7D"/>
    <w:rsid w:val="7C1324C9"/>
    <w:rsid w:val="7C497B77"/>
    <w:rsid w:val="7C565FEE"/>
    <w:rsid w:val="7C597F89"/>
    <w:rsid w:val="7C6F46F1"/>
    <w:rsid w:val="7C771A91"/>
    <w:rsid w:val="7C862056"/>
    <w:rsid w:val="7C893B36"/>
    <w:rsid w:val="7CD72E1C"/>
    <w:rsid w:val="7CFA32D6"/>
    <w:rsid w:val="7D1144BC"/>
    <w:rsid w:val="7E046662"/>
    <w:rsid w:val="7E150EF0"/>
    <w:rsid w:val="7E312EBA"/>
    <w:rsid w:val="7E642C8F"/>
    <w:rsid w:val="7F1B404C"/>
    <w:rsid w:val="7F4A143A"/>
    <w:rsid w:val="7F617C89"/>
    <w:rsid w:val="7FD14040"/>
    <w:rsid w:val="7FDB5174"/>
    <w:rsid w:val="7FF3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pPr>
    <w:rPr>
      <w:rFonts w:hint="eastAsia" w:ascii="宋体" w:hAnsi="宋体" w:eastAsia="仿宋_GB2312" w:cs="宋体"/>
      <w:sz w:val="24"/>
      <w:szCs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WPS Plain"/>
    <w:qFormat/>
    <w:uiPriority w:val="0"/>
    <w:rPr>
      <w:rFonts w:ascii="Times New Roman" w:hAnsi="Times New Roman" w:eastAsia="宋体" w:cs="Times New Roman"/>
      <w:lang w:val="en-US" w:eastAsia="zh-CN" w:bidi="ar-SA"/>
    </w:rPr>
  </w:style>
  <w:style w:type="paragraph" w:customStyle="1" w:styleId="10">
    <w:name w:val="p0"/>
    <w:basedOn w:val="1"/>
    <w:qFormat/>
    <w:uiPriority w:val="0"/>
    <w:pPr>
      <w:widowControl/>
      <w:spacing w:line="365" w:lineRule="atLeast"/>
      <w:ind w:left="1"/>
    </w:pPr>
    <w:rPr>
      <w:rFonts w:hint="eastAsia"/>
    </w:rPr>
  </w:style>
  <w:style w:type="character" w:customStyle="1" w:styleId="11">
    <w:name w:val="链接"/>
    <w:basedOn w:val="6"/>
    <w:qFormat/>
    <w:uiPriority w:val="0"/>
    <w:rPr>
      <w:color w:val="0000FF"/>
      <w:u w:val="single" w:color="0000FF"/>
    </w:rPr>
  </w:style>
  <w:style w:type="character" w:customStyle="1" w:styleId="12">
    <w:name w:val="页眉 字符"/>
    <w:basedOn w:val="6"/>
    <w:link w:val="3"/>
    <w:qFormat/>
    <w:uiPriority w:val="0"/>
    <w:rPr>
      <w:sz w:val="18"/>
      <w:szCs w:val="18"/>
    </w:rPr>
  </w:style>
  <w:style w:type="character" w:customStyle="1" w:styleId="13">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556</Words>
  <Characters>718</Characters>
  <Lines>4</Lines>
  <Paragraphs>1</Paragraphs>
  <TotalTime>3</TotalTime>
  <ScaleCrop>false</ScaleCrop>
  <LinksUpToDate>false</LinksUpToDate>
  <CharactersWithSpaces>808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2020-11-12T02:49:00Z</dcterms:created>
  <dc:creator>Administrator</dc:creator>
  <cp:lastModifiedBy>Administrator</cp:lastModifiedBy>
  <cp:lastPrinted>2025-05-20T08:31:17Z</cp:lastPrinted>
  <dcterms:modified xsi:type="dcterms:W3CDTF">2025-05-20T08:31:19Z</dcterms:modified>
  <dc:title>安发改审[2010]19号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FD0D6D0E9FD04C77A4A245F8D22B41A9_13</vt:lpwstr>
  </property>
</Properties>
</file>