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overflowPunct/>
        <w:topLinePunct w:val="0"/>
        <w:autoSpaceDE/>
        <w:bidi w:val="0"/>
        <w:adjustRightInd/>
        <w:snapToGrid/>
        <w:spacing w:line="540" w:lineRule="exact"/>
        <w:ind w:firstLine="420"/>
        <w:jc w:val="center"/>
        <w:rPr>
          <w:sz w:val="21"/>
        </w:rPr>
      </w:pPr>
      <w:bookmarkStart w:id="0" w:name="_GoBack"/>
      <w:bookmarkEnd w:id="0"/>
    </w:p>
    <w:p>
      <w:pPr>
        <w:keepNext w:val="0"/>
        <w:keepLines w:val="0"/>
        <w:pageBreakBefore w:val="0"/>
        <w:kinsoku/>
        <w:overflowPunct/>
        <w:topLinePunct w:val="0"/>
        <w:autoSpaceDE/>
        <w:bidi w:val="0"/>
        <w:adjustRightInd/>
        <w:snapToGrid/>
        <w:spacing w:line="540" w:lineRule="exact"/>
        <w:ind w:firstLine="1040"/>
        <w:jc w:val="center"/>
        <w:rPr>
          <w:rFonts w:ascii="仿宋_GB2312" w:hAnsi="仿宋_GB2312" w:eastAsia="仿宋_GB2312"/>
          <w:sz w:val="52"/>
        </w:rPr>
      </w:pPr>
    </w:p>
    <w:p>
      <w:pPr>
        <w:keepNext w:val="0"/>
        <w:keepLines w:val="0"/>
        <w:pageBreakBefore w:val="0"/>
        <w:kinsoku/>
        <w:overflowPunct/>
        <w:topLinePunct w:val="0"/>
        <w:autoSpaceDE/>
        <w:bidi w:val="0"/>
        <w:adjustRightInd/>
        <w:snapToGrid/>
        <w:spacing w:line="540" w:lineRule="exact"/>
        <w:ind w:firstLine="1040"/>
        <w:jc w:val="center"/>
        <w:rPr>
          <w:rFonts w:ascii="仿宋_GB2312" w:hAnsi="仿宋_GB2312" w:eastAsia="仿宋_GB2312"/>
          <w:sz w:val="52"/>
        </w:rPr>
      </w:pPr>
    </w:p>
    <w:p>
      <w:pPr>
        <w:keepNext w:val="0"/>
        <w:keepLines w:val="0"/>
        <w:pageBreakBefore w:val="0"/>
        <w:kinsoku/>
        <w:overflowPunct/>
        <w:topLinePunct w:val="0"/>
        <w:autoSpaceDE/>
        <w:bidi w:val="0"/>
        <w:adjustRightInd/>
        <w:snapToGrid/>
        <w:spacing w:line="540" w:lineRule="exact"/>
        <w:ind w:firstLine="1040"/>
        <w:jc w:val="center"/>
        <w:rPr>
          <w:rFonts w:ascii="仿宋_GB2312" w:hAnsi="仿宋_GB2312" w:eastAsia="仿宋_GB2312"/>
          <w:sz w:val="52"/>
        </w:rPr>
      </w:pPr>
    </w:p>
    <w:p>
      <w:pPr>
        <w:keepNext w:val="0"/>
        <w:keepLines w:val="0"/>
        <w:pageBreakBefore w:val="0"/>
        <w:kinsoku/>
        <w:overflowPunct/>
        <w:topLinePunct w:val="0"/>
        <w:autoSpaceDE/>
        <w:bidi w:val="0"/>
        <w:adjustRightInd/>
        <w:snapToGrid/>
        <w:spacing w:line="540" w:lineRule="exact"/>
        <w:ind w:firstLine="880"/>
        <w:jc w:val="center"/>
        <w:rPr>
          <w:rFonts w:ascii="仿宋_GB2312" w:hAnsi="仿宋_GB2312" w:eastAsia="仿宋_GB2312"/>
          <w:sz w:val="44"/>
        </w:rPr>
      </w:pPr>
    </w:p>
    <w:p>
      <w:pPr>
        <w:keepNext w:val="0"/>
        <w:keepLines w:val="0"/>
        <w:pageBreakBefore w:val="0"/>
        <w:kinsoku/>
        <w:overflowPunct/>
        <w:topLinePunct w:val="0"/>
        <w:autoSpaceDE/>
        <w:bidi w:val="0"/>
        <w:adjustRightInd/>
        <w:snapToGrid/>
        <w:spacing w:line="540" w:lineRule="exact"/>
        <w:ind w:firstLine="0" w:firstLineChars="0"/>
        <w:jc w:val="center"/>
        <w:textAlignment w:val="baseline"/>
        <w:rPr>
          <w:rFonts w:ascii="宋体" w:hAnsi="宋体"/>
          <w:sz w:val="32"/>
        </w:rPr>
      </w:pPr>
    </w:p>
    <w:p>
      <w:pPr>
        <w:keepNext w:val="0"/>
        <w:keepLines w:val="0"/>
        <w:pageBreakBefore w:val="0"/>
        <w:kinsoku/>
        <w:overflowPunct/>
        <w:topLinePunct w:val="0"/>
        <w:autoSpaceDE/>
        <w:bidi w:val="0"/>
        <w:adjustRightInd/>
        <w:snapToGrid/>
        <w:spacing w:line="540" w:lineRule="exact"/>
        <w:ind w:firstLine="0" w:firstLineChars="0"/>
        <w:jc w:val="center"/>
        <w:textAlignment w:val="baseline"/>
        <w:rPr>
          <w:rFonts w:ascii="宋体" w:hAnsi="宋体"/>
          <w:sz w:val="32"/>
        </w:rPr>
      </w:pPr>
    </w:p>
    <w:p>
      <w:pPr>
        <w:keepNext w:val="0"/>
        <w:keepLines w:val="0"/>
        <w:pageBreakBefore w:val="0"/>
        <w:kinsoku/>
        <w:overflowPunct/>
        <w:topLinePunct w:val="0"/>
        <w:autoSpaceDE/>
        <w:bidi w:val="0"/>
        <w:adjustRightInd/>
        <w:snapToGrid/>
        <w:spacing w:line="540" w:lineRule="exact"/>
        <w:ind w:firstLine="0" w:firstLineChars="0"/>
        <w:jc w:val="center"/>
        <w:textAlignment w:val="baseline"/>
        <w:rPr>
          <w:rFonts w:ascii="宋体" w:hAnsi="宋体"/>
          <w:sz w:val="32"/>
        </w:rPr>
      </w:pPr>
    </w:p>
    <w:p>
      <w:pPr>
        <w:keepNext w:val="0"/>
        <w:keepLines w:val="0"/>
        <w:pageBreakBefore w:val="0"/>
        <w:kinsoku/>
        <w:overflowPunct/>
        <w:topLinePunct w:val="0"/>
        <w:autoSpaceDE/>
        <w:bidi w:val="0"/>
        <w:adjustRightInd/>
        <w:snapToGrid/>
        <w:spacing w:line="540" w:lineRule="exact"/>
        <w:ind w:firstLine="0" w:firstLineChars="0"/>
        <w:jc w:val="center"/>
        <w:textAlignment w:val="baseline"/>
        <w:rPr>
          <w:rFonts w:ascii="仿宋_GB2312" w:hAnsi="仿宋_GB2312" w:eastAsia="仿宋_GB2312" w:cs="仿宋_GB2312"/>
          <w:sz w:val="32"/>
          <w:szCs w:val="32"/>
        </w:rPr>
      </w:pPr>
    </w:p>
    <w:p>
      <w:pPr>
        <w:keepNext w:val="0"/>
        <w:keepLines w:val="0"/>
        <w:pageBreakBefore w:val="0"/>
        <w:kinsoku/>
        <w:overflowPunct/>
        <w:topLinePunct w:val="0"/>
        <w:autoSpaceDE/>
        <w:bidi w:val="0"/>
        <w:adjustRightInd/>
        <w:snapToGrid/>
        <w:spacing w:line="540" w:lineRule="exact"/>
        <w:ind w:firstLine="0" w:firstLineChars="0"/>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安发改审〔202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号</w:t>
      </w:r>
    </w:p>
    <w:p>
      <w:pPr>
        <w:pStyle w:val="10"/>
        <w:keepNext w:val="0"/>
        <w:keepLines w:val="0"/>
        <w:pageBreakBefore w:val="0"/>
        <w:kinsoku/>
        <w:overflowPunct/>
        <w:topLinePunct w:val="0"/>
        <w:autoSpaceDE/>
        <w:autoSpaceDN w:val="0"/>
        <w:bidi w:val="0"/>
        <w:adjustRightInd/>
        <w:snapToGrid/>
        <w:spacing w:line="540" w:lineRule="exact"/>
        <w:ind w:left="0" w:firstLine="0" w:firstLineChars="0"/>
        <w:jc w:val="center"/>
        <w:rPr>
          <w:rFonts w:hint="default" w:ascii="方正小标宋简体" w:hAnsi="方正小标宋简体" w:eastAsia="方正小标宋简体" w:cs="方正小标宋简体"/>
          <w:b/>
          <w:bCs/>
          <w:sz w:val="44"/>
        </w:rPr>
      </w:pPr>
    </w:p>
    <w:p>
      <w:pPr>
        <w:pStyle w:val="10"/>
        <w:keepNext w:val="0"/>
        <w:keepLines w:val="0"/>
        <w:pageBreakBefore w:val="0"/>
        <w:kinsoku/>
        <w:overflowPunct/>
        <w:topLinePunct w:val="0"/>
        <w:autoSpaceDE/>
        <w:autoSpaceDN w:val="0"/>
        <w:bidi w:val="0"/>
        <w:adjustRightInd/>
        <w:snapToGrid/>
        <w:spacing w:line="540" w:lineRule="exact"/>
        <w:ind w:left="0" w:firstLine="0" w:firstLineChars="0"/>
        <w:jc w:val="center"/>
        <w:rPr>
          <w:rFonts w:hint="eastAsia" w:ascii="方正小标宋简体" w:hAnsi="方正小标宋简体" w:eastAsia="方正小标宋简体" w:cs="方正小标宋简体"/>
          <w:b/>
          <w:bCs/>
          <w:sz w:val="44"/>
          <w:lang w:eastAsia="zh-CN"/>
        </w:rPr>
      </w:pPr>
      <w:r>
        <w:rPr>
          <w:rFonts w:hint="eastAsia" w:ascii="方正小标宋简体" w:hAnsi="方正小标宋简体" w:eastAsia="方正小标宋简体" w:cs="方正小标宋简体"/>
          <w:b/>
          <w:bCs/>
          <w:sz w:val="44"/>
          <w:lang w:eastAsia="zh-CN"/>
        </w:rPr>
        <w:t>安溪县发展和改革局关于安溪县域医共体湖头医院综合能力提升项目</w:t>
      </w:r>
    </w:p>
    <w:p>
      <w:pPr>
        <w:pStyle w:val="10"/>
        <w:keepNext w:val="0"/>
        <w:keepLines w:val="0"/>
        <w:pageBreakBefore w:val="0"/>
        <w:kinsoku/>
        <w:overflowPunct/>
        <w:topLinePunct w:val="0"/>
        <w:autoSpaceDE/>
        <w:autoSpaceDN w:val="0"/>
        <w:bidi w:val="0"/>
        <w:adjustRightInd/>
        <w:snapToGrid/>
        <w:spacing w:line="540" w:lineRule="exact"/>
        <w:ind w:left="0" w:firstLine="0" w:firstLineChars="0"/>
        <w:jc w:val="center"/>
        <w:rPr>
          <w:rFonts w:ascii="方正小标宋简体" w:hAnsi="方正小标宋简体" w:eastAsia="方正小标宋简体" w:cs="方正小标宋简体"/>
          <w:b/>
          <w:bCs/>
          <w:sz w:val="44"/>
        </w:rPr>
      </w:pPr>
      <w:r>
        <w:rPr>
          <w:rFonts w:ascii="方正小标宋简体" w:hAnsi="方正小标宋简体" w:eastAsia="方正小标宋简体" w:cs="方正小标宋简体"/>
          <w:b/>
          <w:bCs/>
          <w:sz w:val="44"/>
        </w:rPr>
        <w:t>初</w:t>
      </w:r>
      <w:r>
        <w:rPr>
          <w:rFonts w:hint="eastAsia" w:ascii="方正小标宋简体" w:hAnsi="方正小标宋简体" w:eastAsia="方正小标宋简体" w:cs="方正小标宋简体"/>
          <w:b/>
          <w:bCs/>
          <w:sz w:val="44"/>
          <w:lang w:val="en-US" w:eastAsia="zh-CN"/>
        </w:rPr>
        <w:t>步</w:t>
      </w:r>
      <w:r>
        <w:rPr>
          <w:rFonts w:ascii="方正小标宋简体" w:hAnsi="方正小标宋简体" w:eastAsia="方正小标宋简体" w:cs="方正小标宋简体"/>
          <w:b/>
          <w:bCs/>
          <w:sz w:val="44"/>
        </w:rPr>
        <w:t>设计</w:t>
      </w:r>
      <w:r>
        <w:rPr>
          <w:rFonts w:hint="eastAsia" w:ascii="方正小标宋简体" w:hAnsi="方正小标宋简体" w:eastAsia="方正小标宋简体" w:cs="方正小标宋简体"/>
          <w:b/>
          <w:bCs/>
          <w:sz w:val="44"/>
          <w:lang w:val="en-US" w:eastAsia="zh-CN"/>
        </w:rPr>
        <w:t>及概算</w:t>
      </w:r>
      <w:r>
        <w:rPr>
          <w:rFonts w:hint="eastAsia" w:ascii="方正小标宋简体" w:hAnsi="方正小标宋简体" w:eastAsia="方正小标宋简体" w:cs="方正小标宋简体"/>
          <w:b/>
          <w:bCs/>
          <w:sz w:val="44"/>
          <w:lang w:eastAsia="zh-CN"/>
        </w:rPr>
        <w:t>的</w:t>
      </w:r>
      <w:r>
        <w:rPr>
          <w:rFonts w:ascii="方正小标宋简体" w:hAnsi="方正小标宋简体" w:eastAsia="方正小标宋简体" w:cs="方正小标宋简体"/>
          <w:b/>
          <w:bCs/>
          <w:sz w:val="44"/>
        </w:rPr>
        <w:t>批复</w:t>
      </w:r>
    </w:p>
    <w:p>
      <w:pPr>
        <w:pStyle w:val="10"/>
        <w:keepNext w:val="0"/>
        <w:keepLines w:val="0"/>
        <w:pageBreakBefore w:val="0"/>
        <w:kinsoku/>
        <w:overflowPunct/>
        <w:topLinePunct w:val="0"/>
        <w:autoSpaceDE/>
        <w:autoSpaceDN w:val="0"/>
        <w:bidi w:val="0"/>
        <w:adjustRightInd/>
        <w:snapToGrid/>
        <w:spacing w:line="540" w:lineRule="exact"/>
        <w:ind w:left="0" w:firstLine="0" w:firstLineChars="0"/>
        <w:jc w:val="both"/>
        <w:rPr>
          <w:rFonts w:ascii="方正小标宋简体" w:hAnsi="方正小标宋简体" w:eastAsia="方正小标宋简体" w:cs="方正小标宋简体"/>
          <w:b/>
          <w:bCs/>
          <w:sz w:val="44"/>
        </w:rPr>
      </w:pPr>
    </w:p>
    <w:p>
      <w:pPr>
        <w:pStyle w:val="10"/>
        <w:keepNext w:val="0"/>
        <w:keepLines w:val="0"/>
        <w:pageBreakBefore w:val="0"/>
        <w:kinsoku/>
        <w:overflowPunct/>
        <w:topLinePunct w:val="0"/>
        <w:autoSpaceDE/>
        <w:autoSpaceDN w:val="0"/>
        <w:bidi w:val="0"/>
        <w:adjustRightInd/>
        <w:snapToGrid/>
        <w:spacing w:line="540" w:lineRule="exact"/>
        <w:ind w:left="0" w:firstLine="0" w:firstLineChars="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安溪县湖头医院：</w:t>
      </w:r>
    </w:p>
    <w:p>
      <w:pPr>
        <w:pStyle w:val="10"/>
        <w:keepNext w:val="0"/>
        <w:keepLines w:val="0"/>
        <w:pageBreakBefore w:val="0"/>
        <w:kinsoku/>
        <w:overflowPunct/>
        <w:topLinePunct w:val="0"/>
        <w:autoSpaceDE/>
        <w:autoSpaceDN w:val="0"/>
        <w:bidi w:val="0"/>
        <w:adjustRightInd/>
        <w:snapToGrid/>
        <w:spacing w:line="540" w:lineRule="exact"/>
        <w:ind w:left="0" w:firstLine="0" w:firstLineChars="0"/>
        <w:jc w:val="left"/>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报来《关于申请审批</w:t>
      </w:r>
      <w:r>
        <w:rPr>
          <w:rFonts w:hint="eastAsia" w:ascii="仿宋_GB2312" w:hAnsi="仿宋_GB2312" w:eastAsia="仿宋_GB2312" w:cs="仿宋_GB2312"/>
          <w:spacing w:val="8"/>
          <w:sz w:val="32"/>
          <w:szCs w:val="32"/>
          <w:lang w:eastAsia="zh-CN"/>
        </w:rPr>
        <w:t>安溪县域医共体湖头医院综合能力提升项目</w:t>
      </w:r>
      <w:r>
        <w:rPr>
          <w:rFonts w:hint="eastAsia" w:ascii="仿宋_GB2312" w:hAnsi="仿宋_GB2312" w:eastAsia="仿宋_GB2312" w:cs="仿宋_GB2312"/>
          <w:spacing w:val="8"/>
          <w:sz w:val="32"/>
          <w:szCs w:val="32"/>
        </w:rPr>
        <w:t>初步设计及概算的请示</w:t>
      </w:r>
      <w:r>
        <w:rPr>
          <w:rFonts w:hint="eastAsia" w:ascii="仿宋_GB2312" w:hAnsi="仿宋_GB2312" w:eastAsia="仿宋_GB2312" w:cs="仿宋_GB2312"/>
          <w:sz w:val="32"/>
          <w:szCs w:val="32"/>
        </w:rPr>
        <w:t>》及附件收悉。经研究，同意</w:t>
      </w:r>
      <w:r>
        <w:rPr>
          <w:rFonts w:hint="eastAsia" w:ascii="仿宋_GB2312" w:hAnsi="仿宋_GB2312" w:eastAsia="仿宋_GB2312" w:cs="仿宋_GB2312"/>
          <w:spacing w:val="8"/>
          <w:sz w:val="32"/>
          <w:szCs w:val="32"/>
          <w:lang w:eastAsia="zh-CN"/>
        </w:rPr>
        <w:t>安溪县域医共体湖头医院综合能力提升项目</w:t>
      </w:r>
      <w:r>
        <w:rPr>
          <w:rFonts w:hint="eastAsia" w:ascii="仿宋_GB2312" w:hAnsi="仿宋_GB2312" w:eastAsia="仿宋_GB2312" w:cs="仿宋_GB2312"/>
          <w:spacing w:val="8"/>
          <w:sz w:val="32"/>
          <w:szCs w:val="32"/>
        </w:rPr>
        <w:t>（项目编码：</w:t>
      </w:r>
      <w:r>
        <w:rPr>
          <w:rFonts w:hint="eastAsia" w:ascii="仿宋_GB2312" w:hAnsi="仿宋_GB2312" w:eastAsia="仿宋_GB2312" w:cs="仿宋_GB2312"/>
          <w:color w:val="auto"/>
          <w:sz w:val="32"/>
          <w:szCs w:val="32"/>
          <w:highlight w:val="none"/>
          <w:lang w:val="en-US" w:eastAsia="zh-CN"/>
        </w:rPr>
        <w:t>2402-350524-04-01-247314）</w:t>
      </w:r>
      <w:r>
        <w:rPr>
          <w:rFonts w:hint="eastAsia" w:ascii="仿宋_GB2312" w:hAnsi="仿宋_GB2312" w:eastAsia="仿宋_GB2312" w:cs="仿宋_GB2312"/>
          <w:spacing w:val="8"/>
          <w:sz w:val="32"/>
          <w:szCs w:val="32"/>
          <w:lang w:eastAsia="zh-CN"/>
        </w:rPr>
        <w:t>初</w:t>
      </w:r>
      <w:r>
        <w:rPr>
          <w:rFonts w:hint="eastAsia" w:ascii="仿宋_GB2312" w:hAnsi="仿宋_GB2312" w:eastAsia="仿宋_GB2312" w:cs="仿宋_GB2312"/>
          <w:spacing w:val="8"/>
          <w:sz w:val="32"/>
          <w:szCs w:val="32"/>
          <w:lang w:val="en-US" w:eastAsia="zh-CN"/>
        </w:rPr>
        <w:t>步</w:t>
      </w:r>
      <w:r>
        <w:rPr>
          <w:rFonts w:hint="eastAsia" w:ascii="仿宋_GB2312" w:hAnsi="仿宋_GB2312" w:eastAsia="仿宋_GB2312" w:cs="仿宋_GB2312"/>
          <w:spacing w:val="8"/>
          <w:sz w:val="32"/>
          <w:szCs w:val="32"/>
          <w:lang w:eastAsia="zh-CN"/>
        </w:rPr>
        <w:t>设计及概算</w:t>
      </w:r>
      <w:r>
        <w:rPr>
          <w:rFonts w:hint="eastAsia" w:ascii="仿宋_GB2312" w:hAnsi="仿宋_GB2312" w:eastAsia="仿宋_GB2312" w:cs="仿宋_GB2312"/>
          <w:spacing w:val="8"/>
          <w:sz w:val="32"/>
          <w:szCs w:val="32"/>
        </w:rPr>
        <w:t>，现就有关事项批复如下：</w:t>
      </w:r>
    </w:p>
    <w:p>
      <w:pPr>
        <w:pStyle w:val="10"/>
        <w:keepNext w:val="0"/>
        <w:keepLines w:val="0"/>
        <w:pageBreakBefore w:val="0"/>
        <w:kinsoku/>
        <w:wordWrap w:val="0"/>
        <w:overflowPunct/>
        <w:topLinePunct w:val="0"/>
        <w:autoSpaceDE/>
        <w:bidi w:val="0"/>
        <w:adjustRightInd/>
        <w:snapToGrid/>
        <w:spacing w:line="540" w:lineRule="exact"/>
        <w:ind w:firstLine="674"/>
        <w:jc w:val="both"/>
        <w:rPr>
          <w:rFonts w:hint="eastAsia" w:ascii="仿宋_GB2312" w:hAnsi="仿宋_GB2312" w:eastAsia="仿宋_GB2312" w:cs="仿宋_GB2312"/>
          <w:b/>
          <w:spacing w:val="8"/>
          <w:sz w:val="32"/>
          <w:szCs w:val="32"/>
        </w:rPr>
      </w:pPr>
      <w:r>
        <w:rPr>
          <w:rFonts w:hint="eastAsia" w:ascii="仿宋_GB2312" w:hAnsi="仿宋_GB2312" w:eastAsia="仿宋_GB2312" w:cs="仿宋_GB2312"/>
          <w:b/>
          <w:spacing w:val="8"/>
          <w:sz w:val="32"/>
          <w:szCs w:val="32"/>
        </w:rPr>
        <w:t>一、项目名称：</w:t>
      </w:r>
      <w:r>
        <w:rPr>
          <w:rFonts w:hint="eastAsia" w:ascii="仿宋_GB2312" w:hAnsi="仿宋_GB2312" w:eastAsia="仿宋_GB2312" w:cs="仿宋_GB2312"/>
          <w:spacing w:val="8"/>
          <w:sz w:val="32"/>
          <w:szCs w:val="32"/>
          <w:lang w:eastAsia="zh-CN"/>
        </w:rPr>
        <w:t>安溪县域医共体湖头医院综合能力提升项目</w:t>
      </w:r>
      <w:r>
        <w:rPr>
          <w:rFonts w:hint="eastAsia" w:ascii="仿宋_GB2312" w:hAnsi="仿宋_GB2312" w:eastAsia="仿宋_GB2312" w:cs="仿宋_GB2312"/>
          <w:bCs/>
          <w:spacing w:val="8"/>
          <w:sz w:val="32"/>
          <w:szCs w:val="32"/>
        </w:rPr>
        <w:t>。</w:t>
      </w:r>
    </w:p>
    <w:p>
      <w:pPr>
        <w:pStyle w:val="10"/>
        <w:keepNext w:val="0"/>
        <w:keepLines w:val="0"/>
        <w:pageBreakBefore w:val="0"/>
        <w:kinsoku/>
        <w:overflowPunct/>
        <w:topLinePunct w:val="0"/>
        <w:autoSpaceDE/>
        <w:bidi w:val="0"/>
        <w:adjustRightInd/>
        <w:snapToGrid/>
        <w:spacing w:line="540" w:lineRule="exact"/>
        <w:ind w:firstLine="674"/>
        <w:jc w:val="both"/>
        <w:rPr>
          <w:rFonts w:hint="eastAsia" w:ascii="仿宋_GB2312" w:hAnsi="仿宋_GB2312" w:eastAsia="仿宋_GB2312" w:cs="仿宋_GB2312"/>
          <w:b/>
          <w:spacing w:val="8"/>
          <w:sz w:val="32"/>
          <w:szCs w:val="32"/>
        </w:rPr>
      </w:pPr>
      <w:r>
        <w:rPr>
          <w:rFonts w:hint="eastAsia" w:ascii="仿宋_GB2312" w:hAnsi="仿宋_GB2312" w:eastAsia="仿宋_GB2312" w:cs="仿宋_GB2312"/>
          <w:b/>
          <w:spacing w:val="8"/>
          <w:sz w:val="32"/>
          <w:szCs w:val="32"/>
        </w:rPr>
        <w:t>二、建设单位：</w:t>
      </w:r>
      <w:r>
        <w:rPr>
          <w:rFonts w:hint="eastAsia" w:ascii="仿宋_GB2312" w:hAnsi="仿宋_GB2312" w:eastAsia="仿宋_GB2312" w:cs="仿宋_GB2312"/>
          <w:spacing w:val="8"/>
          <w:sz w:val="32"/>
          <w:szCs w:val="32"/>
        </w:rPr>
        <w:t>安溪县湖头医院</w:t>
      </w:r>
      <w:r>
        <w:rPr>
          <w:rFonts w:hint="eastAsia" w:ascii="仿宋_GB2312" w:hAnsi="仿宋_GB2312" w:eastAsia="仿宋_GB2312" w:cs="仿宋_GB2312"/>
          <w:sz w:val="32"/>
          <w:szCs w:val="32"/>
        </w:rPr>
        <w:t>。</w:t>
      </w:r>
    </w:p>
    <w:p>
      <w:pPr>
        <w:pStyle w:val="10"/>
        <w:keepNext w:val="0"/>
        <w:keepLines w:val="0"/>
        <w:pageBreakBefore w:val="0"/>
        <w:kinsoku/>
        <w:overflowPunct/>
        <w:topLinePunct w:val="0"/>
        <w:autoSpaceDE/>
        <w:bidi w:val="0"/>
        <w:adjustRightInd/>
        <w:snapToGrid/>
        <w:spacing w:line="540" w:lineRule="exact"/>
        <w:ind w:left="0" w:firstLine="706" w:firstLineChars="0"/>
        <w:jc w:val="both"/>
        <w:rPr>
          <w:rFonts w:hint="eastAsia" w:ascii="仿宋_GB2312" w:hAnsi="仿宋_GB2312" w:eastAsia="仿宋_GB2312" w:cs="仿宋_GB2312"/>
          <w:bCs/>
          <w:spacing w:val="8"/>
          <w:sz w:val="32"/>
          <w:szCs w:val="32"/>
        </w:rPr>
      </w:pPr>
      <w:r>
        <w:rPr>
          <w:rFonts w:hint="eastAsia" w:ascii="仿宋_GB2312" w:hAnsi="仿宋_GB2312" w:eastAsia="仿宋_GB2312" w:cs="仿宋_GB2312"/>
          <w:b/>
          <w:spacing w:val="8"/>
          <w:sz w:val="32"/>
          <w:szCs w:val="32"/>
        </w:rPr>
        <w:t>三、建设地点：</w:t>
      </w:r>
      <w:r>
        <w:rPr>
          <w:rFonts w:hint="eastAsia" w:ascii="仿宋_GB2312" w:hAnsi="仿宋_GB2312" w:eastAsia="仿宋_GB2312" w:cs="仿宋_GB2312"/>
          <w:b w:val="0"/>
          <w:bCs/>
          <w:spacing w:val="8"/>
          <w:sz w:val="32"/>
          <w:szCs w:val="32"/>
          <w:lang w:val="en-US" w:eastAsia="zh-CN"/>
        </w:rPr>
        <w:t>安溪县湖头医院。</w:t>
      </w:r>
    </w:p>
    <w:p>
      <w:pPr>
        <w:pStyle w:val="10"/>
        <w:keepNext w:val="0"/>
        <w:keepLines w:val="0"/>
        <w:pageBreakBefore w:val="0"/>
        <w:numPr>
          <w:ilvl w:val="0"/>
          <w:numId w:val="1"/>
        </w:numPr>
        <w:kinsoku/>
        <w:overflowPunct/>
        <w:topLinePunct w:val="0"/>
        <w:autoSpaceDE/>
        <w:bidi w:val="0"/>
        <w:adjustRightInd/>
        <w:snapToGrid/>
        <w:spacing w:line="540" w:lineRule="exact"/>
        <w:jc w:val="both"/>
        <w:rPr>
          <w:rFonts w:hint="eastAsia" w:ascii="仿宋_GB2312" w:hAnsi="仿宋_GB2312" w:eastAsia="仿宋_GB2312" w:cs="仿宋_GB2312"/>
          <w:b w:val="0"/>
          <w:bCs/>
          <w:spacing w:val="8"/>
          <w:sz w:val="32"/>
          <w:szCs w:val="32"/>
          <w:lang w:val="en-US" w:eastAsia="zh-CN"/>
        </w:rPr>
      </w:pPr>
      <w:r>
        <w:rPr>
          <w:rFonts w:hint="eastAsia" w:ascii="仿宋_GB2312" w:hAnsi="仿宋_GB2312" w:eastAsia="仿宋_GB2312" w:cs="仿宋_GB2312"/>
          <w:b/>
          <w:spacing w:val="8"/>
          <w:sz w:val="32"/>
          <w:szCs w:val="32"/>
        </w:rPr>
        <w:t>建设内容及规模</w:t>
      </w:r>
      <w:r>
        <w:rPr>
          <w:rFonts w:hint="eastAsia" w:ascii="仿宋_GB2312" w:hAnsi="仿宋_GB2312" w:eastAsia="仿宋_GB2312" w:cs="仿宋_GB2312"/>
          <w:b/>
          <w:spacing w:val="8"/>
          <w:sz w:val="32"/>
          <w:szCs w:val="32"/>
          <w:lang w:val="en-US" w:eastAsia="zh-CN"/>
        </w:rPr>
        <w:t>:</w:t>
      </w:r>
      <w:r>
        <w:rPr>
          <w:rFonts w:hint="eastAsia" w:ascii="仿宋_GB2312" w:hAnsi="仿宋_GB2312" w:eastAsia="仿宋_GB2312" w:cs="仿宋_GB2312"/>
          <w:b w:val="0"/>
          <w:bCs/>
          <w:spacing w:val="8"/>
          <w:sz w:val="32"/>
          <w:szCs w:val="32"/>
          <w:lang w:val="en-US" w:eastAsia="zh-CN"/>
        </w:rPr>
        <w:t>项目改扩建面积16600㎡，建设内容包括门诊部、住院部、中医馆、急诊科等改扩建以及中心吸氧系统、负压吸引系统、床旁呼叫系统、MRI、集中供氧系统、MRI等医疗设施设备购置。</w:t>
      </w:r>
    </w:p>
    <w:p>
      <w:pPr>
        <w:pStyle w:val="10"/>
        <w:keepNext w:val="0"/>
        <w:keepLines w:val="0"/>
        <w:pageBreakBefore w:val="0"/>
        <w:numPr>
          <w:ilvl w:val="0"/>
          <w:numId w:val="0"/>
        </w:numPr>
        <w:kinsoku/>
        <w:overflowPunct/>
        <w:topLinePunct w:val="0"/>
        <w:autoSpaceDE/>
        <w:bidi w:val="0"/>
        <w:adjustRightInd/>
        <w:snapToGrid/>
        <w:spacing w:line="540" w:lineRule="exact"/>
        <w:ind w:firstLine="675" w:firstLineChars="200"/>
        <w:jc w:val="both"/>
        <w:rPr>
          <w:rFonts w:hint="eastAsia" w:ascii="仿宋_GB2312" w:hAnsi="仿宋_GB2312" w:eastAsia="仿宋_GB2312" w:cs="仿宋_GB2312"/>
          <w:b/>
          <w:spacing w:val="8"/>
          <w:sz w:val="32"/>
          <w:szCs w:val="32"/>
        </w:rPr>
      </w:pPr>
      <w:r>
        <w:rPr>
          <w:rFonts w:hint="eastAsia" w:ascii="仿宋_GB2312" w:hAnsi="仿宋_GB2312" w:eastAsia="仿宋_GB2312" w:cs="仿宋_GB2312"/>
          <w:b/>
          <w:spacing w:val="8"/>
          <w:sz w:val="32"/>
          <w:szCs w:val="32"/>
          <w:lang w:val="en-US" w:eastAsia="zh-CN"/>
        </w:rPr>
        <w:t>五</w:t>
      </w:r>
      <w:r>
        <w:rPr>
          <w:rFonts w:hint="eastAsia" w:ascii="仿宋_GB2312" w:hAnsi="仿宋_GB2312" w:eastAsia="仿宋_GB2312" w:cs="仿宋_GB2312"/>
          <w:b/>
          <w:spacing w:val="8"/>
          <w:sz w:val="32"/>
          <w:szCs w:val="32"/>
        </w:rPr>
        <w:t>、建设期限：</w:t>
      </w:r>
      <w:r>
        <w:rPr>
          <w:rFonts w:hint="eastAsia" w:ascii="仿宋_GB2312" w:hAnsi="仿宋_GB2312" w:eastAsia="仿宋_GB2312" w:cs="仿宋_GB2312"/>
          <w:b w:val="0"/>
          <w:bCs/>
          <w:spacing w:val="8"/>
          <w:sz w:val="32"/>
          <w:szCs w:val="32"/>
          <w:lang w:val="en-US" w:eastAsia="zh-CN"/>
        </w:rPr>
        <w:t>21</w:t>
      </w:r>
      <w:r>
        <w:rPr>
          <w:rFonts w:hint="eastAsia" w:ascii="仿宋_GB2312" w:hAnsi="仿宋_GB2312" w:eastAsia="仿宋_GB2312" w:cs="仿宋_GB2312"/>
          <w:bCs/>
          <w:spacing w:val="8"/>
          <w:sz w:val="32"/>
          <w:szCs w:val="32"/>
        </w:rPr>
        <w:t>个月。</w:t>
      </w:r>
    </w:p>
    <w:p>
      <w:pPr>
        <w:pStyle w:val="10"/>
        <w:keepNext w:val="0"/>
        <w:keepLines w:val="0"/>
        <w:pageBreakBefore w:val="0"/>
        <w:kinsoku/>
        <w:overflowPunct/>
        <w:topLinePunct w:val="0"/>
        <w:autoSpaceDE/>
        <w:bidi w:val="0"/>
        <w:adjustRightInd/>
        <w:snapToGrid/>
        <w:spacing w:line="540" w:lineRule="exact"/>
        <w:ind w:left="0" w:firstLine="674"/>
        <w:jc w:val="both"/>
        <w:rPr>
          <w:rFonts w:hint="eastAsia" w:ascii="仿宋_GB2312" w:hAnsi="仿宋_GB2312" w:eastAsia="仿宋_GB2312" w:cs="仿宋_GB2312"/>
          <w:spacing w:val="8"/>
          <w:sz w:val="32"/>
          <w:szCs w:val="32"/>
          <w:lang w:val="en-US"/>
        </w:rPr>
      </w:pPr>
      <w:r>
        <w:rPr>
          <w:rFonts w:hint="eastAsia" w:ascii="仿宋_GB2312" w:hAnsi="仿宋_GB2312" w:eastAsia="仿宋_GB2312" w:cs="仿宋_GB2312"/>
          <w:b/>
          <w:spacing w:val="8"/>
          <w:sz w:val="32"/>
          <w:szCs w:val="32"/>
          <w:lang w:val="en-US" w:eastAsia="zh-CN"/>
        </w:rPr>
        <w:t>六</w:t>
      </w:r>
      <w:r>
        <w:rPr>
          <w:rFonts w:hint="eastAsia" w:ascii="仿宋_GB2312" w:hAnsi="仿宋_GB2312" w:eastAsia="仿宋_GB2312" w:cs="仿宋_GB2312"/>
          <w:b/>
          <w:spacing w:val="8"/>
          <w:sz w:val="32"/>
          <w:szCs w:val="32"/>
        </w:rPr>
        <w:t>、项目总投资：</w:t>
      </w:r>
      <w:r>
        <w:rPr>
          <w:rFonts w:hint="eastAsia" w:ascii="仿宋_GB2312" w:hAnsi="仿宋_GB2312" w:eastAsia="仿宋_GB2312" w:cs="仿宋_GB2312"/>
          <w:spacing w:val="8"/>
          <w:sz w:val="32"/>
          <w:szCs w:val="32"/>
          <w:lang w:val="en-US" w:eastAsia="zh-CN"/>
        </w:rPr>
        <w:t>项目总投资概算5894.06万元，其中工程费用4686万元、工程建设其他费用524.8万元、工程预备费416.86万元、建设期利息266.4万元。项目资金来源为业主自筹及申请中央专项债券资金。</w:t>
      </w:r>
    </w:p>
    <w:p>
      <w:pPr>
        <w:pStyle w:val="10"/>
        <w:keepNext w:val="0"/>
        <w:keepLines w:val="0"/>
        <w:pageBreakBefore w:val="0"/>
        <w:kinsoku/>
        <w:overflowPunct/>
        <w:topLinePunct w:val="0"/>
        <w:autoSpaceDE/>
        <w:bidi w:val="0"/>
        <w:adjustRightInd/>
        <w:snapToGrid/>
        <w:spacing w:line="540" w:lineRule="exact"/>
        <w:ind w:left="0" w:firstLine="704" w:firstLineChars="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pacing w:val="8"/>
          <w:sz w:val="32"/>
          <w:szCs w:val="32"/>
        </w:rPr>
        <w:t>请据此批复进一步优化施工图设计，加强工程建设管理，严格控制工程质量、工期和投资，确保按计划完成工程建设任务。</w:t>
      </w:r>
      <w:r>
        <w:rPr>
          <w:rFonts w:hint="eastAsia" w:ascii="仿宋_GB2312" w:hAnsi="仿宋_GB2312" w:eastAsia="仿宋_GB2312" w:cs="仿宋_GB2312"/>
          <w:kern w:val="2"/>
          <w:sz w:val="32"/>
          <w:szCs w:val="32"/>
        </w:rPr>
        <w:t xml:space="preserve">     </w:t>
      </w:r>
    </w:p>
    <w:p>
      <w:pPr>
        <w:pStyle w:val="10"/>
        <w:keepNext w:val="0"/>
        <w:keepLines w:val="0"/>
        <w:pageBreakBefore w:val="0"/>
        <w:kinsoku/>
        <w:overflowPunct/>
        <w:topLinePunct w:val="0"/>
        <w:autoSpaceDE/>
        <w:bidi w:val="0"/>
        <w:adjustRightInd/>
        <w:snapToGrid/>
        <w:spacing w:line="540" w:lineRule="exact"/>
        <w:ind w:left="0" w:firstLine="704" w:firstLineChars="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p>
    <w:p>
      <w:pPr>
        <w:pStyle w:val="10"/>
        <w:keepNext w:val="0"/>
        <w:keepLines w:val="0"/>
        <w:pageBreakBefore w:val="0"/>
        <w:kinsoku/>
        <w:overflowPunct/>
        <w:topLinePunct w:val="0"/>
        <w:autoSpaceDE/>
        <w:bidi w:val="0"/>
        <w:adjustRightInd/>
        <w:snapToGrid/>
        <w:spacing w:line="540" w:lineRule="exact"/>
        <w:ind w:left="0" w:firstLine="704" w:firstLineChars="0"/>
        <w:jc w:val="both"/>
        <w:rPr>
          <w:rFonts w:hint="eastAsia" w:ascii="仿宋_GB2312" w:hAnsi="仿宋_GB2312" w:eastAsia="仿宋_GB2312" w:cs="仿宋_GB2312"/>
          <w:kern w:val="2"/>
          <w:sz w:val="32"/>
          <w:szCs w:val="32"/>
        </w:rPr>
      </w:pPr>
    </w:p>
    <w:p>
      <w:pPr>
        <w:pStyle w:val="10"/>
        <w:keepNext w:val="0"/>
        <w:keepLines w:val="0"/>
        <w:pageBreakBefore w:val="0"/>
        <w:kinsoku/>
        <w:overflowPunct/>
        <w:topLinePunct w:val="0"/>
        <w:autoSpaceDE/>
        <w:bidi w:val="0"/>
        <w:adjustRightInd/>
        <w:snapToGrid/>
        <w:spacing w:line="540" w:lineRule="exact"/>
        <w:ind w:left="0" w:firstLine="704" w:firstLineChars="0"/>
        <w:jc w:val="both"/>
        <w:rPr>
          <w:rFonts w:hint="eastAsia" w:ascii="仿宋_GB2312" w:hAnsi="仿宋_GB2312" w:eastAsia="仿宋_GB2312" w:cs="仿宋_GB2312"/>
          <w:kern w:val="2"/>
          <w:sz w:val="32"/>
          <w:szCs w:val="32"/>
        </w:rPr>
      </w:pPr>
    </w:p>
    <w:p>
      <w:pPr>
        <w:keepNext w:val="0"/>
        <w:keepLines w:val="0"/>
        <w:pageBreakBefore w:val="0"/>
        <w:kinsoku/>
        <w:overflowPunct/>
        <w:topLinePunct w:val="0"/>
        <w:autoSpaceDE/>
        <w:bidi w:val="0"/>
        <w:adjustRightInd/>
        <w:snapToGrid/>
        <w:spacing w:line="540" w:lineRule="exact"/>
        <w:ind w:right="64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安溪县发展和改革局</w:t>
      </w:r>
    </w:p>
    <w:p>
      <w:pPr>
        <w:keepNext w:val="0"/>
        <w:keepLines w:val="0"/>
        <w:pageBreakBefore w:val="0"/>
        <w:kinsoku/>
        <w:overflowPunct/>
        <w:topLinePunct w:val="0"/>
        <w:autoSpaceDE/>
        <w:bidi w:val="0"/>
        <w:adjustRightInd/>
        <w:snapToGrid/>
        <w:spacing w:line="54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日</w:t>
      </w:r>
    </w:p>
    <w:p>
      <w:pPr>
        <w:keepNext w:val="0"/>
        <w:keepLines w:val="0"/>
        <w:pageBreakBefore w:val="0"/>
        <w:kinsoku/>
        <w:overflowPunct/>
        <w:topLinePunct w:val="0"/>
        <w:autoSpaceDE/>
        <w:bidi w:val="0"/>
        <w:adjustRightInd/>
        <w:snapToGrid/>
        <w:spacing w:line="540" w:lineRule="exact"/>
        <w:ind w:firstLine="640"/>
        <w:jc w:val="both"/>
        <w:rPr>
          <w:rFonts w:hint="eastAsia" w:ascii="仿宋_GB2312" w:hAnsi="仿宋_GB2312" w:eastAsia="仿宋_GB2312" w:cs="仿宋_GB2312"/>
          <w:kern w:val="2"/>
          <w:sz w:val="32"/>
          <w:szCs w:val="32"/>
        </w:rPr>
      </w:pPr>
    </w:p>
    <w:p>
      <w:pPr>
        <w:keepNext w:val="0"/>
        <w:keepLines w:val="0"/>
        <w:pageBreakBefore w:val="0"/>
        <w:kinsoku/>
        <w:overflowPunct/>
        <w:topLinePunct w:val="0"/>
        <w:autoSpaceDE/>
        <w:bidi w:val="0"/>
        <w:adjustRightInd/>
        <w:snapToGrid/>
        <w:spacing w:line="540" w:lineRule="exact"/>
        <w:ind w:firstLine="640"/>
        <w:jc w:val="both"/>
        <w:rPr>
          <w:rFonts w:hint="eastAsia" w:ascii="仿宋_GB2312" w:hAnsi="仿宋_GB2312" w:eastAsia="仿宋_GB2312" w:cs="仿宋_GB2312"/>
          <w:kern w:val="2"/>
          <w:sz w:val="32"/>
          <w:szCs w:val="32"/>
        </w:rPr>
      </w:pPr>
    </w:p>
    <w:p>
      <w:pPr>
        <w:keepNext w:val="0"/>
        <w:keepLines w:val="0"/>
        <w:pageBreakBefore w:val="0"/>
        <w:kinsoku/>
        <w:overflowPunct/>
        <w:topLinePunct w:val="0"/>
        <w:autoSpaceDE/>
        <w:bidi w:val="0"/>
        <w:adjustRightInd/>
        <w:snapToGrid/>
        <w:spacing w:line="540" w:lineRule="exact"/>
        <w:ind w:left="0" w:leftChars="0" w:firstLine="640"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spacing w:val="8"/>
          <w:sz w:val="32"/>
          <w:szCs w:val="32"/>
        </w:rPr>
        <w:t>此件</w:t>
      </w:r>
      <w:r>
        <w:rPr>
          <w:rFonts w:hint="eastAsia" w:ascii="仿宋_GB2312" w:hAnsi="仿宋_GB2312" w:eastAsia="仿宋_GB2312" w:cs="仿宋_GB2312"/>
          <w:spacing w:val="8"/>
          <w:sz w:val="32"/>
          <w:szCs w:val="32"/>
          <w:lang w:eastAsia="zh-CN"/>
        </w:rPr>
        <w:t>公开</w:t>
      </w:r>
      <w:r>
        <w:rPr>
          <w:rFonts w:hint="eastAsia" w:ascii="仿宋_GB2312" w:hAnsi="仿宋_GB2312" w:eastAsia="仿宋_GB2312" w:cs="仿宋_GB2312"/>
          <w:spacing w:val="8"/>
          <w:sz w:val="32"/>
          <w:szCs w:val="32"/>
          <w:lang w:val="en-US" w:eastAsia="zh-CN"/>
        </w:rPr>
        <w:t>发布</w:t>
      </w:r>
      <w:r>
        <w:rPr>
          <w:rFonts w:hint="eastAsia" w:ascii="仿宋_GB2312" w:hAnsi="仿宋_GB2312" w:eastAsia="仿宋_GB2312" w:cs="仿宋_GB2312"/>
          <w:spacing w:val="8"/>
          <w:sz w:val="32"/>
          <w:szCs w:val="32"/>
        </w:rPr>
        <w:t>）</w:t>
      </w:r>
    </w:p>
    <w:p>
      <w:pPr>
        <w:keepNext w:val="0"/>
        <w:keepLines w:val="0"/>
        <w:pageBreakBefore w:val="0"/>
        <w:kinsoku/>
        <w:overflowPunct/>
        <w:topLinePunct w:val="0"/>
        <w:autoSpaceDE/>
        <w:bidi w:val="0"/>
        <w:adjustRightInd/>
        <w:snapToGrid/>
        <w:spacing w:line="540" w:lineRule="exact"/>
        <w:ind w:left="0" w:leftChars="0" w:firstLine="672" w:firstLineChars="200"/>
        <w:jc w:val="both"/>
        <w:rPr>
          <w:rFonts w:hint="eastAsia" w:ascii="仿宋_GB2312" w:hAnsi="仿宋_GB2312" w:eastAsia="仿宋_GB2312" w:cs="仿宋_GB2312"/>
          <w:spacing w:val="8"/>
          <w:sz w:val="32"/>
          <w:szCs w:val="32"/>
        </w:rPr>
      </w:pPr>
    </w:p>
    <w:p>
      <w:pPr>
        <w:keepNext w:val="0"/>
        <w:keepLines w:val="0"/>
        <w:pageBreakBefore w:val="0"/>
        <w:kinsoku/>
        <w:overflowPunct/>
        <w:topLinePunct w:val="0"/>
        <w:autoSpaceDE/>
        <w:bidi w:val="0"/>
        <w:adjustRightInd/>
        <w:snapToGrid/>
        <w:spacing w:line="540" w:lineRule="exact"/>
        <w:ind w:left="0" w:leftChars="0" w:firstLine="672" w:firstLineChars="200"/>
        <w:jc w:val="both"/>
        <w:rPr>
          <w:rFonts w:hint="eastAsia" w:ascii="仿宋_GB2312" w:hAnsi="仿宋_GB2312" w:eastAsia="仿宋_GB2312" w:cs="仿宋_GB2312"/>
          <w:spacing w:val="8"/>
          <w:sz w:val="32"/>
          <w:szCs w:val="32"/>
        </w:rPr>
      </w:pPr>
    </w:p>
    <w:p>
      <w:pPr>
        <w:keepNext w:val="0"/>
        <w:keepLines w:val="0"/>
        <w:pageBreakBefore w:val="0"/>
        <w:kinsoku/>
        <w:overflowPunct/>
        <w:topLinePunct w:val="0"/>
        <w:autoSpaceDE/>
        <w:bidi w:val="0"/>
        <w:adjustRightInd/>
        <w:snapToGrid/>
        <w:spacing w:line="540" w:lineRule="exact"/>
        <w:ind w:left="0" w:leftChars="0" w:firstLine="672" w:firstLineChars="200"/>
        <w:jc w:val="both"/>
        <w:rPr>
          <w:rFonts w:hint="eastAsia" w:ascii="仿宋_GB2312" w:hAnsi="仿宋_GB2312" w:eastAsia="仿宋_GB2312" w:cs="仿宋_GB2312"/>
          <w:spacing w:val="8"/>
          <w:sz w:val="32"/>
          <w:szCs w:val="32"/>
        </w:rPr>
      </w:pPr>
    </w:p>
    <w:p>
      <w:pPr>
        <w:keepNext w:val="0"/>
        <w:keepLines w:val="0"/>
        <w:pageBreakBefore w:val="0"/>
        <w:kinsoku/>
        <w:overflowPunct/>
        <w:topLinePunct w:val="0"/>
        <w:autoSpaceDE/>
        <w:bidi w:val="0"/>
        <w:adjustRightInd/>
        <w:snapToGrid/>
        <w:spacing w:line="540" w:lineRule="exact"/>
        <w:ind w:left="0" w:leftChars="0" w:firstLine="0" w:firstLineChars="0"/>
        <w:jc w:val="both"/>
        <w:rPr>
          <w:rFonts w:hint="eastAsia" w:ascii="仿宋_GB2312" w:hAnsi="仿宋_GB2312" w:eastAsia="仿宋_GB2312" w:cs="仿宋_GB2312"/>
          <w:spacing w:val="8"/>
          <w:sz w:val="32"/>
          <w:szCs w:val="32"/>
        </w:rPr>
      </w:pPr>
    </w:p>
    <w:p>
      <w:pPr>
        <w:keepNext w:val="0"/>
        <w:keepLines w:val="0"/>
        <w:pageBreakBefore w:val="0"/>
        <w:kinsoku/>
        <w:overflowPunct/>
        <w:topLinePunct w:val="0"/>
        <w:autoSpaceDE/>
        <w:bidi w:val="0"/>
        <w:adjustRightInd/>
        <w:snapToGrid/>
        <w:spacing w:line="540" w:lineRule="exact"/>
        <w:ind w:left="0" w:leftChars="0" w:firstLine="672" w:firstLineChars="200"/>
        <w:jc w:val="both"/>
        <w:rPr>
          <w:rFonts w:hint="eastAsia" w:ascii="仿宋_GB2312" w:hAnsi="仿宋_GB2312" w:eastAsia="仿宋_GB2312" w:cs="仿宋_GB2312"/>
          <w:spacing w:val="8"/>
          <w:sz w:val="32"/>
          <w:szCs w:val="32"/>
        </w:rPr>
      </w:pPr>
    </w:p>
    <w:p>
      <w:pPr>
        <w:keepNext w:val="0"/>
        <w:keepLines w:val="0"/>
        <w:pageBreakBefore w:val="0"/>
        <w:kinsoku/>
        <w:overflowPunct/>
        <w:topLinePunct w:val="0"/>
        <w:autoSpaceDE/>
        <w:bidi w:val="0"/>
        <w:adjustRightInd/>
        <w:snapToGrid/>
        <w:spacing w:line="540" w:lineRule="exact"/>
        <w:ind w:left="0" w:leftChars="0" w:firstLine="0" w:firstLineChars="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mc:AlternateContent>
          <mc:Choice Requires="wps">
            <w:drawing>
              <wp:anchor distT="0" distB="0" distL="114300" distR="114300" simplePos="0" relativeHeight="251660288" behindDoc="0" locked="0" layoutInCell="1" allowOverlap="1">
                <wp:simplePos x="0" y="0"/>
                <wp:positionH relativeFrom="page">
                  <wp:posOffset>1087755</wp:posOffset>
                </wp:positionH>
                <wp:positionV relativeFrom="page">
                  <wp:posOffset>9445625</wp:posOffset>
                </wp:positionV>
                <wp:extent cx="5400040" cy="10795"/>
                <wp:effectExtent l="0" t="4445" r="10160" b="13335"/>
                <wp:wrapNone/>
                <wp:docPr id="1" name="Line 2"/>
                <wp:cNvGraphicFramePr/>
                <a:graphic xmlns:a="http://schemas.openxmlformats.org/drawingml/2006/main">
                  <a:graphicData uri="http://schemas.microsoft.com/office/word/2010/wordprocessingShape">
                    <wps:wsp>
                      <wps:cNvCnPr/>
                      <wps:spPr>
                        <a:xfrm flipV="1">
                          <a:off x="0" y="0"/>
                          <a:ext cx="5400040" cy="10795"/>
                        </a:xfrm>
                        <a:prstGeom prst="line">
                          <a:avLst/>
                        </a:prstGeom>
                        <a:ln w="720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flip:y;margin-left:85.65pt;margin-top:743.75pt;height:0.85pt;width:425.2pt;mso-position-horizontal-relative:page;mso-position-vertical-relative:page;z-index:251660288;mso-width-relative:page;mso-height-relative:page;" filled="f" stroked="t" coordsize="21600,21600" o:gfxdata="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fvpxndAAAADgEAAA8AAAAAAAAAAQAgAAAAIgAAAGRycy9k&#10;b3ducmV2LnhtbFBLAQIUABQAAAAIAIdO4kA6Vs8xxAEAAJsDAAAOAAAAAAAAAAEAIAAAACwBAABk&#10;cnMvZTJvRG9jLnhtbFBLBQYAAAAABgAGAFkBAABiBQAAAAA=&#10;">
                <v:fill on="f" focussize="0,0"/>
                <v:stroke weight="0.566929133858268pt" color="#000000" joinstyle="round"/>
                <v:imagedata o:title=""/>
                <o:lock v:ext="edit" aspectratio="f"/>
              </v:line>
            </w:pict>
          </mc:Fallback>
        </mc:AlternateContent>
      </w:r>
      <w:r>
        <w:rPr>
          <w:rFonts w:hint="eastAsia" w:ascii="仿宋_GB2312" w:hAnsi="仿宋_GB2312" w:eastAsia="仿宋_GB2312" w:cs="仿宋_GB2312"/>
          <w:kern w:val="2"/>
          <w:sz w:val="32"/>
          <w:szCs w:val="32"/>
        </w:rPr>
        <mc:AlternateContent>
          <mc:Choice Requires="wps">
            <w:drawing>
              <wp:anchor distT="0" distB="0" distL="114300" distR="114300" simplePos="0" relativeHeight="251661312" behindDoc="0" locked="0" layoutInCell="1" allowOverlap="1">
                <wp:simplePos x="0" y="0"/>
                <wp:positionH relativeFrom="page">
                  <wp:posOffset>1083310</wp:posOffset>
                </wp:positionH>
                <wp:positionV relativeFrom="page">
                  <wp:posOffset>9798685</wp:posOffset>
                </wp:positionV>
                <wp:extent cx="5400040" cy="10795"/>
                <wp:effectExtent l="0" t="4445" r="10160" b="13335"/>
                <wp:wrapNone/>
                <wp:docPr id="7" name="Line 2"/>
                <wp:cNvGraphicFramePr/>
                <a:graphic xmlns:a="http://schemas.openxmlformats.org/drawingml/2006/main">
                  <a:graphicData uri="http://schemas.microsoft.com/office/word/2010/wordprocessingShape">
                    <wps:wsp>
                      <wps:cNvCnPr/>
                      <wps:spPr>
                        <a:xfrm flipV="1">
                          <a:off x="0" y="0"/>
                          <a:ext cx="5400040" cy="10795"/>
                        </a:xfrm>
                        <a:prstGeom prst="line">
                          <a:avLst/>
                        </a:prstGeom>
                        <a:ln w="720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flip:y;margin-left:85.3pt;margin-top:771.55pt;height:0.85pt;width:425.2pt;mso-position-horizontal-relative:page;mso-position-vertical-relative:page;z-index:251661312;mso-width-relative:page;mso-height-relative:page;" filled="f" stroked="t" coordsize="21600,21600" o:gfxdata="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S8V8NwAAAAOAQAADwAAAAAAAAABACAAAAAiAAAAZHJzL2Rv&#10;d25yZXYueG1sUEsBAhQAFAAAAAgAh07iQFIimMbEAQAAmwMAAA4AAAAAAAAAAQAgAAAAKwEAAGRy&#10;cy9lMm9Eb2MueG1sUEsFBgAAAAAGAAYAWQEAAGEFAAAAAA==&#10;">
                <v:fill on="f" focussize="0,0"/>
                <v:stroke weight="0.566929133858268pt" color="#000000" joinstyle="round"/>
                <v:imagedata o:title=""/>
                <o:lock v:ext="edit" aspectratio="f"/>
              </v:line>
            </w:pict>
          </mc:Fallback>
        </mc:AlternateContent>
      </w:r>
      <w:r>
        <w:rPr>
          <w:rFonts w:hint="eastAsia" w:ascii="仿宋_GB2312" w:hAnsi="仿宋_GB2312" w:eastAsia="仿宋_GB2312" w:cs="仿宋_GB2312"/>
          <w:kern w:val="2"/>
          <w:sz w:val="32"/>
          <w:szCs w:val="32"/>
        </w:rPr>
        <w:t>抄送：县政府办、资源局</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卫健局、住建局</w:t>
      </w:r>
      <w:r>
        <w:rPr>
          <w:rFonts w:hint="eastAsia" w:ascii="仿宋_GB2312" w:hAnsi="仿宋_GB2312" w:eastAsia="仿宋_GB2312" w:cs="仿宋_GB2312"/>
          <w:kern w:val="2"/>
          <w:sz w:val="32"/>
          <w:szCs w:val="32"/>
        </w:rPr>
        <w:t>。</w:t>
      </w:r>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383" w:right="1928" w:bottom="1361" w:left="192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64883AE-6CF2-4F6F-8B9A-E0FE3FA99564}"/>
  </w:font>
  <w:font w:name="方正小标宋简体">
    <w:panose1 w:val="02000000000000000000"/>
    <w:charset w:val="86"/>
    <w:family w:val="auto"/>
    <w:pitch w:val="default"/>
    <w:sig w:usb0="A00002BF" w:usb1="184F6CFA" w:usb2="00000012" w:usb3="00000000" w:csb0="00040001" w:csb1="00000000"/>
    <w:embedRegular r:id="rId2" w:fontKey="{66EB8E2B-3562-4E8E-9870-F882049FE9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5" name="Text Box 4"/>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wrap="square" lIns="0" tIns="0" rIns="0" bIns="0" anchor="t" upright="1"/>
                  </wps:wsp>
                </a:graphicData>
              </a:graphic>
            </wp:inline>
          </w:drawing>
        </mc:Choice>
        <mc:Fallback>
          <w:pict>
            <v:shape id="Text Box 4"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tYj9dUAAAAEAQAADwAAAAAAAAAB&#10;ACAAAAAiAAAAZHJzL2Rvd25yZXYueG1sUEsBAhQAFAAAAAgAh07iQAPdvMehAQAAPAMAAA4AAAAA&#10;AAAAAQAgAAAAJAEAAGRycy9lMm9Eb2MueG1sUEsFBgAAAAAGAAYAWQEAADcFA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4" name="Text Box 3"/>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wrap="square" lIns="0" tIns="0" rIns="0" bIns="0" anchor="t" upright="1"/>
                  </wps:wsp>
                </a:graphicData>
              </a:graphic>
            </wp:inline>
          </w:drawing>
        </mc:Choice>
        <mc:Fallback>
          <w:pict>
            <v:shape id="Text Box 3"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rWI/XVAAAABAEAAA8AAAAAAAAA&#10;AQAgAAAAIgAAAGRycy9kb3ducmV2LnhtbFBLAQIUABQAAAAIAIdO4kCcrhnAogEAADwDAAAOAAAA&#10;AAAAAAEAIAAAACQBAABkcnMvZTJvRG9jLnhtbFBLBQYAAAAABgAGAFkBAAA4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3" name="Text Box 2"/>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wrap="square" lIns="0" tIns="0" rIns="0" bIns="0" anchor="t" upright="1"/>
                  </wps:wsp>
                </a:graphicData>
              </a:graphic>
            </wp:inline>
          </w:drawing>
        </mc:Choice>
        <mc:Fallback>
          <w:pict>
            <v:shape id="Text Box 2"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tYj9dUAAAAEAQAADwAAAAAAAAAB&#10;ACAAAAAiAAAAZHJzL2Rvd25yZXYueG1sUEsBAhQAFAAAAAgAh07iQGx0eiehAQAAPAMAAA4AAAAA&#10;AAAAAQAgAAAAJAEAAGRycy9lMm9Eb2MueG1sUEsFBgAAAAAGAAYAWQEAADcFA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2" name="Text Box 1"/>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wrap="square" lIns="0" tIns="0" rIns="0" bIns="0" anchor="t" upright="1"/>
                  </wps:wsp>
                </a:graphicData>
              </a:graphic>
            </wp:inline>
          </w:drawing>
        </mc:Choice>
        <mc:Fallback>
          <w:pict>
            <v:shape id="Text Box 1"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tYj9dUAAAAEAQAADwAAAAAAAAAB&#10;ACAAAAAiAAAAZHJzL2Rvd25yZXYueG1sUEsBAhQAFAAAAAgAh07iQNB77cuhAQAAPAMAAA4AAAAA&#10;AAAAAQAgAAAAJAEAAGRycy9lMm9Eb2MueG1sUEsFBgAAAAAGAAYAWQEAADcFA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7BDE2"/>
    <w:multiLevelType w:val="singleLevel"/>
    <w:tmpl w:val="E527BDE2"/>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TrueTypeFonts/>
  <w:saveSubsetFonts/>
  <w:bordersDoNotSurroundHeader w:val="0"/>
  <w:bordersDoNotSurroundFooter w:val="0"/>
  <w:documentProtection w:enforcement="0"/>
  <w:defaultTabStop w:val="839"/>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2"/>
    </o:shapelayout>
  </w:hdrShapeDefaults>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ZTdmMmRkNDk2ZmIxMDEwYTNmZGIyNGU0MDc1YzgifQ=="/>
  </w:docVars>
  <w:rsids>
    <w:rsidRoot w:val="00172A27"/>
    <w:rsid w:val="0002531E"/>
    <w:rsid w:val="000514DE"/>
    <w:rsid w:val="000613D9"/>
    <w:rsid w:val="00093141"/>
    <w:rsid w:val="001659F4"/>
    <w:rsid w:val="00172A27"/>
    <w:rsid w:val="001D512F"/>
    <w:rsid w:val="001D5794"/>
    <w:rsid w:val="002008F6"/>
    <w:rsid w:val="002840B1"/>
    <w:rsid w:val="002C5A88"/>
    <w:rsid w:val="002D476E"/>
    <w:rsid w:val="00310D76"/>
    <w:rsid w:val="003C7E3F"/>
    <w:rsid w:val="00485FC7"/>
    <w:rsid w:val="005532DF"/>
    <w:rsid w:val="0058405D"/>
    <w:rsid w:val="005B63CD"/>
    <w:rsid w:val="006653DA"/>
    <w:rsid w:val="00692353"/>
    <w:rsid w:val="006A74AD"/>
    <w:rsid w:val="006E4940"/>
    <w:rsid w:val="006F7107"/>
    <w:rsid w:val="00707C90"/>
    <w:rsid w:val="00750F1C"/>
    <w:rsid w:val="00866ED0"/>
    <w:rsid w:val="008E3DBB"/>
    <w:rsid w:val="009466BC"/>
    <w:rsid w:val="009B6615"/>
    <w:rsid w:val="00A56947"/>
    <w:rsid w:val="00B255B3"/>
    <w:rsid w:val="00B531D1"/>
    <w:rsid w:val="00C150B7"/>
    <w:rsid w:val="00D33D1D"/>
    <w:rsid w:val="00D95295"/>
    <w:rsid w:val="00E51286"/>
    <w:rsid w:val="00E52B43"/>
    <w:rsid w:val="00E61B53"/>
    <w:rsid w:val="00EA3B65"/>
    <w:rsid w:val="00F61B96"/>
    <w:rsid w:val="00FF5CEF"/>
    <w:rsid w:val="00FF66BC"/>
    <w:rsid w:val="0109427F"/>
    <w:rsid w:val="01FA6940"/>
    <w:rsid w:val="029C29C8"/>
    <w:rsid w:val="02D55370"/>
    <w:rsid w:val="032A3B13"/>
    <w:rsid w:val="03493558"/>
    <w:rsid w:val="039D12B7"/>
    <w:rsid w:val="03C80101"/>
    <w:rsid w:val="04402CA3"/>
    <w:rsid w:val="048F4647"/>
    <w:rsid w:val="04E8168E"/>
    <w:rsid w:val="04FD1ABF"/>
    <w:rsid w:val="056B3407"/>
    <w:rsid w:val="057306AF"/>
    <w:rsid w:val="06025D8E"/>
    <w:rsid w:val="062A7FC3"/>
    <w:rsid w:val="07061B29"/>
    <w:rsid w:val="07386BA6"/>
    <w:rsid w:val="075655FB"/>
    <w:rsid w:val="07611186"/>
    <w:rsid w:val="078C6EF4"/>
    <w:rsid w:val="07CF0FC2"/>
    <w:rsid w:val="08880ABC"/>
    <w:rsid w:val="090403E9"/>
    <w:rsid w:val="090E2032"/>
    <w:rsid w:val="09142936"/>
    <w:rsid w:val="09B35953"/>
    <w:rsid w:val="0A023861"/>
    <w:rsid w:val="0A1C6F37"/>
    <w:rsid w:val="0A482D2B"/>
    <w:rsid w:val="0AA8666C"/>
    <w:rsid w:val="0ADC30D3"/>
    <w:rsid w:val="0AFA2E8F"/>
    <w:rsid w:val="0B885F35"/>
    <w:rsid w:val="0BD820DD"/>
    <w:rsid w:val="0C0176AB"/>
    <w:rsid w:val="0C1D75EE"/>
    <w:rsid w:val="0C3C2CC8"/>
    <w:rsid w:val="0C3E010D"/>
    <w:rsid w:val="0C747FFC"/>
    <w:rsid w:val="0C7F638D"/>
    <w:rsid w:val="0D3022D8"/>
    <w:rsid w:val="0D905597"/>
    <w:rsid w:val="0DA46170"/>
    <w:rsid w:val="0DA61061"/>
    <w:rsid w:val="0DCA2C48"/>
    <w:rsid w:val="0E322668"/>
    <w:rsid w:val="0E3E4ADA"/>
    <w:rsid w:val="0E76780C"/>
    <w:rsid w:val="0E80544C"/>
    <w:rsid w:val="0EA143FB"/>
    <w:rsid w:val="0F8D25EB"/>
    <w:rsid w:val="0FC52AE3"/>
    <w:rsid w:val="0FE77B40"/>
    <w:rsid w:val="0FF60FC6"/>
    <w:rsid w:val="0FFC4683"/>
    <w:rsid w:val="101B3B2D"/>
    <w:rsid w:val="10357C67"/>
    <w:rsid w:val="10621E6A"/>
    <w:rsid w:val="10863CAA"/>
    <w:rsid w:val="10D5393B"/>
    <w:rsid w:val="10F57635"/>
    <w:rsid w:val="11266609"/>
    <w:rsid w:val="11296D36"/>
    <w:rsid w:val="116324AF"/>
    <w:rsid w:val="11697B20"/>
    <w:rsid w:val="119C1039"/>
    <w:rsid w:val="11E311A4"/>
    <w:rsid w:val="12845D89"/>
    <w:rsid w:val="12BF63BF"/>
    <w:rsid w:val="12F41F71"/>
    <w:rsid w:val="132A3FBC"/>
    <w:rsid w:val="13D8157E"/>
    <w:rsid w:val="13ED3388"/>
    <w:rsid w:val="13F36859"/>
    <w:rsid w:val="1462527F"/>
    <w:rsid w:val="1468130C"/>
    <w:rsid w:val="1472505B"/>
    <w:rsid w:val="14F1597F"/>
    <w:rsid w:val="14F86E0F"/>
    <w:rsid w:val="158B7EE0"/>
    <w:rsid w:val="15A81C94"/>
    <w:rsid w:val="162B1D3F"/>
    <w:rsid w:val="1641611B"/>
    <w:rsid w:val="16CC2269"/>
    <w:rsid w:val="175B661A"/>
    <w:rsid w:val="17654511"/>
    <w:rsid w:val="177B6BFF"/>
    <w:rsid w:val="17DB5C96"/>
    <w:rsid w:val="17E005FD"/>
    <w:rsid w:val="18655D96"/>
    <w:rsid w:val="187212AC"/>
    <w:rsid w:val="18CC1379"/>
    <w:rsid w:val="18E018E0"/>
    <w:rsid w:val="18EC6330"/>
    <w:rsid w:val="18EE204F"/>
    <w:rsid w:val="190959E5"/>
    <w:rsid w:val="192A4022"/>
    <w:rsid w:val="199576AD"/>
    <w:rsid w:val="19F927E9"/>
    <w:rsid w:val="1A376B95"/>
    <w:rsid w:val="1A453EC9"/>
    <w:rsid w:val="1A560EB2"/>
    <w:rsid w:val="1A713850"/>
    <w:rsid w:val="1A9A369A"/>
    <w:rsid w:val="1AB624B6"/>
    <w:rsid w:val="1B092EB9"/>
    <w:rsid w:val="1B0A391E"/>
    <w:rsid w:val="1B3726DF"/>
    <w:rsid w:val="1BB033B5"/>
    <w:rsid w:val="1BD731D5"/>
    <w:rsid w:val="1C7718FB"/>
    <w:rsid w:val="1CBA38D4"/>
    <w:rsid w:val="1CFD391F"/>
    <w:rsid w:val="1D016E0A"/>
    <w:rsid w:val="1D247BCE"/>
    <w:rsid w:val="1D251697"/>
    <w:rsid w:val="1D2C5532"/>
    <w:rsid w:val="1D302417"/>
    <w:rsid w:val="1D645F55"/>
    <w:rsid w:val="1D7301C6"/>
    <w:rsid w:val="1DCA7EFD"/>
    <w:rsid w:val="1F222483"/>
    <w:rsid w:val="1F62415D"/>
    <w:rsid w:val="1F785831"/>
    <w:rsid w:val="1F9E28E9"/>
    <w:rsid w:val="204836CC"/>
    <w:rsid w:val="20556909"/>
    <w:rsid w:val="20957663"/>
    <w:rsid w:val="20CE32DF"/>
    <w:rsid w:val="20DD5FDD"/>
    <w:rsid w:val="217B46FD"/>
    <w:rsid w:val="22122EC3"/>
    <w:rsid w:val="222715F6"/>
    <w:rsid w:val="228176D6"/>
    <w:rsid w:val="22B60C01"/>
    <w:rsid w:val="23183E8D"/>
    <w:rsid w:val="2373394D"/>
    <w:rsid w:val="237F51F7"/>
    <w:rsid w:val="24250410"/>
    <w:rsid w:val="24F57996"/>
    <w:rsid w:val="251100AF"/>
    <w:rsid w:val="256C4239"/>
    <w:rsid w:val="25F51B77"/>
    <w:rsid w:val="261E0E61"/>
    <w:rsid w:val="26702AEF"/>
    <w:rsid w:val="269C0568"/>
    <w:rsid w:val="26A64BB4"/>
    <w:rsid w:val="26A768F9"/>
    <w:rsid w:val="26DA2D8A"/>
    <w:rsid w:val="28734B2A"/>
    <w:rsid w:val="287E01FC"/>
    <w:rsid w:val="28EF2992"/>
    <w:rsid w:val="293D2853"/>
    <w:rsid w:val="294D6BE6"/>
    <w:rsid w:val="29A04058"/>
    <w:rsid w:val="29B217B1"/>
    <w:rsid w:val="29B313BB"/>
    <w:rsid w:val="29C50A7E"/>
    <w:rsid w:val="2A325FE6"/>
    <w:rsid w:val="2A3C00A4"/>
    <w:rsid w:val="2AAD5C01"/>
    <w:rsid w:val="2B531DA4"/>
    <w:rsid w:val="2B6C5B63"/>
    <w:rsid w:val="2BCA23E3"/>
    <w:rsid w:val="2C1177CF"/>
    <w:rsid w:val="2C163E10"/>
    <w:rsid w:val="2C92306F"/>
    <w:rsid w:val="2D030F32"/>
    <w:rsid w:val="2D3922FE"/>
    <w:rsid w:val="2D3D6454"/>
    <w:rsid w:val="2D9C617D"/>
    <w:rsid w:val="2DC35262"/>
    <w:rsid w:val="2E046A70"/>
    <w:rsid w:val="2E122ABE"/>
    <w:rsid w:val="2E633A4C"/>
    <w:rsid w:val="2F1E7F77"/>
    <w:rsid w:val="2F816274"/>
    <w:rsid w:val="2FD75AA0"/>
    <w:rsid w:val="2FF95B5A"/>
    <w:rsid w:val="300761B5"/>
    <w:rsid w:val="3048526D"/>
    <w:rsid w:val="30524874"/>
    <w:rsid w:val="30576675"/>
    <w:rsid w:val="30AD2A13"/>
    <w:rsid w:val="31562080"/>
    <w:rsid w:val="31700FF2"/>
    <w:rsid w:val="31910FD6"/>
    <w:rsid w:val="32506E1A"/>
    <w:rsid w:val="32511A61"/>
    <w:rsid w:val="32D27D82"/>
    <w:rsid w:val="32E92B07"/>
    <w:rsid w:val="331F61ED"/>
    <w:rsid w:val="337B36D5"/>
    <w:rsid w:val="33CE36BD"/>
    <w:rsid w:val="33D80148"/>
    <w:rsid w:val="340D45AF"/>
    <w:rsid w:val="34432ACD"/>
    <w:rsid w:val="344412F5"/>
    <w:rsid w:val="344B2A24"/>
    <w:rsid w:val="357E6FD1"/>
    <w:rsid w:val="359269EB"/>
    <w:rsid w:val="3613244D"/>
    <w:rsid w:val="36921026"/>
    <w:rsid w:val="36A46DB4"/>
    <w:rsid w:val="36EA2406"/>
    <w:rsid w:val="36F754CE"/>
    <w:rsid w:val="371B2276"/>
    <w:rsid w:val="37306748"/>
    <w:rsid w:val="37DB68A1"/>
    <w:rsid w:val="382E070C"/>
    <w:rsid w:val="387253C9"/>
    <w:rsid w:val="3886350E"/>
    <w:rsid w:val="38C2712E"/>
    <w:rsid w:val="38E574B4"/>
    <w:rsid w:val="392A38EE"/>
    <w:rsid w:val="392A7F3C"/>
    <w:rsid w:val="39C75357"/>
    <w:rsid w:val="3A136AEA"/>
    <w:rsid w:val="3A756774"/>
    <w:rsid w:val="3ADE5C91"/>
    <w:rsid w:val="3ADE7F87"/>
    <w:rsid w:val="3AF23826"/>
    <w:rsid w:val="3AF75E6B"/>
    <w:rsid w:val="3B3709C8"/>
    <w:rsid w:val="3B45340A"/>
    <w:rsid w:val="3B9A69B1"/>
    <w:rsid w:val="3B9D0C58"/>
    <w:rsid w:val="3BBA100A"/>
    <w:rsid w:val="3BF1747D"/>
    <w:rsid w:val="3BFB0A3C"/>
    <w:rsid w:val="3C055328"/>
    <w:rsid w:val="3C120B6A"/>
    <w:rsid w:val="3CA61CCA"/>
    <w:rsid w:val="3CDF0758"/>
    <w:rsid w:val="3D8C258A"/>
    <w:rsid w:val="3D9728AD"/>
    <w:rsid w:val="3DE246E2"/>
    <w:rsid w:val="3E390D44"/>
    <w:rsid w:val="3E5D6AD4"/>
    <w:rsid w:val="3E715631"/>
    <w:rsid w:val="3EED62F4"/>
    <w:rsid w:val="3EF844FE"/>
    <w:rsid w:val="3F8A55A0"/>
    <w:rsid w:val="3FAD32B4"/>
    <w:rsid w:val="40307471"/>
    <w:rsid w:val="40D63087"/>
    <w:rsid w:val="40FF3BA0"/>
    <w:rsid w:val="41321107"/>
    <w:rsid w:val="41525BD0"/>
    <w:rsid w:val="416F35A1"/>
    <w:rsid w:val="41E06CA1"/>
    <w:rsid w:val="41EC0BA0"/>
    <w:rsid w:val="421D19AE"/>
    <w:rsid w:val="426A780C"/>
    <w:rsid w:val="42703531"/>
    <w:rsid w:val="42B339D6"/>
    <w:rsid w:val="42B94406"/>
    <w:rsid w:val="4336378D"/>
    <w:rsid w:val="4358081F"/>
    <w:rsid w:val="43643EEF"/>
    <w:rsid w:val="436B61E6"/>
    <w:rsid w:val="43E30A74"/>
    <w:rsid w:val="441C6164"/>
    <w:rsid w:val="44503A4D"/>
    <w:rsid w:val="458A6553"/>
    <w:rsid w:val="45A878E0"/>
    <w:rsid w:val="45E37207"/>
    <w:rsid w:val="45F15506"/>
    <w:rsid w:val="45F84685"/>
    <w:rsid w:val="463616C4"/>
    <w:rsid w:val="469F3D6C"/>
    <w:rsid w:val="46F95DA4"/>
    <w:rsid w:val="47432FE5"/>
    <w:rsid w:val="47C66B03"/>
    <w:rsid w:val="47D5055F"/>
    <w:rsid w:val="47E232C7"/>
    <w:rsid w:val="47FD1C77"/>
    <w:rsid w:val="480802DF"/>
    <w:rsid w:val="48324928"/>
    <w:rsid w:val="4836392F"/>
    <w:rsid w:val="48926548"/>
    <w:rsid w:val="48C01C67"/>
    <w:rsid w:val="48DA7B74"/>
    <w:rsid w:val="4A463592"/>
    <w:rsid w:val="4B3F2B00"/>
    <w:rsid w:val="4B647F2C"/>
    <w:rsid w:val="4B8E39D0"/>
    <w:rsid w:val="4BB61845"/>
    <w:rsid w:val="4C56458B"/>
    <w:rsid w:val="4C5E7116"/>
    <w:rsid w:val="4C8D70EF"/>
    <w:rsid w:val="4DAB4FB9"/>
    <w:rsid w:val="4DD51840"/>
    <w:rsid w:val="4DEB17E5"/>
    <w:rsid w:val="4E0D17A8"/>
    <w:rsid w:val="4E2A606A"/>
    <w:rsid w:val="4E345E83"/>
    <w:rsid w:val="4E503987"/>
    <w:rsid w:val="4F1667A7"/>
    <w:rsid w:val="4F4937F6"/>
    <w:rsid w:val="4F7D0210"/>
    <w:rsid w:val="4FBC1441"/>
    <w:rsid w:val="501179F1"/>
    <w:rsid w:val="50222D22"/>
    <w:rsid w:val="510319F7"/>
    <w:rsid w:val="513274E8"/>
    <w:rsid w:val="51331D5E"/>
    <w:rsid w:val="51B07591"/>
    <w:rsid w:val="51F37CEC"/>
    <w:rsid w:val="523B6E45"/>
    <w:rsid w:val="524671EF"/>
    <w:rsid w:val="52487FCF"/>
    <w:rsid w:val="52806CF9"/>
    <w:rsid w:val="528A4CF6"/>
    <w:rsid w:val="530F5EB6"/>
    <w:rsid w:val="537223C2"/>
    <w:rsid w:val="537A6D79"/>
    <w:rsid w:val="545C6276"/>
    <w:rsid w:val="54D420D4"/>
    <w:rsid w:val="54F17892"/>
    <w:rsid w:val="54FB6702"/>
    <w:rsid w:val="55AE331E"/>
    <w:rsid w:val="560C6805"/>
    <w:rsid w:val="561752CA"/>
    <w:rsid w:val="56383870"/>
    <w:rsid w:val="56453C1D"/>
    <w:rsid w:val="583E5C4C"/>
    <w:rsid w:val="5863030F"/>
    <w:rsid w:val="589A626B"/>
    <w:rsid w:val="58E02AD8"/>
    <w:rsid w:val="590277BB"/>
    <w:rsid w:val="59330DEC"/>
    <w:rsid w:val="595926ED"/>
    <w:rsid w:val="59C7321F"/>
    <w:rsid w:val="5A953AA1"/>
    <w:rsid w:val="5ADE2B2D"/>
    <w:rsid w:val="5B1B5005"/>
    <w:rsid w:val="5B61629D"/>
    <w:rsid w:val="5C0B33D1"/>
    <w:rsid w:val="5CA54FF0"/>
    <w:rsid w:val="5CBF54F6"/>
    <w:rsid w:val="5DA8721C"/>
    <w:rsid w:val="5E0356C0"/>
    <w:rsid w:val="5E4B4C7D"/>
    <w:rsid w:val="5E53129D"/>
    <w:rsid w:val="5E837F8F"/>
    <w:rsid w:val="5F8E7A52"/>
    <w:rsid w:val="5FD43720"/>
    <w:rsid w:val="601B77DB"/>
    <w:rsid w:val="6027670A"/>
    <w:rsid w:val="60661AF5"/>
    <w:rsid w:val="607E1351"/>
    <w:rsid w:val="609D7C10"/>
    <w:rsid w:val="60B500AA"/>
    <w:rsid w:val="60DD5B41"/>
    <w:rsid w:val="616E036C"/>
    <w:rsid w:val="61817E1B"/>
    <w:rsid w:val="61CE144F"/>
    <w:rsid w:val="622F4B23"/>
    <w:rsid w:val="62A46F9E"/>
    <w:rsid w:val="62BE37AB"/>
    <w:rsid w:val="636575D9"/>
    <w:rsid w:val="6376556A"/>
    <w:rsid w:val="639456EF"/>
    <w:rsid w:val="639D3062"/>
    <w:rsid w:val="63BF04EF"/>
    <w:rsid w:val="640516EA"/>
    <w:rsid w:val="64411CC8"/>
    <w:rsid w:val="64A771B9"/>
    <w:rsid w:val="64BA2473"/>
    <w:rsid w:val="64E82638"/>
    <w:rsid w:val="64EC6189"/>
    <w:rsid w:val="651938B8"/>
    <w:rsid w:val="653E5B94"/>
    <w:rsid w:val="65724C80"/>
    <w:rsid w:val="65BB69AA"/>
    <w:rsid w:val="65E47CA8"/>
    <w:rsid w:val="65E8526A"/>
    <w:rsid w:val="66B34B67"/>
    <w:rsid w:val="66D87EB4"/>
    <w:rsid w:val="673A5951"/>
    <w:rsid w:val="67DD3A75"/>
    <w:rsid w:val="683E591B"/>
    <w:rsid w:val="68672EE4"/>
    <w:rsid w:val="68A015B4"/>
    <w:rsid w:val="68C259ED"/>
    <w:rsid w:val="690C4A7B"/>
    <w:rsid w:val="693D4FCE"/>
    <w:rsid w:val="698066A4"/>
    <w:rsid w:val="6985092D"/>
    <w:rsid w:val="698F343B"/>
    <w:rsid w:val="69F34988"/>
    <w:rsid w:val="69FC1D21"/>
    <w:rsid w:val="6A0A26DF"/>
    <w:rsid w:val="6A283D50"/>
    <w:rsid w:val="6A5F134A"/>
    <w:rsid w:val="6B3A4396"/>
    <w:rsid w:val="6B8557D0"/>
    <w:rsid w:val="6B9F1993"/>
    <w:rsid w:val="6BA30688"/>
    <w:rsid w:val="6BA620A4"/>
    <w:rsid w:val="6BAE3435"/>
    <w:rsid w:val="6BC854AC"/>
    <w:rsid w:val="6C253D87"/>
    <w:rsid w:val="6C666467"/>
    <w:rsid w:val="6C7706F0"/>
    <w:rsid w:val="6CAF5F33"/>
    <w:rsid w:val="6CD535F6"/>
    <w:rsid w:val="6D1C1589"/>
    <w:rsid w:val="6D233B54"/>
    <w:rsid w:val="6D545692"/>
    <w:rsid w:val="6D5969B4"/>
    <w:rsid w:val="6D6A4A10"/>
    <w:rsid w:val="6D777886"/>
    <w:rsid w:val="6D9938A3"/>
    <w:rsid w:val="6DC871EB"/>
    <w:rsid w:val="6E071CAC"/>
    <w:rsid w:val="6E866461"/>
    <w:rsid w:val="6F00008A"/>
    <w:rsid w:val="6FC67A98"/>
    <w:rsid w:val="700A23E5"/>
    <w:rsid w:val="70933968"/>
    <w:rsid w:val="70A367DC"/>
    <w:rsid w:val="70D25611"/>
    <w:rsid w:val="70FF1708"/>
    <w:rsid w:val="71471A73"/>
    <w:rsid w:val="71B56057"/>
    <w:rsid w:val="723C2A6F"/>
    <w:rsid w:val="7249655F"/>
    <w:rsid w:val="72815620"/>
    <w:rsid w:val="72CF5F55"/>
    <w:rsid w:val="72DB4FA5"/>
    <w:rsid w:val="72ED7088"/>
    <w:rsid w:val="73CB509E"/>
    <w:rsid w:val="73D66247"/>
    <w:rsid w:val="743F5A50"/>
    <w:rsid w:val="74BF3ADA"/>
    <w:rsid w:val="76265B5D"/>
    <w:rsid w:val="763A26DF"/>
    <w:rsid w:val="76EA31D8"/>
    <w:rsid w:val="774B5945"/>
    <w:rsid w:val="77573675"/>
    <w:rsid w:val="775E0B69"/>
    <w:rsid w:val="77624350"/>
    <w:rsid w:val="777A199D"/>
    <w:rsid w:val="77A07069"/>
    <w:rsid w:val="77B75315"/>
    <w:rsid w:val="77B95F79"/>
    <w:rsid w:val="78126B9A"/>
    <w:rsid w:val="78141B22"/>
    <w:rsid w:val="78687912"/>
    <w:rsid w:val="78FA5330"/>
    <w:rsid w:val="79372253"/>
    <w:rsid w:val="79584327"/>
    <w:rsid w:val="79613142"/>
    <w:rsid w:val="79BC50EF"/>
    <w:rsid w:val="79CF1B25"/>
    <w:rsid w:val="79D278AC"/>
    <w:rsid w:val="7A15356B"/>
    <w:rsid w:val="7A2D6D03"/>
    <w:rsid w:val="7AFD1EFB"/>
    <w:rsid w:val="7B1C57B6"/>
    <w:rsid w:val="7B97659B"/>
    <w:rsid w:val="7BA53AA8"/>
    <w:rsid w:val="7BD00C7D"/>
    <w:rsid w:val="7C1324C9"/>
    <w:rsid w:val="7C497B77"/>
    <w:rsid w:val="7C565FEE"/>
    <w:rsid w:val="7C597F89"/>
    <w:rsid w:val="7C6F46F1"/>
    <w:rsid w:val="7C771A91"/>
    <w:rsid w:val="7C862056"/>
    <w:rsid w:val="7C893B36"/>
    <w:rsid w:val="7CD72E1C"/>
    <w:rsid w:val="7CFA32D6"/>
    <w:rsid w:val="7D1144BC"/>
    <w:rsid w:val="7E046662"/>
    <w:rsid w:val="7E150EF0"/>
    <w:rsid w:val="7E312EBA"/>
    <w:rsid w:val="7E642C8F"/>
    <w:rsid w:val="7F1B404C"/>
    <w:rsid w:val="7F4A143A"/>
    <w:rsid w:val="7F617C89"/>
    <w:rsid w:val="7FD14040"/>
    <w:rsid w:val="7FDB5174"/>
    <w:rsid w:val="7FF3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pPr>
    <w:rPr>
      <w:rFonts w:hint="eastAsia" w:ascii="宋体" w:hAnsi="宋体" w:eastAsia="仿宋_GB2312" w:cs="宋体"/>
      <w:sz w:val="24"/>
      <w:szCs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WPS Plain"/>
    <w:qFormat/>
    <w:uiPriority w:val="0"/>
    <w:rPr>
      <w:rFonts w:ascii="Times New Roman" w:hAnsi="Times New Roman" w:eastAsia="宋体" w:cs="Times New Roman"/>
      <w:lang w:val="en-US" w:eastAsia="zh-CN" w:bidi="ar-SA"/>
    </w:rPr>
  </w:style>
  <w:style w:type="paragraph" w:customStyle="1" w:styleId="10">
    <w:name w:val="p0"/>
    <w:basedOn w:val="1"/>
    <w:qFormat/>
    <w:uiPriority w:val="0"/>
    <w:pPr>
      <w:widowControl/>
      <w:spacing w:line="365" w:lineRule="atLeast"/>
      <w:ind w:left="1"/>
    </w:pPr>
    <w:rPr>
      <w:rFonts w:hint="eastAsia"/>
    </w:rPr>
  </w:style>
  <w:style w:type="character" w:customStyle="1" w:styleId="11">
    <w:name w:val="链接"/>
    <w:basedOn w:val="6"/>
    <w:qFormat/>
    <w:uiPriority w:val="0"/>
    <w:rPr>
      <w:color w:val="0000FF"/>
      <w:u w:val="single" w:color="0000FF"/>
    </w:rPr>
  </w:style>
  <w:style w:type="character" w:customStyle="1" w:styleId="12">
    <w:name w:val="页眉 字符"/>
    <w:basedOn w:val="6"/>
    <w:link w:val="3"/>
    <w:qFormat/>
    <w:uiPriority w:val="0"/>
    <w:rPr>
      <w:sz w:val="18"/>
      <w:szCs w:val="18"/>
    </w:rPr>
  </w:style>
  <w:style w:type="character" w:customStyle="1" w:styleId="13">
    <w:name w:val="页脚 字符"/>
    <w:basedOn w:val="6"/>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556</Words>
  <Characters>718</Characters>
  <Lines>4</Lines>
  <Paragraphs>1</Paragraphs>
  <TotalTime>3</TotalTime>
  <ScaleCrop>false</ScaleCrop>
  <LinksUpToDate>false</LinksUpToDate>
  <CharactersWithSpaces>808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2020-11-12T02:49:00Z</dcterms:created>
  <dc:creator>Administrator</dc:creator>
  <cp:lastModifiedBy>Administrator</cp:lastModifiedBy>
  <cp:lastPrinted>2025-09-10T07:03:09Z</cp:lastPrinted>
  <dcterms:modified xsi:type="dcterms:W3CDTF">2025-09-10T07:04:04Z</dcterms:modified>
  <dc:title>安发改审[2010]19号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FD0D6D0E9FD04C77A4A245F8D22B41A9_13</vt:lpwstr>
  </property>
</Properties>
</file>