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00" w:lineRule="exact"/>
        <w:jc w:val="center"/>
        <w:rPr>
          <w:rFonts w:ascii="方正小标宋简体" w:hAnsi="方正小标宋简体" w:eastAsia="方正小标宋简体" w:cs="方正小标宋简体"/>
          <w:sz w:val="44"/>
          <w:szCs w:val="44"/>
        </w:rPr>
      </w:pPr>
    </w:p>
    <w:p>
      <w:pPr>
        <w:spacing w:after="312" w:afterLines="100" w:line="600" w:lineRule="exact"/>
        <w:jc w:val="center"/>
        <w:rPr>
          <w:rFonts w:ascii="方正小标宋简体" w:hAnsi="方正小标宋简体" w:eastAsia="方正小标宋简体" w:cs="方正小标宋简体"/>
          <w:sz w:val="44"/>
          <w:szCs w:val="44"/>
        </w:rPr>
      </w:pPr>
    </w:p>
    <w:p>
      <w:pPr>
        <w:spacing w:after="312" w:afterLines="100" w:line="60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ascii="方正小标宋简体" w:hAnsi="方正小标宋简体" w:eastAsia="方正小标宋简体" w:cs="方正小标宋简体"/>
          <w:sz w:val="21"/>
          <w:szCs w:val="21"/>
        </w:rPr>
      </w:pPr>
    </w:p>
    <w:p>
      <w:pPr>
        <w:keepNext w:val="0"/>
        <w:keepLines w:val="0"/>
        <w:pageBreakBefore w:val="0"/>
        <w:widowControl w:val="0"/>
        <w:kinsoku/>
        <w:wordWrap/>
        <w:overflowPunct/>
        <w:topLinePunct w:val="0"/>
        <w:autoSpaceDE/>
        <w:autoSpaceDN/>
        <w:bidi w:val="0"/>
        <w:adjustRightInd/>
        <w:snapToGrid/>
        <w:spacing w:after="312" w:afterLines="100" w:line="480" w:lineRule="auto"/>
        <w:jc w:val="center"/>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安科〔2</w:t>
      </w:r>
      <w:r>
        <w:rPr>
          <w:rFonts w:ascii="仿宋_GB2312" w:hAnsi="仿宋_GB2312" w:eastAsia="仿宋_GB2312" w:cs="仿宋_GB2312"/>
          <w:color w:val="000000" w:themeColor="text1"/>
          <w:kern w:val="0"/>
          <w:sz w:val="32"/>
          <w:szCs w:val="32"/>
          <w14:textFill>
            <w14:solidFill>
              <w14:schemeClr w14:val="tx1"/>
            </w14:solidFill>
          </w14:textFill>
        </w:rPr>
        <w:t>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安溪县科学技术局关于申报2022年度高新技术企业认定工作的补充</w:t>
      </w:r>
      <w:bookmarkStart w:id="0" w:name="_GoBack"/>
      <w:bookmarkEnd w:id="0"/>
      <w:r>
        <w:rPr>
          <w:rFonts w:hint="eastAsia" w:ascii="方正小标宋简体" w:hAnsi="方正小标宋简体" w:eastAsia="方正小标宋简体" w:cs="方正小标宋简体"/>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根据《福建省科学技术厅 福建省财政厅 国家税务总局福建省税务局关于组织开展2022年度高新技术企业认定工作的通知》（闽科高〔2022〕5号）与《泉州市科学技术局关于组织开展2022年度高新技术企业认定工作的通知》（泉科〔2022〕42号）文件精神，结合近年工作实际，现将有关事项补充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申报材料预审服务时间</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为提高企业申报通过率，县科技局会同泉州市生产力促进中心提前免费预审申报材料。第一批收件时间6月1日-7日，第二批收件时间7月20日-26日。企业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将</w:t>
      </w:r>
      <w:r>
        <w:rPr>
          <w:rFonts w:hint="eastAsia" w:ascii="仿宋_GB2312" w:hAnsi="仿宋_GB2312" w:eastAsia="仿宋_GB2312" w:cs="仿宋_GB2312"/>
          <w:color w:val="000000" w:themeColor="text1"/>
          <w:kern w:val="0"/>
          <w:sz w:val="32"/>
          <w:szCs w:val="32"/>
          <w14:textFill>
            <w14:solidFill>
              <w14:schemeClr w14:val="tx1"/>
            </w14:solidFill>
          </w14:textFill>
        </w:rPr>
        <w:t>纸质申报材料送至县科技局，或扫描件电子文档发到县科技局邮箱：ax3232403@163.com。</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高新技术企业更名申请集中受理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2022年高新技术企业更名申请集中受理两批次，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县科技局受理</w:t>
      </w:r>
      <w:r>
        <w:rPr>
          <w:rFonts w:hint="eastAsia" w:ascii="仿宋_GB2312" w:hAnsi="仿宋_GB2312" w:eastAsia="仿宋_GB2312" w:cs="仿宋_GB2312"/>
          <w:color w:val="000000" w:themeColor="text1"/>
          <w:kern w:val="0"/>
          <w:sz w:val="32"/>
          <w:szCs w:val="32"/>
          <w14:textFill>
            <w14:solidFill>
              <w14:schemeClr w14:val="tx1"/>
            </w14:solidFill>
          </w14:textFill>
        </w:rPr>
        <w:t>截止时间分别为5月31日和10月31日。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其他要求</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申报单位需提供申报单位是否存在涉黑涉恶或失信记录等有关情况承诺书（详见附件）。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联系人：林泽福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联系电话：0595-68799089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地址：安溪县城厢镇金融行政中心6号楼B幢2217室</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附件：申报单位基本情况承诺书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安溪县科学技术局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202</w:t>
      </w: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14:textFill>
            <w14:solidFill>
              <w14:schemeClr w14:val="tx1"/>
            </w14:solidFill>
          </w14:textFill>
        </w:rPr>
        <w:t>5</w:t>
      </w:r>
      <w:r>
        <w:rPr>
          <w:rFonts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kern w:val="0"/>
          <w:sz w:val="32"/>
          <w:szCs w:val="32"/>
          <w14:textFill>
            <w14:solidFill>
              <w14:schemeClr w14:val="tx1"/>
            </w14:solidFill>
          </w14:textFill>
        </w:rPr>
      </w:pPr>
    </w:p>
    <w:p>
      <w:pPr>
        <w:rPr>
          <w:rFonts w:ascii="仿宋_GB2312" w:hAnsi="仿宋_GB2312" w:eastAsia="仿宋_GB2312" w:cs="仿宋_GB2312"/>
          <w:color w:val="000000" w:themeColor="text1"/>
          <w:kern w:val="0"/>
          <w:sz w:val="32"/>
          <w:szCs w:val="32"/>
          <w14:textFill>
            <w14:solidFill>
              <w14:schemeClr w14:val="tx1"/>
            </w14:solidFill>
          </w14:textFill>
        </w:rPr>
      </w:pPr>
    </w:p>
    <w:p>
      <w:pPr>
        <w:rPr>
          <w:rFonts w:ascii="仿宋_GB2312" w:hAnsi="仿宋_GB2312" w:eastAsia="仿宋_GB2312" w:cs="仿宋_GB2312"/>
          <w:color w:val="000000" w:themeColor="text1"/>
          <w:kern w:val="0"/>
          <w:sz w:val="32"/>
          <w:szCs w:val="32"/>
          <w14:textFill>
            <w14:solidFill>
              <w14:schemeClr w14:val="tx1"/>
            </w14:solidFill>
          </w14:textFill>
        </w:rPr>
      </w:pPr>
    </w:p>
    <w:p>
      <w:pPr>
        <w:rPr>
          <w:rFonts w:ascii="仿宋_GB2312" w:hAnsi="仿宋_GB2312" w:eastAsia="仿宋_GB2312" w:cs="仿宋_GB2312"/>
          <w:color w:val="000000" w:themeColor="text1"/>
          <w:kern w:val="0"/>
          <w:sz w:val="32"/>
          <w:szCs w:val="32"/>
          <w14:textFill>
            <w14:solidFill>
              <w14:schemeClr w14:val="tx1"/>
            </w14:solidFill>
          </w14:textFill>
        </w:rPr>
      </w:pPr>
    </w:p>
    <w:p>
      <w:pPr>
        <w:rPr>
          <w:rFonts w:ascii="Microsoft YaHei UI" w:hAnsi="Microsoft YaHei UI" w:eastAsia="Microsoft YaHei UI" w:cs="宋体"/>
          <w:color w:val="333333"/>
          <w:spacing w:val="8"/>
          <w:kern w:val="0"/>
          <w:sz w:val="26"/>
          <w:szCs w:val="26"/>
        </w:rPr>
      </w:pPr>
    </w:p>
    <w:p>
      <w:pPr>
        <w:rPr>
          <w:rFonts w:hint="eastAsia" w:ascii="Microsoft YaHei UI" w:hAnsi="Microsoft YaHei UI" w:eastAsia="Microsoft YaHei UI" w:cs="宋体"/>
          <w:color w:val="333333"/>
          <w:spacing w:val="8"/>
          <w:kern w:val="0"/>
          <w:sz w:val="26"/>
          <w:szCs w:val="26"/>
        </w:rPr>
      </w:pPr>
    </w:p>
    <w:p>
      <w:pPr>
        <w:rPr>
          <w:rFonts w:hint="eastAsia" w:ascii="黑体" w:hAnsi="黑体" w:eastAsia="黑体" w:cs="黑体"/>
          <w:color w:val="333333"/>
          <w:spacing w:val="8"/>
          <w:kern w:val="0"/>
          <w:sz w:val="36"/>
          <w:szCs w:val="36"/>
        </w:rPr>
      </w:pPr>
      <w:r>
        <w:rPr>
          <w:rFonts w:hint="eastAsia" w:ascii="黑体" w:hAnsi="黑体" w:eastAsia="黑体" w:cs="黑体"/>
          <w:color w:val="333333"/>
          <w:spacing w:val="8"/>
          <w:kern w:val="0"/>
          <w:sz w:val="36"/>
          <w:szCs w:val="36"/>
        </w:rPr>
        <w:t>附件</w:t>
      </w:r>
    </w:p>
    <w:p>
      <w:pPr>
        <w:rPr>
          <w:rFonts w:hint="eastAsia" w:ascii="黑体" w:hAnsi="黑体" w:eastAsia="黑体" w:cs="黑体"/>
          <w:color w:val="333333"/>
          <w:spacing w:val="8"/>
          <w:kern w:val="0"/>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申报单位基本情况承诺书</w:t>
      </w:r>
    </w:p>
    <w:tbl>
      <w:tblPr>
        <w:tblStyle w:val="6"/>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252"/>
        <w:gridCol w:w="1259"/>
        <w:gridCol w:w="1895"/>
        <w:gridCol w:w="1195"/>
        <w:gridCol w:w="483"/>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7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申报单位</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4406" w:type="dxa"/>
            <w:gridSpan w:val="3"/>
            <w:vAlign w:val="center"/>
          </w:tcPr>
          <w:p>
            <w:pPr>
              <w:jc w:val="center"/>
              <w:rPr>
                <w:rFonts w:ascii="仿宋_GB2312" w:hAnsi="仿宋_GB2312" w:eastAsia="仿宋_GB2312" w:cs="仿宋_GB2312"/>
                <w:sz w:val="24"/>
                <w:szCs w:val="24"/>
              </w:rPr>
            </w:pPr>
          </w:p>
        </w:tc>
        <w:tc>
          <w:tcPr>
            <w:tcW w:w="119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统一信用代码证</w:t>
            </w:r>
          </w:p>
        </w:tc>
        <w:tc>
          <w:tcPr>
            <w:tcW w:w="2592" w:type="dxa"/>
            <w:gridSpan w:val="2"/>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27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4406" w:type="dxa"/>
            <w:gridSpan w:val="3"/>
            <w:vAlign w:val="center"/>
          </w:tcPr>
          <w:p>
            <w:pPr>
              <w:jc w:val="center"/>
              <w:rPr>
                <w:rFonts w:ascii="仿宋_GB2312" w:hAnsi="仿宋_GB2312" w:eastAsia="仿宋_GB2312" w:cs="仿宋_GB2312"/>
                <w:sz w:val="24"/>
                <w:szCs w:val="24"/>
              </w:rPr>
            </w:pPr>
          </w:p>
        </w:tc>
        <w:tc>
          <w:tcPr>
            <w:tcW w:w="119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所属辖区</w:t>
            </w:r>
          </w:p>
        </w:tc>
        <w:tc>
          <w:tcPr>
            <w:tcW w:w="2592" w:type="dxa"/>
            <w:gridSpan w:val="2"/>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7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51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身份证</w:t>
            </w:r>
          </w:p>
        </w:tc>
        <w:tc>
          <w:tcPr>
            <w:tcW w:w="189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67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单位职务</w:t>
            </w:r>
          </w:p>
        </w:tc>
        <w:tc>
          <w:tcPr>
            <w:tcW w:w="210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7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w:t>
            </w:r>
          </w:p>
        </w:tc>
        <w:tc>
          <w:tcPr>
            <w:tcW w:w="251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3505248******</w:t>
            </w:r>
          </w:p>
        </w:tc>
        <w:tc>
          <w:tcPr>
            <w:tcW w:w="189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159*****</w:t>
            </w:r>
          </w:p>
        </w:tc>
        <w:tc>
          <w:tcPr>
            <w:tcW w:w="167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法人、董事、高管</w:t>
            </w:r>
          </w:p>
        </w:tc>
        <w:tc>
          <w:tcPr>
            <w:tcW w:w="2109"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w:t>
            </w:r>
          </w:p>
        </w:tc>
        <w:tc>
          <w:tcPr>
            <w:tcW w:w="251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3505248******</w:t>
            </w:r>
          </w:p>
        </w:tc>
        <w:tc>
          <w:tcPr>
            <w:tcW w:w="189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159*****</w:t>
            </w:r>
          </w:p>
        </w:tc>
        <w:tc>
          <w:tcPr>
            <w:tcW w:w="167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实际控制人</w:t>
            </w:r>
          </w:p>
        </w:tc>
        <w:tc>
          <w:tcPr>
            <w:tcW w:w="2109"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7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w:t>
            </w:r>
          </w:p>
        </w:tc>
        <w:tc>
          <w:tcPr>
            <w:tcW w:w="251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3505248******</w:t>
            </w:r>
          </w:p>
        </w:tc>
        <w:tc>
          <w:tcPr>
            <w:tcW w:w="189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159*****</w:t>
            </w:r>
          </w:p>
        </w:tc>
        <w:tc>
          <w:tcPr>
            <w:tcW w:w="167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监事</w:t>
            </w:r>
          </w:p>
        </w:tc>
        <w:tc>
          <w:tcPr>
            <w:tcW w:w="210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港澳通行证</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护照等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7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w:t>
            </w:r>
          </w:p>
        </w:tc>
        <w:tc>
          <w:tcPr>
            <w:tcW w:w="251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3505248******</w:t>
            </w:r>
          </w:p>
        </w:tc>
        <w:tc>
          <w:tcPr>
            <w:tcW w:w="189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159*****</w:t>
            </w:r>
          </w:p>
        </w:tc>
        <w:tc>
          <w:tcPr>
            <w:tcW w:w="167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高管、董事</w:t>
            </w:r>
          </w:p>
        </w:tc>
        <w:tc>
          <w:tcPr>
            <w:tcW w:w="2109"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7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w:t>
            </w:r>
          </w:p>
        </w:tc>
        <w:tc>
          <w:tcPr>
            <w:tcW w:w="251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3505248******</w:t>
            </w:r>
          </w:p>
        </w:tc>
        <w:tc>
          <w:tcPr>
            <w:tcW w:w="189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159*****</w:t>
            </w:r>
          </w:p>
        </w:tc>
        <w:tc>
          <w:tcPr>
            <w:tcW w:w="167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高管</w:t>
            </w:r>
          </w:p>
        </w:tc>
        <w:tc>
          <w:tcPr>
            <w:tcW w:w="2109"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7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252" w:type="dxa"/>
            <w:vAlign w:val="center"/>
          </w:tcPr>
          <w:p>
            <w:pPr>
              <w:jc w:val="center"/>
              <w:rPr>
                <w:rFonts w:ascii="仿宋_GB2312" w:hAnsi="仿宋_GB2312" w:eastAsia="仿宋_GB2312" w:cs="仿宋_GB2312"/>
                <w:sz w:val="24"/>
                <w:szCs w:val="24"/>
              </w:rPr>
            </w:pPr>
          </w:p>
        </w:tc>
        <w:tc>
          <w:tcPr>
            <w:tcW w:w="125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身份证</w:t>
            </w:r>
          </w:p>
        </w:tc>
        <w:tc>
          <w:tcPr>
            <w:tcW w:w="1895" w:type="dxa"/>
            <w:vAlign w:val="center"/>
          </w:tcPr>
          <w:p>
            <w:pPr>
              <w:jc w:val="center"/>
              <w:rPr>
                <w:rFonts w:ascii="仿宋_GB2312" w:hAnsi="仿宋_GB2312" w:eastAsia="仿宋_GB2312" w:cs="仿宋_GB2312"/>
                <w:sz w:val="24"/>
                <w:szCs w:val="24"/>
              </w:rPr>
            </w:pPr>
          </w:p>
        </w:tc>
        <w:tc>
          <w:tcPr>
            <w:tcW w:w="167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109"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1273" w:type="dxa"/>
            <w:vAlign w:val="center"/>
          </w:tcPr>
          <w:p>
            <w:pPr>
              <w:jc w:val="center"/>
              <w:rPr>
                <w:rFonts w:ascii="黑体" w:hAnsi="黑体" w:eastAsia="黑体" w:cs="黑体"/>
                <w:sz w:val="28"/>
                <w:szCs w:val="28"/>
              </w:rPr>
            </w:pPr>
            <w:r>
              <w:rPr>
                <w:rFonts w:hint="eastAsia" w:ascii="黑体" w:hAnsi="黑体" w:eastAsia="黑体" w:cs="黑体"/>
                <w:sz w:val="28"/>
                <w:szCs w:val="28"/>
              </w:rPr>
              <w:t>承诺</w:t>
            </w:r>
          </w:p>
          <w:p>
            <w:pPr>
              <w:jc w:val="center"/>
            </w:pPr>
            <w:r>
              <w:rPr>
                <w:rFonts w:hint="eastAsia" w:ascii="黑体" w:hAnsi="黑体" w:eastAsia="黑体" w:cs="黑体"/>
                <w:sz w:val="28"/>
                <w:szCs w:val="28"/>
              </w:rPr>
              <w:t>事项</w:t>
            </w:r>
          </w:p>
        </w:tc>
        <w:tc>
          <w:tcPr>
            <w:tcW w:w="8193" w:type="dxa"/>
            <w:gridSpan w:val="6"/>
          </w:tcPr>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本单位承诺上述人员信息真实性，无失信被执行人、涉黑涉恶人员，不存在瞒报、虚报情形，否则愿意承担一切法律后果，并全额退回政府奖补资金。                </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法人签字：             （单位盖章）</w:t>
            </w:r>
          </w:p>
          <w:p>
            <w:r>
              <w:rPr>
                <w:rFonts w:hint="eastAsia"/>
              </w:rPr>
              <w:t xml:space="preserve"> </w:t>
            </w:r>
            <w:r>
              <w:t xml:space="preserve">                                 </w:t>
            </w:r>
            <w:r>
              <w:rPr>
                <w:rFonts w:hint="eastAsia"/>
              </w:rPr>
              <w:t xml:space="preserve">             年 </w:t>
            </w:r>
            <w:r>
              <w:t xml:space="preserve">   </w:t>
            </w:r>
            <w:r>
              <w:rPr>
                <w:rFonts w:hint="eastAsia"/>
              </w:rPr>
              <w:t xml:space="preserve">月 </w:t>
            </w:r>
            <w:r>
              <w:t xml:space="preserve">   </w:t>
            </w:r>
            <w:r>
              <w:rPr>
                <w:rFonts w:hint="eastAsia"/>
              </w:rPr>
              <w:t>日</w:t>
            </w:r>
          </w:p>
        </w:tc>
      </w:tr>
    </w:tbl>
    <w:p>
      <w:pPr>
        <w:rPr>
          <w:rFonts w:hint="eastAsia" w:ascii="仿宋_GB2312" w:hAnsi="仿宋_GB2312" w:eastAsia="仿宋_GB2312" w:cs="仿宋_GB2312"/>
          <w:color w:val="000000" w:themeColor="text1"/>
          <w:kern w:val="0"/>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32788"/>
    <w:multiLevelType w:val="singleLevel"/>
    <w:tmpl w:val="3C0327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ZDlmZTYzNmRjZDhlNzgzOGYwYWJlZjZkOTEyNWEifQ=="/>
  </w:docVars>
  <w:rsids>
    <w:rsidRoot w:val="000B2461"/>
    <w:rsid w:val="00097328"/>
    <w:rsid w:val="000B2461"/>
    <w:rsid w:val="000D6822"/>
    <w:rsid w:val="001265C5"/>
    <w:rsid w:val="001548E9"/>
    <w:rsid w:val="001A533C"/>
    <w:rsid w:val="002A28BA"/>
    <w:rsid w:val="0032010B"/>
    <w:rsid w:val="0039797E"/>
    <w:rsid w:val="00496657"/>
    <w:rsid w:val="004C2A28"/>
    <w:rsid w:val="005814D9"/>
    <w:rsid w:val="00592271"/>
    <w:rsid w:val="006005ED"/>
    <w:rsid w:val="00637413"/>
    <w:rsid w:val="00657514"/>
    <w:rsid w:val="006E48EF"/>
    <w:rsid w:val="007938CD"/>
    <w:rsid w:val="008A191E"/>
    <w:rsid w:val="008E7752"/>
    <w:rsid w:val="00925D8F"/>
    <w:rsid w:val="00935497"/>
    <w:rsid w:val="009D1FCA"/>
    <w:rsid w:val="00A3281F"/>
    <w:rsid w:val="00A4119B"/>
    <w:rsid w:val="00AE112F"/>
    <w:rsid w:val="00B1699F"/>
    <w:rsid w:val="00B6653F"/>
    <w:rsid w:val="00BE1EAB"/>
    <w:rsid w:val="00C32EF2"/>
    <w:rsid w:val="00C6447C"/>
    <w:rsid w:val="00C6485D"/>
    <w:rsid w:val="00D406B5"/>
    <w:rsid w:val="00DD72EA"/>
    <w:rsid w:val="00DE2031"/>
    <w:rsid w:val="00E03851"/>
    <w:rsid w:val="00EC3B9D"/>
    <w:rsid w:val="00EE68B3"/>
    <w:rsid w:val="00F35DB4"/>
    <w:rsid w:val="00F9218C"/>
    <w:rsid w:val="00FD1AB0"/>
    <w:rsid w:val="025B2DC4"/>
    <w:rsid w:val="067F1777"/>
    <w:rsid w:val="0A6C0264"/>
    <w:rsid w:val="0A961280"/>
    <w:rsid w:val="0B7C0033"/>
    <w:rsid w:val="0C191D25"/>
    <w:rsid w:val="121F5BBC"/>
    <w:rsid w:val="151237B6"/>
    <w:rsid w:val="15A9411A"/>
    <w:rsid w:val="19B25567"/>
    <w:rsid w:val="19F13D8A"/>
    <w:rsid w:val="1C5648D0"/>
    <w:rsid w:val="1CA92C52"/>
    <w:rsid w:val="1E1862E1"/>
    <w:rsid w:val="1ED1023E"/>
    <w:rsid w:val="1F6669AD"/>
    <w:rsid w:val="1F7C289F"/>
    <w:rsid w:val="272A7586"/>
    <w:rsid w:val="2ACD0453"/>
    <w:rsid w:val="30F06C49"/>
    <w:rsid w:val="33977850"/>
    <w:rsid w:val="344F012B"/>
    <w:rsid w:val="36F44ACE"/>
    <w:rsid w:val="3BEF565A"/>
    <w:rsid w:val="3C330B95"/>
    <w:rsid w:val="3D766F81"/>
    <w:rsid w:val="3E6D3687"/>
    <w:rsid w:val="41514796"/>
    <w:rsid w:val="42240501"/>
    <w:rsid w:val="423544BC"/>
    <w:rsid w:val="459C5503"/>
    <w:rsid w:val="46EC765E"/>
    <w:rsid w:val="4993038A"/>
    <w:rsid w:val="4C651E42"/>
    <w:rsid w:val="4C7327B1"/>
    <w:rsid w:val="4D5D25E6"/>
    <w:rsid w:val="513B0B9D"/>
    <w:rsid w:val="52662470"/>
    <w:rsid w:val="54AC528B"/>
    <w:rsid w:val="56DF0A43"/>
    <w:rsid w:val="56F67A99"/>
    <w:rsid w:val="58F00CE5"/>
    <w:rsid w:val="5A8E7C34"/>
    <w:rsid w:val="5BAD1E36"/>
    <w:rsid w:val="5BB436E4"/>
    <w:rsid w:val="5DAD189A"/>
    <w:rsid w:val="5EE237C6"/>
    <w:rsid w:val="5F9352A9"/>
    <w:rsid w:val="6239194F"/>
    <w:rsid w:val="62EE098B"/>
    <w:rsid w:val="66456B14"/>
    <w:rsid w:val="68A8338A"/>
    <w:rsid w:val="6EA165BF"/>
    <w:rsid w:val="6F224BC4"/>
    <w:rsid w:val="700E61C9"/>
    <w:rsid w:val="70B41963"/>
    <w:rsid w:val="71973F9C"/>
    <w:rsid w:val="72B8066E"/>
    <w:rsid w:val="73F43927"/>
    <w:rsid w:val="74400593"/>
    <w:rsid w:val="793C0A7E"/>
    <w:rsid w:val="7BA7127F"/>
    <w:rsid w:val="7C490589"/>
    <w:rsid w:val="7DC2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styleId="9">
    <w:name w:val="Hyperlink"/>
    <w:basedOn w:val="7"/>
    <w:unhideWhenUsed/>
    <w:uiPriority w:val="99"/>
    <w:rPr>
      <w:color w:val="0000FF"/>
      <w:u w:val="single"/>
    </w:rPr>
  </w:style>
  <w:style w:type="character" w:customStyle="1" w:styleId="10">
    <w:name w:val="标题 2 字符"/>
    <w:basedOn w:val="7"/>
    <w:link w:val="2"/>
    <w:uiPriority w:val="9"/>
    <w:rPr>
      <w:rFonts w:ascii="宋体" w:hAnsi="宋体" w:eastAsia="宋体" w:cs="宋体"/>
      <w:b/>
      <w:bCs/>
      <w:kern w:val="0"/>
      <w:sz w:val="36"/>
      <w:szCs w:val="36"/>
    </w:rPr>
  </w:style>
  <w:style w:type="character" w:customStyle="1" w:styleId="11">
    <w:name w:val="rich_media_meta"/>
    <w:basedOn w:val="7"/>
    <w:qFormat/>
    <w:uiPriority w:val="0"/>
  </w:style>
  <w:style w:type="character" w:customStyle="1" w:styleId="12">
    <w:name w:val="日期 字符"/>
    <w:basedOn w:val="7"/>
    <w:link w:val="3"/>
    <w:semiHidden/>
    <w:qFormat/>
    <w:uiPriority w:val="99"/>
  </w:style>
  <w:style w:type="character" w:customStyle="1" w:styleId="13">
    <w:name w:val="未处理的提及1"/>
    <w:basedOn w:val="7"/>
    <w:semiHidden/>
    <w:unhideWhenUsed/>
    <w:qFormat/>
    <w:uiPriority w:val="99"/>
    <w:rPr>
      <w:color w:val="605E5C"/>
      <w:shd w:val="clear" w:color="auto" w:fill="E1DFDD"/>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1FB6B-2DD3-4EF0-A7BC-8D7A7136FBC4}">
  <ds:schemaRefs/>
</ds:datastoreItem>
</file>

<file path=docProps/app.xml><?xml version="1.0" encoding="utf-8"?>
<Properties xmlns="http://schemas.openxmlformats.org/officeDocument/2006/extended-properties" xmlns:vt="http://schemas.openxmlformats.org/officeDocument/2006/docPropsVTypes">
  <Template>Normal</Template>
  <Pages>3</Pages>
  <Words>640</Words>
  <Characters>809</Characters>
  <Lines>7</Lines>
  <Paragraphs>2</Paragraphs>
  <TotalTime>62</TotalTime>
  <ScaleCrop>false</ScaleCrop>
  <LinksUpToDate>false</LinksUpToDate>
  <CharactersWithSpaces>925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2021-04-01T07:28:00Z</dcterms:created>
  <dc:creator>泽福 林</dc:creator>
  <cp:lastModifiedBy>不正</cp:lastModifiedBy>
  <cp:lastPrinted>2022-05-10T07:34:03Z</cp:lastPrinted>
  <dcterms:modified xsi:type="dcterms:W3CDTF">2022-05-10T07:35:21Z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A876C8BCE264474F96F3D8A7BC568C78</vt:lpwstr>
  </property>
</Properties>
</file>