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6E" w:rsidRPr="00EE2D6E" w:rsidRDefault="00EE2D6E" w:rsidP="00EE2D6E">
      <w:pPr>
        <w:spacing w:line="560" w:lineRule="exact"/>
        <w:jc w:val="center"/>
        <w:rPr>
          <w:rFonts w:ascii="黑体" w:eastAsia="黑体" w:hAnsi="黑体" w:hint="eastAsia"/>
          <w:sz w:val="40"/>
          <w:szCs w:val="32"/>
        </w:rPr>
      </w:pPr>
      <w:r w:rsidRPr="00EE2D6E">
        <w:rPr>
          <w:rFonts w:ascii="黑体" w:eastAsia="黑体" w:hAnsi="黑体" w:hint="eastAsia"/>
          <w:sz w:val="40"/>
          <w:szCs w:val="32"/>
        </w:rPr>
        <w:t>《泉州市科技咨询与评估专家库管理暂行规定》政策解读</w:t>
      </w:r>
    </w:p>
    <w:p w:rsidR="00EE2D6E" w:rsidRDefault="00EE2D6E" w:rsidP="00EE2D6E">
      <w:pPr>
        <w:spacing w:line="560" w:lineRule="exact"/>
        <w:rPr>
          <w:rFonts w:ascii="仿宋_GB2312" w:eastAsia="仿宋_GB2312" w:hint="eastAsia"/>
          <w:b/>
          <w:bCs/>
          <w:sz w:val="32"/>
          <w:szCs w:val="32"/>
        </w:rPr>
      </w:pPr>
    </w:p>
    <w:p w:rsidR="00EE2D6E" w:rsidRPr="00EE2D6E" w:rsidRDefault="00EE2D6E" w:rsidP="00EE2D6E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EE2D6E">
        <w:rPr>
          <w:rFonts w:ascii="黑体" w:eastAsia="黑体" w:hAnsi="黑体" w:hint="eastAsia"/>
          <w:bCs/>
          <w:sz w:val="32"/>
          <w:szCs w:val="32"/>
        </w:rPr>
        <w:t>一、背景依据</w:t>
      </w:r>
    </w:p>
    <w:p w:rsidR="00EE2D6E" w:rsidRPr="00EE2D6E" w:rsidRDefault="00EE2D6E" w:rsidP="00EE2D6E">
      <w:pPr>
        <w:spacing w:line="560" w:lineRule="exact"/>
        <w:ind w:firstLineChars="198" w:firstLine="634"/>
        <w:rPr>
          <w:rFonts w:ascii="仿宋_GB2312" w:eastAsia="仿宋_GB2312" w:hint="eastAsia"/>
          <w:sz w:val="32"/>
          <w:szCs w:val="32"/>
        </w:rPr>
      </w:pPr>
      <w:r w:rsidRPr="00EE2D6E">
        <w:rPr>
          <w:rFonts w:ascii="仿宋_GB2312" w:eastAsia="仿宋_GB2312" w:hint="eastAsia"/>
          <w:sz w:val="32"/>
          <w:szCs w:val="32"/>
        </w:rPr>
        <w:t>为深化科技领域改革，发挥好科技专家在科技创新中的决策咨询作用，进一步规范科技管理工作，提升科技管理和服务水平，根据《福建省科学技术厅关于印发&lt;福建省科技专家库管理办法&gt;的通知》（闽科资〔2021〕14号）文件精神及相关法律法规，制定本规定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2D6E">
        <w:rPr>
          <w:rFonts w:ascii="黑体" w:eastAsia="黑体" w:hAnsi="黑体" w:hint="eastAsia"/>
          <w:bCs/>
          <w:sz w:val="32"/>
          <w:szCs w:val="32"/>
        </w:rPr>
        <w:t>二、制定过程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ascii="仿宋_GB2312" w:eastAsia="仿宋_GB2312" w:hint="eastAsia"/>
          <w:sz w:val="32"/>
          <w:szCs w:val="32"/>
        </w:rPr>
        <w:t>在《泉州市科技咨询与评估专家库管理办法（试行）》（泉科[2019]200号）基础上，重新制定了《泉州市科技咨询与评估专家库管理暂行规定》，分别征求、吸纳了驻局纪检组、各科室、各直属单位和部分高校、医疗机构意见建议，提交法律顾问合法性审查，并经局长办公会研究通过，形成本规定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E2D6E">
        <w:rPr>
          <w:rFonts w:ascii="黑体" w:eastAsia="黑体" w:hAnsi="黑体" w:hint="eastAsia"/>
          <w:bCs/>
          <w:sz w:val="32"/>
          <w:szCs w:val="32"/>
        </w:rPr>
        <w:t>三、主要内容</w:t>
      </w:r>
    </w:p>
    <w:p w:rsid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ascii="仿宋_GB2312" w:eastAsia="仿宋_GB2312" w:hint="eastAsia"/>
          <w:sz w:val="32"/>
          <w:szCs w:val="32"/>
        </w:rPr>
        <w:t>本规定主要内容包括设置专家分类和出入库标准，明确专家选取与使用，规定专家权利与义务，分为总则、专家信息资源建设、专家库管理与维护、专家遴选管理、专家权利和责任、诚信监督管理、附则等七个部分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ascii="仿宋_GB2312" w:eastAsia="仿宋_GB2312" w:hint="eastAsia"/>
          <w:sz w:val="32"/>
          <w:szCs w:val="32"/>
        </w:rPr>
        <w:t>（一）总则</w:t>
      </w:r>
    </w:p>
    <w:p w:rsid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明确专家库功能定位、专家门类和建设管理机构。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ascii="仿宋_GB2312" w:eastAsia="仿宋_GB2312" w:hint="eastAsia"/>
          <w:sz w:val="32"/>
          <w:szCs w:val="32"/>
        </w:rPr>
        <w:t>（二）专家信息资源建设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lastRenderedPageBreak/>
        <w:t> </w:t>
      </w:r>
      <w:r w:rsidRPr="00EE2D6E">
        <w:rPr>
          <w:rFonts w:ascii="仿宋_GB2312" w:eastAsia="仿宋_GB2312" w:hint="eastAsia"/>
          <w:sz w:val="32"/>
          <w:szCs w:val="32"/>
        </w:rPr>
        <w:t>明确入库专家的基本条件和专业条件，原则上要求具有副高级及以上职称和年龄一般不超过65周岁。采取公开征集和交换共享的方式入库。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（三）专家库管理与维护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规定了专家信息实行动态管理、专家出库程序和应当出库的情形。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（四）专家遴选管理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规定了专家遴选应遵循使用与抽取相分离、评价机制和回避的原则，实行专家信用等级管理。明确要求泉州市科技计划项目评审评估、结题验收、委托评审验收、中期考核及“双随机”检查等各类科技项目管理活动所需专家，一律从专家库中随机选取，专家抽取、使用等操作应全程留痕，接受纪检组监督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（五）专家权利和责任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约定了专家权利和责任，明确入库专家享有独立评审并按照市财政有关规定获得报酬的权利，要求专家遵守职业道德、工作纪律及保密规定，接受监督和签订承诺书。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（六）诚信监督管理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规定了专家应接受监督，适时公开评审意见，保障专家信息的安全，明确专家严重违规行为和处理规定等。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（七）附则</w:t>
      </w:r>
    </w:p>
    <w:p w:rsidR="00EE2D6E" w:rsidRPr="00EE2D6E" w:rsidRDefault="00EE2D6E" w:rsidP="00EE2D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2D6E">
        <w:rPr>
          <w:rFonts w:eastAsia="仿宋_GB2312" w:hint="eastAsia"/>
          <w:sz w:val="32"/>
          <w:szCs w:val="32"/>
        </w:rPr>
        <w:t> </w:t>
      </w:r>
      <w:r w:rsidRPr="00EE2D6E">
        <w:rPr>
          <w:rFonts w:ascii="仿宋_GB2312" w:eastAsia="仿宋_GB2312" w:hint="eastAsia"/>
          <w:sz w:val="32"/>
          <w:szCs w:val="32"/>
        </w:rPr>
        <w:t>规定了发布开始时间、有效期限和负责解释单位。</w:t>
      </w:r>
    </w:p>
    <w:p w:rsidR="006C2C3B" w:rsidRPr="00EE2D6E" w:rsidRDefault="006C2C3B" w:rsidP="00EE2D6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6C2C3B" w:rsidRPr="00EE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3B" w:rsidRDefault="006C2C3B" w:rsidP="00EE2D6E">
      <w:r>
        <w:separator/>
      </w:r>
    </w:p>
  </w:endnote>
  <w:endnote w:type="continuationSeparator" w:id="1">
    <w:p w:rsidR="006C2C3B" w:rsidRDefault="006C2C3B" w:rsidP="00EE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3B" w:rsidRDefault="006C2C3B" w:rsidP="00EE2D6E">
      <w:r>
        <w:separator/>
      </w:r>
    </w:p>
  </w:footnote>
  <w:footnote w:type="continuationSeparator" w:id="1">
    <w:p w:rsidR="006C2C3B" w:rsidRDefault="006C2C3B" w:rsidP="00EE2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D6E"/>
    <w:rsid w:val="006C2C3B"/>
    <w:rsid w:val="00E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D6E"/>
    <w:rPr>
      <w:sz w:val="18"/>
      <w:szCs w:val="18"/>
    </w:rPr>
  </w:style>
  <w:style w:type="character" w:styleId="a5">
    <w:name w:val="Hyperlink"/>
    <w:basedOn w:val="a0"/>
    <w:uiPriority w:val="99"/>
    <w:unhideWhenUsed/>
    <w:rsid w:val="00EE2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8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6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2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2022-07-29T07:44:00Z</dcterms:created>
  <dcterms:modified xsi:type="dcterms:W3CDTF">2022-07-29T07:53:00Z</dcterms:modified>
</cp:coreProperties>
</file>