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福建省认定机构2023年认定报备的第一批高新技术企业备案名单</w:t>
      </w:r>
    </w:p>
    <w:p>
      <w:p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（发证日期：2023 年 12 月 28 日）</w:t>
      </w:r>
    </w:p>
    <w:p>
      <w:pPr>
        <w:jc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（安溪）</w:t>
      </w:r>
    </w:p>
    <w:p>
      <w:pPr>
        <w:jc w:val="center"/>
      </w:pPr>
      <w:r>
        <w:drawing>
          <wp:inline distT="0" distB="0" distL="114300" distR="114300">
            <wp:extent cx="4445000" cy="571500"/>
            <wp:effectExtent l="0" t="0" r="1270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</w:p>
    <w:tbl>
      <w:tblPr>
        <w:tblW w:w="107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6750"/>
        <w:gridCol w:w="2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泉州东泰卫浴有限公司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GR202335000067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福建省铭时门业科技有限公司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GR202335000185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福建省冠诺模型有限责任公司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GR202335000280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泉州千品千艺科技有限公司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GR202335000671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泉州黄金龙卫浴洁具有限公司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GR202335000685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福建中科三净环保股份有限公司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GR202335000813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福建司雷植保技术有限公司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GR202335000828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福建省安溪县创展力电子科技有限公司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GR202335000874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福建省安溪县兴安金属有限公司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GR202335000925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泉州世珍工程车辆配件有限公司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GR202335000979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11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福建苏氏阀门科技有限公司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GR202335001228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福建省正丰数控科技有限公司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GR202335001296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13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安溪县泰旺机械设备有限公司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GR202335001404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14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福建省恒发家居饰品有限公司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GR202335001454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15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福建省安溪县兴溪茶业有限责任公司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GR202335001496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16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福建省宇拓网络科技有限公司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GR202335001533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17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福建省绿色黄金茶业有限公司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GR202335001577</w:t>
            </w:r>
          </w:p>
        </w:tc>
      </w:tr>
    </w:tbl>
    <w:p>
      <w:pPr>
        <w:jc w:val="center"/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福建省认定机构</w:t>
      </w:r>
      <w:r>
        <w:rPr>
          <w:rStyle w:val="5"/>
          <w:rFonts w:hint="eastAsia" w:ascii="仿宋" w:hAnsi="仿宋" w:eastAsia="仿宋" w:cs="仿宋"/>
          <w:sz w:val="36"/>
          <w:szCs w:val="36"/>
          <w:lang w:val="en-US" w:eastAsia="zh-CN" w:bidi="ar"/>
        </w:rPr>
        <w:t>2023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年认定报备的第二批高新技术企业备案名单</w:t>
      </w:r>
      <w:r>
        <w:rPr>
          <w:rStyle w:val="5"/>
          <w:rFonts w:hint="eastAsia" w:ascii="仿宋" w:hAnsi="仿宋" w:eastAsia="仿宋" w:cs="仿宋"/>
          <w:sz w:val="36"/>
          <w:szCs w:val="36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（发证日期：</w:t>
      </w:r>
      <w:r>
        <w:rPr>
          <w:rStyle w:val="5"/>
          <w:rFonts w:hint="eastAsia" w:ascii="仿宋" w:hAnsi="仿宋" w:eastAsia="仿宋" w:cs="仿宋"/>
          <w:sz w:val="36"/>
          <w:szCs w:val="36"/>
          <w:lang w:val="en-US" w:eastAsia="zh-CN" w:bidi="ar"/>
        </w:rPr>
        <w:t xml:space="preserve">2023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年</w:t>
      </w:r>
      <w:r>
        <w:rPr>
          <w:rStyle w:val="5"/>
          <w:rFonts w:hint="eastAsia" w:ascii="仿宋" w:hAnsi="仿宋" w:eastAsia="仿宋" w:cs="仿宋"/>
          <w:sz w:val="36"/>
          <w:szCs w:val="36"/>
          <w:lang w:val="en-US" w:eastAsia="zh-CN" w:bidi="ar"/>
        </w:rPr>
        <w:t xml:space="preserve"> 12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月</w:t>
      </w:r>
      <w:r>
        <w:rPr>
          <w:rStyle w:val="5"/>
          <w:rFonts w:hint="eastAsia" w:ascii="仿宋" w:hAnsi="仿宋" w:eastAsia="仿宋" w:cs="仿宋"/>
          <w:sz w:val="36"/>
          <w:szCs w:val="36"/>
          <w:lang w:val="en-US" w:eastAsia="zh-CN" w:bidi="ar"/>
        </w:rPr>
        <w:t xml:space="preserve"> 28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日）</w:t>
      </w:r>
    </w:p>
    <w:p>
      <w:pPr>
        <w:jc w:val="center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（安溪）</w:t>
      </w:r>
    </w:p>
    <w:p>
      <w:pPr>
        <w:jc w:val="center"/>
      </w:pPr>
      <w:r>
        <w:drawing>
          <wp:inline distT="0" distB="0" distL="114300" distR="114300">
            <wp:extent cx="4445000" cy="571500"/>
            <wp:effectExtent l="0" t="0" r="1270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"/>
        <w:tblpPr w:leftFromText="180" w:rightFromText="180" w:vertAnchor="text" w:horzAnchor="page" w:tblpXSpec="center" w:tblpY="345"/>
        <w:tblOverlap w:val="never"/>
        <w:tblW w:w="104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6750"/>
        <w:gridCol w:w="2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序号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企业名称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福建庆芸茶业有限公司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GR202335001809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泉州伊万威服装制造有限公司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GR202335001838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福建省安溪县华艺礼品有限公司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GR202335001881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福建省安溪县华兴铸造有限公司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GR202335001882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安溪县群盛花园饰品有限公司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GR202335001901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福建泉州合晶光电科技有限公司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GR202335002248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掌尚管家（泉州）科技有限公司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GR202335002283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福建雅斯达智能科技有限公司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GR202335002550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福建省安溪县和源包装有限公司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GR202335002681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福建省伟拓塑胶制品有限公司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GR202335002787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11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中技园政研（福建）咨询有限公司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GR202335002836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福建安溪聚丰工艺品有限公司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GR202335002905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13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安溪县贤发工艺制品有限公司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GR202335003097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14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泉州市欧群卫浴发展有限公司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GR202335003134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15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福建佳友茶叶机械智能科技股份有限公司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GR202335003149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16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福建合悦科技有限公司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GR202335003279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17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创业树（泉州）科技有限公司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GR202335003330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18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福建联合包装有限公司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GR202335003351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19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福建省海佳集团股份有限公司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36"/>
                <w:szCs w:val="36"/>
                <w:lang w:val="en-US" w:eastAsia="zh-CN" w:bidi="ar"/>
              </w:rPr>
              <w:t>GR202335003540</w:t>
            </w:r>
          </w:p>
        </w:tc>
      </w:tr>
    </w:tbl>
    <w:p/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Song Std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OTFhMWUxNzFiMzIwNGFhMTc5ZjM3YzU3ZWJjZTMifQ=="/>
    <w:docVar w:name="KSO_WPS_MARK_KEY" w:val="db175da4-acd3-4002-8f2e-858db2786455"/>
  </w:docVars>
  <w:rsids>
    <w:rsidRoot w:val="0E8150FA"/>
    <w:rsid w:val="0E81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Adobe Song Std L" w:hAnsi="Adobe Song Std L" w:eastAsia="Adobe Song Std L" w:cs="Adobe Song Std L"/>
      <w:color w:val="000000"/>
      <w:sz w:val="24"/>
      <w:szCs w:val="24"/>
      <w:u w:val="none"/>
    </w:rPr>
  </w:style>
  <w:style w:type="character" w:customStyle="1" w:styleId="5">
    <w:name w:val="font31"/>
    <w:basedOn w:val="3"/>
    <w:uiPriority w:val="0"/>
    <w:rPr>
      <w:rFonts w:ascii="Adobe Song Std L" w:hAnsi="Adobe Song Std L" w:eastAsia="Adobe Song Std L" w:cs="Adobe Song Std L"/>
      <w:color w:val="000000"/>
      <w:sz w:val="30"/>
      <w:szCs w:val="30"/>
      <w:u w:val="none"/>
    </w:rPr>
  </w:style>
  <w:style w:type="character" w:customStyle="1" w:styleId="6">
    <w:name w:val="font41"/>
    <w:basedOn w:val="3"/>
    <w:uiPriority w:val="0"/>
    <w:rPr>
      <w:rFonts w:hint="default" w:ascii="Adobe Song Std L" w:hAnsi="Adobe Song Std L" w:eastAsia="Adobe Song Std L" w:cs="Adobe Song Std 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2024-01-24T01:36:00Z</dcterms:created>
  <dc:creator>不知不觉。</dc:creator>
  <cp:lastModifiedBy>不知不觉。</cp:lastModifiedBy>
  <dcterms:modified xsi:type="dcterms:W3CDTF">2024-01-24T02:17:06Z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F90EBF177862450D8D5936A9A837DA11_11</vt:lpwstr>
  </property>
</Properties>
</file>