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32" w:rsidRDefault="00510532">
      <w:pPr>
        <w:spacing w:line="560" w:lineRule="exact"/>
        <w:ind w:firstLine="640"/>
        <w:rPr>
          <w:rFonts w:ascii="仿宋_GB2312" w:eastAsia="仿宋_GB2312" w:hAnsi="黑体" w:hint="eastAsia"/>
          <w:bCs/>
          <w:sz w:val="32"/>
          <w:szCs w:val="32"/>
        </w:rPr>
      </w:pPr>
      <w:bookmarkStart w:id="0" w:name="_GoBack"/>
    </w:p>
    <w:p w:rsidR="00510532" w:rsidRDefault="00510532">
      <w:pPr>
        <w:spacing w:line="560" w:lineRule="exact"/>
        <w:ind w:firstLine="640"/>
        <w:rPr>
          <w:rFonts w:ascii="仿宋_GB2312" w:eastAsia="仿宋_GB2312" w:hAnsi="黑体"/>
          <w:bCs/>
          <w:sz w:val="32"/>
          <w:szCs w:val="32"/>
        </w:rPr>
      </w:pPr>
    </w:p>
    <w:bookmarkEnd w:id="0"/>
    <w:p w:rsidR="00510532" w:rsidRDefault="00280513">
      <w:pPr>
        <w:spacing w:line="560" w:lineRule="exact"/>
        <w:ind w:rightChars="100" w:right="210" w:firstLineChars="0"/>
        <w:jc w:val="right"/>
        <w:rPr>
          <w:rFonts w:ascii="仿宋_GB2312" w:eastAsia="仿宋_GB2312" w:hAnsi="仿宋" w:cs="仿宋_GB2312"/>
          <w:sz w:val="32"/>
          <w:szCs w:val="32"/>
        </w:rPr>
      </w:pPr>
      <w:proofErr w:type="gramStart"/>
      <w:r>
        <w:rPr>
          <w:rFonts w:ascii="仿宋_GB2312" w:eastAsia="仿宋_GB2312" w:hAnsi="仿宋" w:cs="仿宋_GB2312" w:hint="eastAsia"/>
          <w:sz w:val="32"/>
          <w:szCs w:val="32"/>
        </w:rPr>
        <w:t>安林函〔</w:t>
      </w:r>
      <w:r>
        <w:rPr>
          <w:rFonts w:ascii="仿宋_GB2312" w:eastAsia="仿宋_GB2312" w:hAnsi="仿宋" w:cs="仿宋_GB2312"/>
          <w:sz w:val="32"/>
          <w:szCs w:val="32"/>
        </w:rPr>
        <w:t>20</w:t>
      </w:r>
      <w:r>
        <w:rPr>
          <w:rFonts w:ascii="仿宋_GB2312" w:eastAsia="仿宋_GB2312" w:hAnsi="仿宋" w:cs="仿宋_GB2312" w:hint="eastAsia"/>
          <w:sz w:val="32"/>
          <w:szCs w:val="32"/>
        </w:rPr>
        <w:t>2</w:t>
      </w:r>
      <w:r>
        <w:rPr>
          <w:rFonts w:ascii="仿宋_GB2312" w:eastAsia="仿宋_GB2312" w:hAnsi="仿宋" w:cs="仿宋_GB2312" w:hint="eastAsia"/>
          <w:sz w:val="32"/>
          <w:szCs w:val="32"/>
        </w:rPr>
        <w:t>5</w:t>
      </w:r>
      <w:r>
        <w:rPr>
          <w:rFonts w:ascii="仿宋_GB2312" w:eastAsia="仿宋_GB2312" w:hAnsi="仿宋" w:cs="仿宋_GB2312" w:hint="eastAsia"/>
          <w:sz w:val="32"/>
          <w:szCs w:val="32"/>
        </w:rPr>
        <w:t>〕</w:t>
      </w:r>
      <w:proofErr w:type="gramEnd"/>
      <w:r>
        <w:rPr>
          <w:rFonts w:ascii="仿宋_GB2312" w:eastAsia="仿宋_GB2312" w:hAnsi="仿宋" w:cs="仿宋_GB2312" w:hint="eastAsia"/>
          <w:sz w:val="32"/>
          <w:szCs w:val="32"/>
        </w:rPr>
        <w:t>1</w:t>
      </w:r>
      <w:r>
        <w:rPr>
          <w:rFonts w:ascii="仿宋_GB2312" w:eastAsia="仿宋_GB2312" w:hAnsi="仿宋" w:cs="仿宋_GB2312" w:hint="eastAsia"/>
          <w:sz w:val="32"/>
          <w:szCs w:val="32"/>
        </w:rPr>
        <w:t>0</w:t>
      </w:r>
      <w:r>
        <w:rPr>
          <w:rFonts w:ascii="仿宋_GB2312" w:eastAsia="仿宋_GB2312" w:hAnsi="仿宋" w:cs="仿宋_GB2312" w:hint="eastAsia"/>
          <w:sz w:val="32"/>
          <w:szCs w:val="32"/>
        </w:rPr>
        <w:t>号</w:t>
      </w:r>
    </w:p>
    <w:p w:rsidR="00510532" w:rsidRDefault="00280513">
      <w:pPr>
        <w:tabs>
          <w:tab w:val="left" w:pos="8789"/>
        </w:tabs>
        <w:spacing w:line="560" w:lineRule="exact"/>
        <w:ind w:rightChars="100" w:right="210" w:firstLine="640"/>
        <w:jc w:val="righ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答复类型：</w:t>
      </w:r>
      <w:r>
        <w:rPr>
          <w:rFonts w:ascii="仿宋_GB2312" w:eastAsia="仿宋_GB2312" w:hAnsi="仿宋" w:cs="仿宋" w:hint="eastAsia"/>
          <w:sz w:val="32"/>
          <w:szCs w:val="32"/>
        </w:rPr>
        <w:t>A</w:t>
      </w:r>
      <w:r>
        <w:rPr>
          <w:rFonts w:ascii="仿宋_GB2312" w:eastAsia="仿宋_GB2312" w:hAnsi="仿宋" w:cs="仿宋" w:hint="eastAsia"/>
          <w:sz w:val="32"/>
          <w:szCs w:val="32"/>
        </w:rPr>
        <w:t>类</w:t>
      </w:r>
    </w:p>
    <w:p w:rsidR="00510532" w:rsidRDefault="00510532">
      <w:pPr>
        <w:tabs>
          <w:tab w:val="left" w:pos="8789"/>
        </w:tabs>
        <w:spacing w:line="560" w:lineRule="exact"/>
        <w:ind w:rightChars="100" w:right="210" w:firstLineChars="0" w:firstLine="0"/>
        <w:jc w:val="right"/>
        <w:rPr>
          <w:rFonts w:ascii="仿宋_GB2312" w:eastAsia="仿宋_GB2312" w:hAnsi="仿宋" w:cs="仿宋"/>
          <w:sz w:val="32"/>
          <w:szCs w:val="32"/>
        </w:rPr>
      </w:pPr>
    </w:p>
    <w:p w:rsidR="00510532" w:rsidRDefault="00280513" w:rsidP="0003530B">
      <w:pPr>
        <w:tabs>
          <w:tab w:val="left" w:pos="8789"/>
        </w:tabs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安溪县林业局关于县政协十三届四次会议</w:t>
      </w:r>
    </w:p>
    <w:p w:rsidR="00510532" w:rsidRDefault="00280513" w:rsidP="0003530B">
      <w:pPr>
        <w:tabs>
          <w:tab w:val="left" w:pos="8789"/>
        </w:tabs>
        <w:adjustRightInd w:val="0"/>
        <w:snapToGrid w:val="0"/>
        <w:spacing w:line="240" w:lineRule="auto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134093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号提案的会办意见</w:t>
      </w:r>
    </w:p>
    <w:p w:rsidR="00510532" w:rsidRDefault="00510532" w:rsidP="0003530B">
      <w:pPr>
        <w:tabs>
          <w:tab w:val="left" w:pos="8789"/>
        </w:tabs>
        <w:spacing w:line="520" w:lineRule="exact"/>
        <w:ind w:firstLineChars="0" w:firstLine="0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510532" w:rsidRDefault="00280513" w:rsidP="0003530B">
      <w:pPr>
        <w:spacing w:line="520" w:lineRule="exact"/>
        <w:ind w:right="153" w:firstLineChars="0" w:firstLine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参内镇</w:t>
      </w:r>
      <w:proofErr w:type="gramEnd"/>
      <w:r>
        <w:rPr>
          <w:rFonts w:ascii="仿宋_GB2312" w:eastAsia="仿宋_GB2312" w:hint="eastAsia"/>
          <w:sz w:val="32"/>
          <w:szCs w:val="32"/>
        </w:rPr>
        <w:t>人民政府：</w:t>
      </w:r>
    </w:p>
    <w:p w:rsidR="00510532" w:rsidRDefault="00280513" w:rsidP="0003530B">
      <w:pPr>
        <w:pStyle w:val="a8"/>
        <w:spacing w:beforeAutospacing="0" w:afterAutospacing="0" w:line="52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关于打造参内镇“镇抚茶油”品牌的建议</w:t>
      </w:r>
      <w:r>
        <w:rPr>
          <w:rFonts w:ascii="仿宋_GB2312" w:eastAsia="仿宋_GB2312" w:hint="eastAsia"/>
          <w:sz w:val="32"/>
          <w:szCs w:val="32"/>
        </w:rPr>
        <w:t>》（第</w:t>
      </w:r>
      <w:r>
        <w:rPr>
          <w:rFonts w:ascii="仿宋_GB2312" w:eastAsia="仿宋_GB2312" w:hint="eastAsia"/>
          <w:sz w:val="32"/>
          <w:szCs w:val="32"/>
        </w:rPr>
        <w:t>134093</w:t>
      </w:r>
      <w:r>
        <w:rPr>
          <w:rFonts w:ascii="仿宋_GB2312" w:eastAsia="仿宋_GB2312" w:hint="eastAsia"/>
          <w:sz w:val="32"/>
          <w:szCs w:val="32"/>
        </w:rPr>
        <w:t>号）收悉。</w:t>
      </w:r>
      <w:r>
        <w:rPr>
          <w:rFonts w:ascii="仿宋_GB2312" w:eastAsia="仿宋_GB2312" w:hint="eastAsia"/>
          <w:sz w:val="32"/>
          <w:szCs w:val="32"/>
        </w:rPr>
        <w:t>我单位的</w:t>
      </w:r>
      <w:r>
        <w:rPr>
          <w:rFonts w:ascii="仿宋_GB2312" w:eastAsia="仿宋_GB2312" w:hint="eastAsia"/>
          <w:sz w:val="32"/>
          <w:szCs w:val="32"/>
        </w:rPr>
        <w:t>办理</w:t>
      </w:r>
      <w:r>
        <w:rPr>
          <w:rFonts w:ascii="仿宋_GB2312" w:eastAsia="仿宋_GB2312"/>
          <w:sz w:val="32"/>
          <w:szCs w:val="32"/>
        </w:rPr>
        <w:t>意见</w:t>
      </w:r>
      <w:r>
        <w:rPr>
          <w:rFonts w:ascii="仿宋_GB2312" w:eastAsia="仿宋_GB2312" w:hint="eastAsia"/>
          <w:sz w:val="32"/>
          <w:szCs w:val="32"/>
        </w:rPr>
        <w:t>如下</w:t>
      </w:r>
      <w:r>
        <w:rPr>
          <w:rFonts w:ascii="仿宋_GB2312" w:eastAsia="仿宋_GB2312"/>
          <w:sz w:val="32"/>
          <w:szCs w:val="32"/>
        </w:rPr>
        <w:t>：</w:t>
      </w:r>
    </w:p>
    <w:p w:rsidR="00510532" w:rsidRDefault="00280513" w:rsidP="0003530B">
      <w:pPr>
        <w:pStyle w:val="a8"/>
        <w:spacing w:beforeAutospacing="0" w:afterAutospacing="0" w:line="520" w:lineRule="exact"/>
        <w:ind w:firstLine="643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int="eastAsia"/>
          <w:b/>
          <w:bCs/>
          <w:sz w:val="32"/>
          <w:szCs w:val="32"/>
        </w:rPr>
        <w:t>一、强化政策扶持，夯实油茶产业基础</w:t>
      </w:r>
      <w:r>
        <w:rPr>
          <w:rFonts w:ascii="黑体" w:eastAsia="黑体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近年来，我县持续加大油茶产业政策支持力度。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月，县政府出台了《安溪县扶持油茶产业发展实施意见》</w:t>
      </w:r>
      <w:r w:rsidR="0003530B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03530B">
        <w:rPr>
          <w:rFonts w:ascii="仿宋_GB2312" w:eastAsia="仿宋_GB2312" w:hAnsi="仿宋_GB2312" w:cs="仿宋_GB2312" w:hint="eastAsia"/>
          <w:sz w:val="32"/>
          <w:szCs w:val="32"/>
        </w:rPr>
        <w:t>安政办明传〔2020〕25号</w:t>
      </w:r>
      <w:r w:rsidR="0003530B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，明确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-2023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年对油茶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抚育按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每亩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元给予补助，低产茶园退茶改种油茶每亩补助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元，套种油茶每亩补助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元，有效引导农户发展油茶种植。同时，鼓励申报市级林业专项资金现代油茶项目和林业产业发展项目，油茶林抚育每亩补助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150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元，新建机耕路每公里补助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万元；支持品牌建设、林产品加工、产品质量可追溯体系建设、林产品展销、电子商务平台建设，符合条件的经营实体最高可</w:t>
      </w:r>
      <w:r>
        <w:rPr>
          <w:rFonts w:ascii="仿宋_GB2312" w:eastAsia="仿宋_GB2312" w:hAnsi="仿宋_GB2312" w:cs="仿宋_GB2312" w:hint="eastAsia"/>
          <w:sz w:val="32"/>
          <w:szCs w:val="32"/>
        </w:rPr>
        <w:t>获得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万元补助资金。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年，省林业局启动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油茶三年行动方案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，对新增油茶林每亩补助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1000</w:t>
      </w:r>
      <w:r>
        <w:rPr>
          <w:rFonts w:ascii="仿宋_GB2312" w:eastAsia="仿宋_GB2312" w:hAnsi="仿宋_GB2312" w:cs="仿宋_GB2312" w:hint="eastAsia"/>
          <w:sz w:val="32"/>
          <w:szCs w:val="32"/>
        </w:rPr>
        <w:t>元、低产油茶林改造每亩补助</w:t>
      </w:r>
      <w:r>
        <w:rPr>
          <w:rFonts w:ascii="仿宋_GB2312" w:eastAsia="仿宋_GB2312" w:hAnsi="仿宋_GB2312" w:cs="仿宋_GB2312" w:hint="eastAsia"/>
          <w:sz w:val="32"/>
          <w:szCs w:val="32"/>
        </w:rPr>
        <w:t>200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元，进一步形成政策合力，激发市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场主体活力。</w:t>
      </w:r>
    </w:p>
    <w:p w:rsidR="00510532" w:rsidRDefault="00280513" w:rsidP="0003530B">
      <w:pPr>
        <w:pStyle w:val="a8"/>
        <w:spacing w:beforeAutospacing="0" w:afterAutospacing="0" w:line="520" w:lineRule="exact"/>
        <w:ind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/>
          <w:b/>
          <w:bCs/>
          <w:sz w:val="32"/>
          <w:szCs w:val="32"/>
        </w:rPr>
        <w:t>二、严控质量安全，提升品牌竞争力</w:t>
      </w:r>
      <w:r>
        <w:rPr>
          <w:rFonts w:ascii="黑体" w:eastAsia="黑体" w:hint="eastAsia"/>
          <w:b/>
          <w:bCs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局始终将油茶产品质量安全作为品牌打造的核心抓手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依托食用林产品质</w:t>
      </w:r>
      <w:proofErr w:type="gramStart"/>
      <w:r>
        <w:rPr>
          <w:rFonts w:ascii="仿宋_GB2312" w:eastAsia="仿宋_GB2312"/>
          <w:sz w:val="32"/>
          <w:szCs w:val="32"/>
        </w:rPr>
        <w:t>量安全</w:t>
      </w:r>
      <w:proofErr w:type="gramEnd"/>
      <w:r>
        <w:rPr>
          <w:rFonts w:ascii="仿宋_GB2312" w:eastAsia="仿宋_GB2312"/>
          <w:sz w:val="32"/>
          <w:szCs w:val="32"/>
        </w:rPr>
        <w:t>监测体系，每年对油茶主产区的油茶籽及产地土壤开展重金属、农药残留等指标检测，确保产品安全达标。</w:t>
      </w:r>
    </w:p>
    <w:p w:rsidR="00510532" w:rsidRDefault="00280513" w:rsidP="0003530B">
      <w:pPr>
        <w:pStyle w:val="a8"/>
        <w:spacing w:beforeAutospacing="0" w:afterAutospacing="0" w:line="520" w:lineRule="exact"/>
        <w:ind w:firstLine="643"/>
        <w:jc w:val="both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/>
          <w:b/>
          <w:bCs/>
          <w:sz w:val="32"/>
          <w:szCs w:val="32"/>
        </w:rPr>
        <w:t>三、下一步工作计划</w:t>
      </w:r>
    </w:p>
    <w:p w:rsidR="00510532" w:rsidRDefault="00280513" w:rsidP="0003530B">
      <w:pPr>
        <w:pStyle w:val="a8"/>
        <w:spacing w:beforeAutospacing="0" w:afterAutospacing="0" w:line="52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（一）强化资金统筹。</w:t>
      </w:r>
      <w:r>
        <w:rPr>
          <w:rFonts w:ascii="仿宋_GB2312" w:eastAsia="仿宋_GB2312"/>
          <w:sz w:val="32"/>
          <w:szCs w:val="32"/>
        </w:rPr>
        <w:t>积极争取</w:t>
      </w:r>
      <w:r>
        <w:rPr>
          <w:rFonts w:ascii="仿宋_GB2312" w:eastAsia="仿宋_GB2312" w:hint="eastAsia"/>
          <w:sz w:val="32"/>
          <w:szCs w:val="32"/>
        </w:rPr>
        <w:t>上级</w:t>
      </w:r>
      <w:r>
        <w:rPr>
          <w:rFonts w:ascii="仿宋_GB2312" w:eastAsia="仿宋_GB2312"/>
          <w:sz w:val="32"/>
          <w:szCs w:val="32"/>
        </w:rPr>
        <w:t>油茶专项资金，优先支持龙头企业、合作社建设规模化示范基地，推动油茶产业集约化发展。</w:t>
      </w:r>
    </w:p>
    <w:p w:rsidR="00510532" w:rsidRDefault="00280513" w:rsidP="0003530B">
      <w:pPr>
        <w:pStyle w:val="a8"/>
        <w:spacing w:beforeAutospacing="0" w:afterAutospacing="0" w:line="52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（二）延伸产业链条。</w:t>
      </w:r>
      <w:r>
        <w:rPr>
          <w:rFonts w:ascii="仿宋_GB2312" w:eastAsia="仿宋_GB2312"/>
          <w:sz w:val="32"/>
          <w:szCs w:val="32"/>
        </w:rPr>
        <w:t>鼓励企业开展油茶精深加工，研发茶油保健品、化妆品等高附加值产品，提升产业综合效益。</w:t>
      </w:r>
    </w:p>
    <w:p w:rsidR="00510532" w:rsidRDefault="00280513" w:rsidP="0003530B">
      <w:pPr>
        <w:pStyle w:val="a8"/>
        <w:spacing w:beforeAutospacing="0" w:afterAutospacing="0" w:line="52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打造茶油品牌是推动我县油茶产业高质量发展的重要举措。</w:t>
      </w:r>
      <w:r>
        <w:rPr>
          <w:rFonts w:ascii="仿宋_GB2312" w:eastAsia="仿宋_GB2312" w:hint="eastAsia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局将立足职能，持续强化政策保障和产业服务，全力支持茶油品牌建设。</w:t>
      </w:r>
    </w:p>
    <w:p w:rsidR="00510532" w:rsidRDefault="00510532" w:rsidP="0003530B">
      <w:pPr>
        <w:pStyle w:val="a8"/>
        <w:spacing w:beforeAutospacing="0" w:afterAutospacing="0" w:line="520" w:lineRule="exact"/>
        <w:ind w:firstLine="640"/>
        <w:jc w:val="both"/>
        <w:rPr>
          <w:rFonts w:ascii="仿宋_GB2312" w:eastAsia="仿宋_GB2312"/>
          <w:sz w:val="32"/>
          <w:szCs w:val="32"/>
        </w:rPr>
      </w:pPr>
    </w:p>
    <w:p w:rsidR="00510532" w:rsidRDefault="00280513" w:rsidP="00B07A1C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领导署名：李志胜</w:t>
      </w:r>
    </w:p>
    <w:p w:rsidR="00510532" w:rsidRDefault="00280513" w:rsidP="00B07A1C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人：周顺泰</w:t>
      </w:r>
    </w:p>
    <w:p w:rsidR="00510532" w:rsidRDefault="00280513" w:rsidP="00B07A1C">
      <w:pPr>
        <w:spacing w:line="52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0595-23232366</w:t>
      </w:r>
    </w:p>
    <w:p w:rsidR="00510532" w:rsidRDefault="00510532" w:rsidP="0003530B">
      <w:pPr>
        <w:spacing w:line="520" w:lineRule="exact"/>
        <w:ind w:right="1280" w:firstLineChars="265" w:firstLine="848"/>
        <w:jc w:val="left"/>
        <w:rPr>
          <w:rFonts w:ascii="仿宋_GB2312" w:eastAsia="仿宋_GB2312" w:hint="eastAsia"/>
          <w:sz w:val="32"/>
          <w:szCs w:val="32"/>
        </w:rPr>
      </w:pPr>
    </w:p>
    <w:p w:rsidR="0003530B" w:rsidRDefault="0003530B" w:rsidP="0003530B">
      <w:pPr>
        <w:spacing w:line="520" w:lineRule="exact"/>
        <w:ind w:right="1280" w:firstLineChars="265" w:firstLine="848"/>
        <w:jc w:val="left"/>
        <w:rPr>
          <w:rFonts w:ascii="仿宋_GB2312" w:eastAsia="仿宋_GB2312" w:hint="eastAsia"/>
          <w:sz w:val="32"/>
          <w:szCs w:val="32"/>
        </w:rPr>
      </w:pPr>
    </w:p>
    <w:p w:rsidR="0003530B" w:rsidRDefault="0003530B" w:rsidP="0003530B">
      <w:pPr>
        <w:spacing w:line="520" w:lineRule="exact"/>
        <w:ind w:right="1280" w:firstLineChars="265" w:firstLine="848"/>
        <w:jc w:val="left"/>
        <w:rPr>
          <w:rFonts w:ascii="仿宋_GB2312" w:eastAsia="仿宋_GB2312"/>
          <w:sz w:val="32"/>
          <w:szCs w:val="32"/>
        </w:rPr>
      </w:pPr>
    </w:p>
    <w:p w:rsidR="00510532" w:rsidRDefault="00280513" w:rsidP="0003530B">
      <w:pPr>
        <w:spacing w:line="520" w:lineRule="exact"/>
        <w:ind w:rightChars="550" w:right="1155" w:firstLineChars="0" w:firstLine="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安溪县林业局</w:t>
      </w:r>
    </w:p>
    <w:p w:rsidR="00510532" w:rsidRDefault="00280513" w:rsidP="0003530B">
      <w:pPr>
        <w:spacing w:line="520" w:lineRule="exact"/>
        <w:ind w:rightChars="400" w:right="840" w:firstLineChars="1600" w:firstLine="5120"/>
        <w:jc w:val="righ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2025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>3</w:t>
      </w:r>
      <w:r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Ansi="Calibri" w:hint="eastAsia"/>
          <w:sz w:val="32"/>
          <w:szCs w:val="32"/>
        </w:rPr>
        <w:t>20</w:t>
      </w:r>
      <w:r>
        <w:rPr>
          <w:rFonts w:ascii="仿宋_GB2312" w:eastAsia="仿宋_GB2312" w:hAnsi="Calibri" w:hint="eastAsia"/>
          <w:sz w:val="32"/>
          <w:szCs w:val="32"/>
        </w:rPr>
        <w:t>日</w:t>
      </w:r>
    </w:p>
    <w:p w:rsidR="00510532" w:rsidRPr="0003530B" w:rsidRDefault="00280513" w:rsidP="0003530B">
      <w:pPr>
        <w:spacing w:line="520" w:lineRule="exact"/>
        <w:ind w:rightChars="400" w:right="840" w:firstLineChars="0" w:firstLine="0"/>
        <w:jc w:val="lef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（此件公开发布）</w:t>
      </w:r>
    </w:p>
    <w:sectPr w:rsidR="00510532" w:rsidRPr="0003530B" w:rsidSect="00B07A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141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513" w:rsidRDefault="00280513">
      <w:pPr>
        <w:spacing w:line="240" w:lineRule="auto"/>
        <w:ind w:firstLine="420"/>
      </w:pPr>
      <w:r>
        <w:separator/>
      </w:r>
    </w:p>
  </w:endnote>
  <w:endnote w:type="continuationSeparator" w:id="0">
    <w:p w:rsidR="00280513" w:rsidRDefault="00280513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3194"/>
    </w:sdtPr>
    <w:sdtEndPr/>
    <w:sdtContent>
      <w:p w:rsidR="00510532" w:rsidRDefault="00280513">
        <w:pPr>
          <w:pStyle w:val="a6"/>
          <w:snapToGrid/>
          <w:spacing w:line="240" w:lineRule="auto"/>
          <w:ind w:leftChars="100" w:left="210" w:firstLineChars="0" w:firstLine="0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3477B">
          <w:rPr>
            <w:rFonts w:asciiTheme="majorEastAsia" w:eastAsiaTheme="majorEastAsia" w:hAnsiTheme="majorEastAsia"/>
            <w:noProof/>
            <w:sz w:val="28"/>
            <w:szCs w:val="28"/>
          </w:rPr>
          <w:t>- 2 -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13188"/>
    </w:sdtPr>
    <w:sdtEndPr/>
    <w:sdtContent>
      <w:p w:rsidR="00510532" w:rsidRDefault="00280513">
        <w:pPr>
          <w:pStyle w:val="a6"/>
          <w:snapToGrid/>
          <w:spacing w:line="240" w:lineRule="auto"/>
          <w:ind w:rightChars="100" w:right="210" w:firstLineChars="0" w:firstLine="0"/>
          <w:jc w:val="right"/>
        </w:pPr>
        <w:r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03530B">
          <w:rPr>
            <w:rFonts w:asciiTheme="majorEastAsia" w:eastAsiaTheme="majorEastAsia" w:hAnsiTheme="majorEastAsia"/>
            <w:noProof/>
            <w:sz w:val="28"/>
            <w:szCs w:val="28"/>
          </w:rPr>
          <w:t>- 3 -</w:t>
        </w:r>
        <w:r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32" w:rsidRDefault="00510532" w:rsidP="00F3477B">
    <w:pPr>
      <w:pStyle w:val="a6"/>
      <w:ind w:firstLineChars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513" w:rsidRDefault="00280513">
      <w:pPr>
        <w:spacing w:line="240" w:lineRule="auto"/>
        <w:ind w:firstLine="420"/>
      </w:pPr>
      <w:r>
        <w:separator/>
      </w:r>
    </w:p>
  </w:footnote>
  <w:footnote w:type="continuationSeparator" w:id="0">
    <w:p w:rsidR="00280513" w:rsidRDefault="00280513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32" w:rsidRDefault="00510532">
    <w:pPr>
      <w:pStyle w:val="CharCharCharChar"/>
      <w:ind w:firstLine="48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32" w:rsidRDefault="00510532">
    <w:pPr>
      <w:pStyle w:val="CharCharCharChar"/>
      <w:ind w:firstLine="48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32" w:rsidRDefault="00510532">
    <w:pPr>
      <w:pStyle w:val="CharCharCharChar"/>
      <w:ind w:firstLine="4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E0NzM3ZTI0YmQ2Njk1ZTkxMGM0YzExN2M3ZGZiNmMifQ=="/>
  </w:docVars>
  <w:rsids>
    <w:rsidRoot w:val="00172A27"/>
    <w:rsid w:val="DBE55642"/>
    <w:rsid w:val="DBFB2D47"/>
    <w:rsid w:val="ECFE5632"/>
    <w:rsid w:val="F7DEB27E"/>
    <w:rsid w:val="FDEDA0DC"/>
    <w:rsid w:val="0003530B"/>
    <w:rsid w:val="00056ED4"/>
    <w:rsid w:val="00103CEC"/>
    <w:rsid w:val="00151BAB"/>
    <w:rsid w:val="00172A27"/>
    <w:rsid w:val="001C0103"/>
    <w:rsid w:val="001C762D"/>
    <w:rsid w:val="00234355"/>
    <w:rsid w:val="00263412"/>
    <w:rsid w:val="00280513"/>
    <w:rsid w:val="00286EA6"/>
    <w:rsid w:val="002F641A"/>
    <w:rsid w:val="0032272E"/>
    <w:rsid w:val="00375F0B"/>
    <w:rsid w:val="003A15BD"/>
    <w:rsid w:val="003B2E94"/>
    <w:rsid w:val="003C7EA9"/>
    <w:rsid w:val="003E6779"/>
    <w:rsid w:val="003F2509"/>
    <w:rsid w:val="00456538"/>
    <w:rsid w:val="004759B0"/>
    <w:rsid w:val="0049009E"/>
    <w:rsid w:val="004D7F3B"/>
    <w:rsid w:val="00510532"/>
    <w:rsid w:val="005B2D76"/>
    <w:rsid w:val="005E34EA"/>
    <w:rsid w:val="006546F5"/>
    <w:rsid w:val="00657518"/>
    <w:rsid w:val="006614CD"/>
    <w:rsid w:val="006C62F2"/>
    <w:rsid w:val="006D2ABC"/>
    <w:rsid w:val="00792E13"/>
    <w:rsid w:val="0080188F"/>
    <w:rsid w:val="008A78A2"/>
    <w:rsid w:val="008B775E"/>
    <w:rsid w:val="008F00CC"/>
    <w:rsid w:val="00964BDC"/>
    <w:rsid w:val="00970289"/>
    <w:rsid w:val="00986B01"/>
    <w:rsid w:val="009A47EA"/>
    <w:rsid w:val="009A67E1"/>
    <w:rsid w:val="009A7758"/>
    <w:rsid w:val="00A21DF9"/>
    <w:rsid w:val="00A661D4"/>
    <w:rsid w:val="00AD21B0"/>
    <w:rsid w:val="00B07A1C"/>
    <w:rsid w:val="00B6235A"/>
    <w:rsid w:val="00BC2273"/>
    <w:rsid w:val="00C20B2F"/>
    <w:rsid w:val="00C40D05"/>
    <w:rsid w:val="00D634BD"/>
    <w:rsid w:val="00D64972"/>
    <w:rsid w:val="00E4198A"/>
    <w:rsid w:val="00E43C41"/>
    <w:rsid w:val="00E50DDA"/>
    <w:rsid w:val="00E75614"/>
    <w:rsid w:val="00ED2E13"/>
    <w:rsid w:val="00F11C19"/>
    <w:rsid w:val="00F213E0"/>
    <w:rsid w:val="00F3477B"/>
    <w:rsid w:val="00F431E7"/>
    <w:rsid w:val="029944F7"/>
    <w:rsid w:val="05B35566"/>
    <w:rsid w:val="08685156"/>
    <w:rsid w:val="08F966AC"/>
    <w:rsid w:val="0C8C6717"/>
    <w:rsid w:val="213362BA"/>
    <w:rsid w:val="2AEC0DB6"/>
    <w:rsid w:val="32D152E6"/>
    <w:rsid w:val="335D3341"/>
    <w:rsid w:val="33645577"/>
    <w:rsid w:val="390D3303"/>
    <w:rsid w:val="3DFE1F69"/>
    <w:rsid w:val="3E361165"/>
    <w:rsid w:val="47ED3336"/>
    <w:rsid w:val="4A861AFA"/>
    <w:rsid w:val="5BF8101F"/>
    <w:rsid w:val="5C3E5ED4"/>
    <w:rsid w:val="5CF71975"/>
    <w:rsid w:val="64A751B6"/>
    <w:rsid w:val="654811DC"/>
    <w:rsid w:val="65A32F4A"/>
    <w:rsid w:val="683558F0"/>
    <w:rsid w:val="6F64780B"/>
    <w:rsid w:val="71FA6A42"/>
    <w:rsid w:val="75B45A5E"/>
    <w:rsid w:val="7A3A11D0"/>
    <w:rsid w:val="7CFE1EBE"/>
    <w:rsid w:val="7EBF5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 Indent" w:qFormat="1"/>
    <w:lsdException w:name="Subtitle" w:semiHidden="0" w:uiPriority="11" w:unhideWhenUsed="0" w:qFormat="1"/>
    <w:lsdException w:name="Date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ind w:firstLineChars="200" w:firstLine="20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pPr>
      <w:spacing w:after="120"/>
      <w:ind w:leftChars="200" w:left="420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next w:val="a6"/>
    <w:link w:val="2Char"/>
    <w:qFormat/>
    <w:pPr>
      <w:spacing w:after="0"/>
      <w:ind w:leftChars="0" w:left="0" w:firstLine="420"/>
    </w:pPr>
    <w:rPr>
      <w:rFonts w:ascii="楷体_GB2312" w:eastAsia="楷体_GB2312" w:cs="宋体"/>
      <w:sz w:val="28"/>
      <w:szCs w:val="28"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</w:style>
  <w:style w:type="paragraph" w:customStyle="1" w:styleId="CharCharCharChar">
    <w:name w:val="Char Char Char Char"/>
    <w:basedOn w:val="a"/>
    <w:qFormat/>
    <w:pPr>
      <w:ind w:left="432" w:hanging="432"/>
    </w:pPr>
    <w:rPr>
      <w:sz w:val="24"/>
    </w:rPr>
  </w:style>
  <w:style w:type="character" w:customStyle="1" w:styleId="Char3">
    <w:name w:val="页眉 Char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qFormat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Style4">
    <w:name w:val="Style 4"/>
    <w:basedOn w:val="a"/>
    <w:link w:val="CharStyle5"/>
    <w:qFormat/>
    <w:pPr>
      <w:spacing w:line="406" w:lineRule="auto"/>
      <w:ind w:firstLine="400"/>
    </w:pPr>
    <w:rPr>
      <w:rFonts w:ascii="宋体" w:hAnsi="宋体" w:cs="宋体"/>
      <w:sz w:val="30"/>
      <w:szCs w:val="30"/>
      <w:lang w:val="zh-CN" w:bidi="zh-CN"/>
    </w:rPr>
  </w:style>
  <w:style w:type="character" w:customStyle="1" w:styleId="CharStyle5">
    <w:name w:val="Char Style 5"/>
    <w:basedOn w:val="a0"/>
    <w:link w:val="Style4"/>
    <w:qFormat/>
    <w:rPr>
      <w:rFonts w:ascii="宋体" w:eastAsia="宋体" w:hAnsi="宋体" w:cs="宋体"/>
      <w:sz w:val="30"/>
      <w:szCs w:val="30"/>
      <w:u w:val="none"/>
      <w:lang w:val="zh-CN" w:eastAsia="zh-CN" w:bidi="zh-CN"/>
    </w:rPr>
  </w:style>
  <w:style w:type="paragraph" w:customStyle="1" w:styleId="Style9">
    <w:name w:val="Style 9"/>
    <w:basedOn w:val="a"/>
    <w:link w:val="CharStyle10"/>
    <w:qFormat/>
    <w:pPr>
      <w:spacing w:line="575" w:lineRule="exact"/>
      <w:ind w:firstLine="620"/>
    </w:pPr>
    <w:rPr>
      <w:rFonts w:ascii="黑体" w:eastAsia="黑体" w:hAnsi="黑体" w:cs="黑体"/>
      <w:sz w:val="30"/>
      <w:szCs w:val="30"/>
      <w:lang w:val="zh-CN" w:bidi="zh-CN"/>
    </w:rPr>
  </w:style>
  <w:style w:type="character" w:customStyle="1" w:styleId="CharStyle10">
    <w:name w:val="Char Style 10"/>
    <w:basedOn w:val="a0"/>
    <w:link w:val="Style9"/>
    <w:qFormat/>
    <w:rPr>
      <w:rFonts w:ascii="黑体" w:eastAsia="黑体" w:hAnsi="黑体" w:cs="黑体"/>
      <w:sz w:val="30"/>
      <w:szCs w:val="30"/>
      <w:u w:val="none"/>
      <w:lang w:val="zh-CN" w:eastAsia="zh-CN" w:bidi="zh-CN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0">
    <w:name w:val="日期 Char"/>
    <w:basedOn w:val="a0"/>
    <w:link w:val="a4"/>
    <w:uiPriority w:val="99"/>
    <w:semiHidden/>
    <w:qFormat/>
    <w:rPr>
      <w:kern w:val="2"/>
      <w:sz w:val="21"/>
      <w:szCs w:val="21"/>
    </w:rPr>
  </w:style>
  <w:style w:type="character" w:customStyle="1" w:styleId="Char">
    <w:name w:val="正文文本缩进 Char"/>
    <w:basedOn w:val="a0"/>
    <w:link w:val="a3"/>
    <w:uiPriority w:val="99"/>
    <w:semiHidden/>
    <w:qFormat/>
    <w:rPr>
      <w:kern w:val="2"/>
      <w:sz w:val="21"/>
      <w:szCs w:val="21"/>
    </w:rPr>
  </w:style>
  <w:style w:type="character" w:customStyle="1" w:styleId="2Char">
    <w:name w:val="正文首行缩进 2 Char"/>
    <w:basedOn w:val="Char"/>
    <w:link w:val="2"/>
    <w:qFormat/>
    <w:rPr>
      <w:rFonts w:ascii="楷体_GB2312" w:eastAsia="楷体_GB2312" w:cs="宋体"/>
      <w:kern w:val="2"/>
      <w:sz w:val="28"/>
      <w:szCs w:val="28"/>
    </w:rPr>
  </w:style>
  <w:style w:type="paragraph" w:styleId="ab">
    <w:name w:val="List Paragraph"/>
    <w:basedOn w:val="a"/>
    <w:uiPriority w:val="99"/>
    <w:unhideWhenUsed/>
    <w:qFormat/>
    <w:pPr>
      <w:ind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702</Characters>
  <Application>Microsoft Office Word</Application>
  <DocSecurity>0</DocSecurity>
  <Lines>5</Lines>
  <Paragraphs>1</Paragraphs>
  <ScaleCrop>false</ScaleCrop>
  <Company>china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9</cp:revision>
  <cp:lastPrinted>2025-03-22T00:43:00Z</cp:lastPrinted>
  <dcterms:created xsi:type="dcterms:W3CDTF">2024-04-09T01:25:00Z</dcterms:created>
  <dcterms:modified xsi:type="dcterms:W3CDTF">2025-03-21T09:13:00Z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F65AA061569444F181DB9689A15BBB71_13</vt:lpwstr>
  </property>
</Properties>
</file>