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54393" w14:textId="77777777" w:rsidR="00332C48" w:rsidRPr="00B034A5" w:rsidRDefault="00B034A5">
      <w:pPr>
        <w:jc w:val="center"/>
        <w:rPr>
          <w:rFonts w:ascii="方正小标宋简体" w:eastAsia="方正小标宋简体" w:hAnsi="仿宋" w:cs="仿宋" w:hint="eastAsia"/>
          <w:sz w:val="36"/>
          <w:szCs w:val="36"/>
        </w:rPr>
      </w:pPr>
      <w:bookmarkStart w:id="0" w:name="_GoBack"/>
      <w:r w:rsidRPr="00B034A5">
        <w:rPr>
          <w:rFonts w:ascii="方正小标宋简体" w:eastAsia="方正小标宋简体" w:hAnsi="仿宋" w:cs="仿宋" w:hint="eastAsia"/>
          <w:sz w:val="44"/>
          <w:szCs w:val="44"/>
        </w:rPr>
        <w:t>《安溪县福</w:t>
      </w:r>
      <w:r w:rsidRPr="00B034A5">
        <w:rPr>
          <w:rFonts w:ascii="方正小标宋简体" w:eastAsia="方正小标宋简体" w:hAnsi="仿宋" w:cs="仿宋" w:hint="eastAsia"/>
          <w:sz w:val="44"/>
          <w:szCs w:val="44"/>
        </w:rPr>
        <w:t>林</w:t>
      </w:r>
      <w:r w:rsidRPr="00B034A5">
        <w:rPr>
          <w:rFonts w:ascii="方正小标宋简体" w:eastAsia="方正小标宋简体" w:hAnsi="仿宋" w:cs="仿宋" w:hint="eastAsia"/>
          <w:sz w:val="44"/>
          <w:szCs w:val="44"/>
        </w:rPr>
        <w:t>票管理办法（试行）》</w:t>
      </w:r>
      <w:r w:rsidRPr="00B034A5">
        <w:rPr>
          <w:rFonts w:ascii="方正小标宋简体" w:eastAsia="方正小标宋简体" w:hAnsi="仿宋" w:cs="仿宋" w:hint="eastAsia"/>
          <w:sz w:val="44"/>
          <w:szCs w:val="44"/>
        </w:rPr>
        <w:t>政策解读</w:t>
      </w:r>
    </w:p>
    <w:bookmarkEnd w:id="0"/>
    <w:p w14:paraId="28027748" w14:textId="77777777" w:rsidR="00B034A5" w:rsidRPr="00B034A5" w:rsidRDefault="00B034A5" w:rsidP="00B034A5">
      <w:pPr>
        <w:spacing w:line="560" w:lineRule="exact"/>
        <w:ind w:firstLineChars="200" w:firstLine="640"/>
        <w:rPr>
          <w:rFonts w:ascii="仿宋_GB2312" w:eastAsia="仿宋_GB2312" w:hAnsi="仿宋" w:cs="仿宋" w:hint="eastAsia"/>
          <w:sz w:val="32"/>
          <w:szCs w:val="30"/>
        </w:rPr>
      </w:pPr>
    </w:p>
    <w:p w14:paraId="6EFA3F42" w14:textId="264A61D4"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t>安溪县林业局、安溪县发展和改革局、安溪县财政局、安溪县自然资源局、安溪县农业农村局、安溪县文化体育和旅游局、安溪县审计局、泉州市安溪生态环境局、国家金融监督管理总局安溪支局于</w:t>
      </w:r>
      <w:r w:rsidRPr="00B034A5">
        <w:rPr>
          <w:rFonts w:ascii="仿宋_GB2312" w:eastAsia="仿宋_GB2312" w:hAnsi="仿宋" w:cs="仿宋" w:hint="eastAsia"/>
          <w:sz w:val="32"/>
          <w:szCs w:val="30"/>
        </w:rPr>
        <w:t>2025</w:t>
      </w:r>
      <w:r w:rsidRPr="00B034A5">
        <w:rPr>
          <w:rFonts w:ascii="仿宋_GB2312" w:eastAsia="仿宋_GB2312" w:hAnsi="仿宋" w:cs="仿宋" w:hint="eastAsia"/>
          <w:sz w:val="32"/>
          <w:szCs w:val="30"/>
        </w:rPr>
        <w:t>年</w:t>
      </w:r>
      <w:r w:rsidRPr="00B034A5">
        <w:rPr>
          <w:rFonts w:ascii="仿宋_GB2312" w:eastAsia="仿宋_GB2312" w:hAnsi="仿宋" w:cs="仿宋" w:hint="eastAsia"/>
          <w:sz w:val="32"/>
          <w:szCs w:val="30"/>
        </w:rPr>
        <w:t>8</w:t>
      </w:r>
      <w:r w:rsidRPr="00B034A5">
        <w:rPr>
          <w:rFonts w:ascii="仿宋_GB2312" w:eastAsia="仿宋_GB2312" w:hAnsi="仿宋" w:cs="仿宋" w:hint="eastAsia"/>
          <w:sz w:val="32"/>
          <w:szCs w:val="30"/>
        </w:rPr>
        <w:t>月</w:t>
      </w:r>
      <w:r w:rsidRPr="00B034A5">
        <w:rPr>
          <w:rFonts w:ascii="仿宋_GB2312" w:eastAsia="仿宋_GB2312" w:hAnsi="仿宋" w:cs="仿宋" w:hint="eastAsia"/>
          <w:sz w:val="32"/>
          <w:szCs w:val="30"/>
        </w:rPr>
        <w:t>13</w:t>
      </w:r>
      <w:r w:rsidRPr="00B034A5">
        <w:rPr>
          <w:rFonts w:ascii="仿宋_GB2312" w:eastAsia="仿宋_GB2312" w:hAnsi="仿宋" w:cs="仿宋" w:hint="eastAsia"/>
          <w:sz w:val="32"/>
          <w:szCs w:val="30"/>
        </w:rPr>
        <w:t>日联合印发了《关于印发</w:t>
      </w:r>
      <w:r w:rsidRPr="00B034A5">
        <w:rPr>
          <w:rFonts w:ascii="仿宋_GB2312" w:eastAsia="仿宋_GB2312" w:hAnsi="仿宋" w:cs="仿宋" w:hint="eastAsia"/>
          <w:sz w:val="32"/>
          <w:szCs w:val="30"/>
        </w:rPr>
        <w:t>&lt;</w:t>
      </w:r>
      <w:r w:rsidRPr="00B034A5">
        <w:rPr>
          <w:rFonts w:ascii="仿宋_GB2312" w:eastAsia="仿宋_GB2312" w:hAnsi="仿宋" w:cs="仿宋" w:hint="eastAsia"/>
          <w:sz w:val="32"/>
          <w:szCs w:val="30"/>
        </w:rPr>
        <w:t>安溪县福林票管理办法</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试行</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&gt;</w:t>
      </w:r>
      <w:r w:rsidRPr="00B034A5">
        <w:rPr>
          <w:rFonts w:ascii="仿宋_GB2312" w:eastAsia="仿宋_GB2312" w:hAnsi="仿宋" w:cs="仿宋" w:hint="eastAsia"/>
          <w:sz w:val="32"/>
          <w:szCs w:val="30"/>
        </w:rPr>
        <w:t>的通知》</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安林</w:t>
      </w:r>
      <w:proofErr w:type="gramStart"/>
      <w:r w:rsidRPr="00B034A5">
        <w:rPr>
          <w:rFonts w:ascii="仿宋_GB2312" w:eastAsia="仿宋_GB2312" w:hAnsi="仿宋" w:cs="仿宋" w:hint="eastAsia"/>
          <w:sz w:val="32"/>
          <w:szCs w:val="30"/>
        </w:rPr>
        <w:t>规</w:t>
      </w:r>
      <w:proofErr w:type="gramEnd"/>
      <w:r w:rsidRPr="00B034A5">
        <w:rPr>
          <w:rFonts w:ascii="仿宋_GB2312" w:eastAsia="仿宋_GB2312" w:hAnsi="仿宋" w:cs="仿宋" w:hint="eastAsia"/>
          <w:sz w:val="32"/>
          <w:szCs w:val="30"/>
        </w:rPr>
        <w:t>〔2025〕2号</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以下简称《办法》</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。现将有关内容解读如下</w:t>
      </w:r>
      <w:r w:rsidRPr="00B034A5">
        <w:rPr>
          <w:rFonts w:ascii="仿宋_GB2312" w:eastAsia="仿宋_GB2312" w:hAnsi="仿宋" w:cs="仿宋" w:hint="eastAsia"/>
          <w:sz w:val="32"/>
          <w:szCs w:val="30"/>
        </w:rPr>
        <w:t>:</w:t>
      </w:r>
    </w:p>
    <w:p w14:paraId="21F6DDD8" w14:textId="77777777" w:rsidR="00332C48" w:rsidRPr="00B034A5" w:rsidRDefault="00B034A5" w:rsidP="00B034A5">
      <w:pPr>
        <w:spacing w:line="560" w:lineRule="exact"/>
        <w:ind w:firstLineChars="200" w:firstLine="640"/>
        <w:rPr>
          <w:rFonts w:ascii="黑体" w:eastAsia="黑体" w:hAnsi="黑体" w:cs="仿宋" w:hint="eastAsia"/>
          <w:sz w:val="32"/>
          <w:szCs w:val="30"/>
        </w:rPr>
      </w:pPr>
      <w:r w:rsidRPr="00B034A5">
        <w:rPr>
          <w:rFonts w:ascii="黑体" w:eastAsia="黑体" w:hAnsi="黑体" w:cs="仿宋" w:hint="eastAsia"/>
          <w:sz w:val="32"/>
          <w:szCs w:val="30"/>
        </w:rPr>
        <w:t>一、出台背景</w:t>
      </w:r>
    </w:p>
    <w:p w14:paraId="69E27F50" w14:textId="77777777"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t>为深入贯彻落实中共中央办公厅、国务院办公厅《深化集体林权制度改革方案》及中共福建省委、福建省人民政府《福建省建设全国深化集体林权制度改革先行区实施方案》的部署要求，深化集体林地“三权分置”改革及其综合配套措施，有效盘活我县森林资源资产，创新林业投融资机制，服务茶叶、藤铁工艺、电商等县域特色支柱产业发展，迫切需要制定一套规范“福林票”这一新型林业权益凭证的管理办法。制定本办法，旨在</w:t>
      </w:r>
      <w:proofErr w:type="gramStart"/>
      <w:r w:rsidRPr="00B034A5">
        <w:rPr>
          <w:rFonts w:ascii="仿宋_GB2312" w:eastAsia="仿宋_GB2312" w:hAnsi="仿宋" w:cs="仿宋" w:hint="eastAsia"/>
          <w:sz w:val="32"/>
          <w:szCs w:val="30"/>
        </w:rPr>
        <w:t>明确福林票</w:t>
      </w:r>
      <w:proofErr w:type="gramEnd"/>
      <w:r w:rsidRPr="00B034A5">
        <w:rPr>
          <w:rFonts w:ascii="仿宋_GB2312" w:eastAsia="仿宋_GB2312" w:hAnsi="仿宋" w:cs="仿宋" w:hint="eastAsia"/>
          <w:sz w:val="32"/>
          <w:szCs w:val="30"/>
        </w:rPr>
        <w:t>的制发、交易、质押、变更、注销、管理及监督等各环节规则，保障各方合法权益，防范风险，为深化林业改革、促进林业产业融合发展</w:t>
      </w:r>
      <w:r w:rsidRPr="00B034A5">
        <w:rPr>
          <w:rFonts w:ascii="仿宋_GB2312" w:eastAsia="仿宋_GB2312" w:hAnsi="仿宋" w:cs="仿宋" w:hint="eastAsia"/>
          <w:sz w:val="32"/>
          <w:szCs w:val="30"/>
        </w:rPr>
        <w:t>、提升林业新质生产力、实现兴林富民提供坚实的制度保障。该《办法》的制定符合当前国家政策导向和本县实际发展需求，具备充分的必要性和可行性。</w:t>
      </w:r>
    </w:p>
    <w:p w14:paraId="0D8C2EBF" w14:textId="77777777" w:rsidR="00332C48" w:rsidRPr="00B034A5" w:rsidRDefault="00B034A5" w:rsidP="00B034A5">
      <w:pPr>
        <w:numPr>
          <w:ilvl w:val="0"/>
          <w:numId w:val="1"/>
        </w:numPr>
        <w:spacing w:line="560" w:lineRule="exact"/>
        <w:ind w:firstLineChars="200" w:firstLine="640"/>
        <w:rPr>
          <w:rFonts w:ascii="黑体" w:eastAsia="黑体" w:hAnsi="黑体" w:cs="仿宋" w:hint="eastAsia"/>
          <w:sz w:val="32"/>
          <w:szCs w:val="30"/>
        </w:rPr>
      </w:pPr>
      <w:r w:rsidRPr="00B034A5">
        <w:rPr>
          <w:rFonts w:ascii="黑体" w:eastAsia="黑体" w:hAnsi="黑体" w:cs="仿宋" w:hint="eastAsia"/>
          <w:sz w:val="32"/>
          <w:szCs w:val="30"/>
        </w:rPr>
        <w:t>制定依据</w:t>
      </w:r>
    </w:p>
    <w:p w14:paraId="13CA7CAB" w14:textId="5D8E39A8"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lastRenderedPageBreak/>
        <w:t>《福建省林业局</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中共福建省委金融委员会办公室</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福建省发展和改革委员会</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福建省生态环境厅关于印发福建省深化林业碳汇交易行动方案</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试行</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〉的通知》</w:t>
      </w:r>
      <w:r>
        <w:rPr>
          <w:rFonts w:ascii="仿宋_GB2312" w:eastAsia="仿宋_GB2312" w:hAnsi="仿宋" w:cs="仿宋" w:hint="eastAsia"/>
          <w:sz w:val="32"/>
          <w:szCs w:val="30"/>
        </w:rPr>
        <w:t>（</w:t>
      </w:r>
      <w:proofErr w:type="gramStart"/>
      <w:r w:rsidRPr="00B034A5">
        <w:rPr>
          <w:rFonts w:ascii="仿宋_GB2312" w:eastAsia="仿宋_GB2312" w:hAnsi="仿宋" w:cs="仿宋" w:hint="eastAsia"/>
          <w:sz w:val="32"/>
          <w:szCs w:val="30"/>
        </w:rPr>
        <w:t>闽林文</w:t>
      </w:r>
      <w:proofErr w:type="gramEnd"/>
      <w:r>
        <w:rPr>
          <w:rFonts w:ascii="仿宋_GB2312" w:eastAsia="仿宋_GB2312" w:hAnsi="仿宋" w:cs="仿宋" w:hint="eastAsia"/>
          <w:sz w:val="32"/>
          <w:szCs w:val="30"/>
        </w:rPr>
        <w:t>（</w:t>
      </w:r>
      <w:r w:rsidRPr="00B034A5">
        <w:rPr>
          <w:rFonts w:ascii="仿宋_GB2312" w:eastAsia="仿宋_GB2312" w:hAnsi="仿宋" w:cs="仿宋" w:hint="eastAsia"/>
          <w:sz w:val="32"/>
          <w:szCs w:val="30"/>
        </w:rPr>
        <w:t>2024</w:t>
      </w:r>
      <w:proofErr w:type="gramStart"/>
      <w:r w:rsidRPr="00B034A5">
        <w:rPr>
          <w:rFonts w:ascii="仿宋_GB2312" w:eastAsia="仿宋_GB2312" w:hAnsi="仿宋" w:cs="仿宋" w:hint="eastAsia"/>
          <w:sz w:val="32"/>
          <w:szCs w:val="30"/>
        </w:rPr>
        <w:t>〕</w:t>
      </w:r>
      <w:proofErr w:type="gramEnd"/>
      <w:r w:rsidRPr="00B034A5">
        <w:rPr>
          <w:rFonts w:ascii="仿宋_GB2312" w:eastAsia="仿宋_GB2312" w:hAnsi="仿宋" w:cs="仿宋" w:hint="eastAsia"/>
          <w:sz w:val="32"/>
          <w:szCs w:val="30"/>
        </w:rPr>
        <w:t>25</w:t>
      </w:r>
      <w:r w:rsidRPr="00B034A5">
        <w:rPr>
          <w:rFonts w:ascii="仿宋_GB2312" w:eastAsia="仿宋_GB2312" w:hAnsi="仿宋" w:cs="仿宋" w:hint="eastAsia"/>
          <w:sz w:val="32"/>
          <w:szCs w:val="30"/>
        </w:rPr>
        <w:t>号</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福建省林业局</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中共福建省委金融委员会办公室</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中国人民银行福建省分行</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国家金融监督管理总局福建监管局关于做好林票改革有关工作的通知》</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闽林</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2025</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1</w:t>
      </w:r>
      <w:r w:rsidRPr="00B034A5">
        <w:rPr>
          <w:rFonts w:ascii="仿宋_GB2312" w:eastAsia="仿宋_GB2312" w:hAnsi="仿宋" w:cs="仿宋" w:hint="eastAsia"/>
          <w:sz w:val="32"/>
          <w:szCs w:val="30"/>
        </w:rPr>
        <w:t>号</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和《泉州市关于加快推动林业高质量发展的</w:t>
      </w:r>
      <w:r w:rsidRPr="00B034A5">
        <w:rPr>
          <w:rFonts w:ascii="仿宋_GB2312" w:eastAsia="仿宋_GB2312" w:hAnsi="仿宋" w:cs="仿宋" w:hint="eastAsia"/>
          <w:sz w:val="32"/>
          <w:szCs w:val="30"/>
        </w:rPr>
        <w:t>林长令》</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2024</w:t>
      </w:r>
      <w:r w:rsidRPr="00B034A5">
        <w:rPr>
          <w:rFonts w:ascii="仿宋_GB2312" w:eastAsia="仿宋_GB2312" w:hAnsi="仿宋" w:cs="仿宋" w:hint="eastAsia"/>
          <w:sz w:val="32"/>
          <w:szCs w:val="30"/>
        </w:rPr>
        <w:t>年</w:t>
      </w:r>
      <w:r w:rsidRPr="00B034A5">
        <w:rPr>
          <w:rFonts w:ascii="仿宋_GB2312" w:eastAsia="仿宋_GB2312" w:hAnsi="仿宋" w:cs="仿宋" w:hint="eastAsia"/>
          <w:sz w:val="32"/>
          <w:szCs w:val="30"/>
        </w:rPr>
        <w:t>1</w:t>
      </w:r>
      <w:r w:rsidRPr="00B034A5">
        <w:rPr>
          <w:rFonts w:ascii="仿宋_GB2312" w:eastAsia="仿宋_GB2312" w:hAnsi="仿宋" w:cs="仿宋" w:hint="eastAsia"/>
          <w:sz w:val="32"/>
          <w:szCs w:val="30"/>
        </w:rPr>
        <w:t>号</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等文件。</w:t>
      </w:r>
    </w:p>
    <w:p w14:paraId="0F598050" w14:textId="77777777" w:rsidR="00332C48" w:rsidRPr="00B034A5" w:rsidRDefault="00B034A5" w:rsidP="00B034A5">
      <w:pPr>
        <w:numPr>
          <w:ilvl w:val="0"/>
          <w:numId w:val="1"/>
        </w:numPr>
        <w:spacing w:line="560" w:lineRule="exact"/>
        <w:ind w:firstLineChars="200" w:firstLine="640"/>
        <w:rPr>
          <w:rFonts w:ascii="黑体" w:eastAsia="黑体" w:hAnsi="黑体" w:cs="仿宋" w:hint="eastAsia"/>
          <w:sz w:val="32"/>
          <w:szCs w:val="30"/>
        </w:rPr>
      </w:pPr>
      <w:r w:rsidRPr="00B034A5">
        <w:rPr>
          <w:rFonts w:ascii="黑体" w:eastAsia="黑体" w:hAnsi="黑体" w:cs="仿宋" w:hint="eastAsia"/>
          <w:sz w:val="32"/>
          <w:szCs w:val="30"/>
        </w:rPr>
        <w:t>制定过程</w:t>
      </w:r>
    </w:p>
    <w:p w14:paraId="54578209" w14:textId="3446CF81"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t>1.</w:t>
      </w:r>
      <w:r w:rsidRPr="00B034A5">
        <w:rPr>
          <w:rFonts w:ascii="仿宋_GB2312" w:eastAsia="仿宋_GB2312" w:hAnsi="仿宋" w:cs="仿宋" w:hint="eastAsia"/>
          <w:sz w:val="32"/>
          <w:szCs w:val="30"/>
        </w:rPr>
        <w:t>起草单位</w:t>
      </w:r>
      <w:r w:rsidRPr="00B034A5">
        <w:rPr>
          <w:rFonts w:ascii="仿宋_GB2312" w:eastAsia="仿宋_GB2312" w:hAnsi="仿宋" w:cs="仿宋" w:hint="eastAsia"/>
          <w:sz w:val="32"/>
          <w:szCs w:val="30"/>
        </w:rPr>
        <w:t>:</w:t>
      </w:r>
      <w:r w:rsidRPr="00B034A5">
        <w:rPr>
          <w:rFonts w:ascii="仿宋_GB2312" w:eastAsia="仿宋_GB2312" w:hAnsi="仿宋" w:cs="仿宋" w:hint="eastAsia"/>
          <w:sz w:val="32"/>
          <w:szCs w:val="30"/>
        </w:rPr>
        <w:t>安溪县林业局</w:t>
      </w:r>
      <w:r>
        <w:rPr>
          <w:rFonts w:ascii="仿宋_GB2312" w:eastAsia="仿宋_GB2312" w:hAnsi="仿宋" w:cs="仿宋" w:hint="eastAsia"/>
          <w:sz w:val="32"/>
          <w:szCs w:val="30"/>
        </w:rPr>
        <w:t>。</w:t>
      </w:r>
    </w:p>
    <w:p w14:paraId="6517C58C" w14:textId="3CD7B7D8"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t>2.</w:t>
      </w:r>
      <w:r w:rsidRPr="00B034A5">
        <w:rPr>
          <w:rFonts w:ascii="仿宋_GB2312" w:eastAsia="仿宋_GB2312" w:hAnsi="仿宋" w:cs="仿宋" w:hint="eastAsia"/>
          <w:sz w:val="32"/>
          <w:szCs w:val="30"/>
        </w:rPr>
        <w:t>征求意见</w:t>
      </w:r>
      <w:r w:rsidRPr="00B034A5">
        <w:rPr>
          <w:rFonts w:ascii="仿宋_GB2312" w:eastAsia="仿宋_GB2312" w:hAnsi="仿宋" w:cs="仿宋" w:hint="eastAsia"/>
          <w:sz w:val="32"/>
          <w:szCs w:val="30"/>
        </w:rPr>
        <w:t>:2025</w:t>
      </w:r>
      <w:r w:rsidRPr="00B034A5">
        <w:rPr>
          <w:rFonts w:ascii="仿宋_GB2312" w:eastAsia="仿宋_GB2312" w:hAnsi="仿宋" w:cs="仿宋" w:hint="eastAsia"/>
          <w:sz w:val="32"/>
          <w:szCs w:val="30"/>
        </w:rPr>
        <w:t>年</w:t>
      </w:r>
      <w:r w:rsidRPr="00B034A5">
        <w:rPr>
          <w:rFonts w:ascii="仿宋_GB2312" w:eastAsia="仿宋_GB2312" w:hAnsi="仿宋" w:cs="仿宋" w:hint="eastAsia"/>
          <w:sz w:val="32"/>
          <w:szCs w:val="30"/>
        </w:rPr>
        <w:t>2</w:t>
      </w:r>
      <w:r w:rsidRPr="00B034A5">
        <w:rPr>
          <w:rFonts w:ascii="仿宋_GB2312" w:eastAsia="仿宋_GB2312" w:hAnsi="仿宋" w:cs="仿宋" w:hint="eastAsia"/>
          <w:sz w:val="32"/>
          <w:szCs w:val="30"/>
        </w:rPr>
        <w:t>月</w:t>
      </w:r>
      <w:r w:rsidRPr="00B034A5">
        <w:rPr>
          <w:rFonts w:ascii="仿宋_GB2312" w:eastAsia="仿宋_GB2312" w:hAnsi="仿宋" w:cs="仿宋" w:hint="eastAsia"/>
          <w:sz w:val="32"/>
          <w:szCs w:val="30"/>
        </w:rPr>
        <w:t>28</w:t>
      </w:r>
      <w:r w:rsidRPr="00B034A5">
        <w:rPr>
          <w:rFonts w:ascii="仿宋_GB2312" w:eastAsia="仿宋_GB2312" w:hAnsi="仿宋" w:cs="仿宋" w:hint="eastAsia"/>
          <w:sz w:val="32"/>
          <w:szCs w:val="30"/>
        </w:rPr>
        <w:t>日、</w:t>
      </w:r>
      <w:r w:rsidRPr="00B034A5">
        <w:rPr>
          <w:rFonts w:ascii="仿宋_GB2312" w:eastAsia="仿宋_GB2312" w:hAnsi="仿宋" w:cs="仿宋" w:hint="eastAsia"/>
          <w:sz w:val="32"/>
          <w:szCs w:val="30"/>
        </w:rPr>
        <w:t>5</w:t>
      </w:r>
      <w:r w:rsidRPr="00B034A5">
        <w:rPr>
          <w:rFonts w:ascii="仿宋_GB2312" w:eastAsia="仿宋_GB2312" w:hAnsi="仿宋" w:cs="仿宋" w:hint="eastAsia"/>
          <w:sz w:val="32"/>
          <w:szCs w:val="30"/>
        </w:rPr>
        <w:t>月</w:t>
      </w:r>
      <w:r w:rsidRPr="00B034A5">
        <w:rPr>
          <w:rFonts w:ascii="仿宋_GB2312" w:eastAsia="仿宋_GB2312" w:hAnsi="仿宋" w:cs="仿宋" w:hint="eastAsia"/>
          <w:sz w:val="32"/>
          <w:szCs w:val="30"/>
        </w:rPr>
        <w:t>27</w:t>
      </w:r>
      <w:r w:rsidRPr="00B034A5">
        <w:rPr>
          <w:rFonts w:ascii="仿宋_GB2312" w:eastAsia="仿宋_GB2312" w:hAnsi="仿宋" w:cs="仿宋" w:hint="eastAsia"/>
          <w:sz w:val="32"/>
          <w:szCs w:val="30"/>
        </w:rPr>
        <w:t>日，两次就《管理办法</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征求意见稿</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》征求有关单位意见。同时，按行政规范性文件法定制发程序于</w:t>
      </w:r>
      <w:r w:rsidRPr="00B034A5">
        <w:rPr>
          <w:rFonts w:ascii="仿宋_GB2312" w:eastAsia="仿宋_GB2312" w:hAnsi="仿宋" w:cs="仿宋" w:hint="eastAsia"/>
          <w:sz w:val="32"/>
          <w:szCs w:val="30"/>
        </w:rPr>
        <w:t>2025</w:t>
      </w:r>
      <w:r w:rsidRPr="00B034A5">
        <w:rPr>
          <w:rFonts w:ascii="仿宋_GB2312" w:eastAsia="仿宋_GB2312" w:hAnsi="仿宋" w:cs="仿宋" w:hint="eastAsia"/>
          <w:sz w:val="32"/>
          <w:szCs w:val="30"/>
        </w:rPr>
        <w:t>年</w:t>
      </w:r>
      <w:r w:rsidRPr="00B034A5">
        <w:rPr>
          <w:rFonts w:ascii="仿宋_GB2312" w:eastAsia="仿宋_GB2312" w:hAnsi="仿宋" w:cs="仿宋" w:hint="eastAsia"/>
          <w:sz w:val="32"/>
          <w:szCs w:val="30"/>
        </w:rPr>
        <w:t>2</w:t>
      </w:r>
      <w:r w:rsidRPr="00B034A5">
        <w:rPr>
          <w:rFonts w:ascii="仿宋_GB2312" w:eastAsia="仿宋_GB2312" w:hAnsi="仿宋" w:cs="仿宋" w:hint="eastAsia"/>
          <w:sz w:val="32"/>
          <w:szCs w:val="30"/>
        </w:rPr>
        <w:t>月</w:t>
      </w:r>
      <w:r w:rsidRPr="00B034A5">
        <w:rPr>
          <w:rFonts w:ascii="仿宋_GB2312" w:eastAsia="仿宋_GB2312" w:hAnsi="仿宋" w:cs="仿宋" w:hint="eastAsia"/>
          <w:sz w:val="32"/>
          <w:szCs w:val="30"/>
        </w:rPr>
        <w:t>28</w:t>
      </w:r>
      <w:r w:rsidRPr="00B034A5">
        <w:rPr>
          <w:rFonts w:ascii="仿宋_GB2312" w:eastAsia="仿宋_GB2312" w:hAnsi="仿宋" w:cs="仿宋" w:hint="eastAsia"/>
          <w:sz w:val="32"/>
          <w:szCs w:val="30"/>
        </w:rPr>
        <w:t>日</w:t>
      </w:r>
      <w:r w:rsidRPr="00B034A5">
        <w:rPr>
          <w:rFonts w:ascii="仿宋_GB2312" w:eastAsia="仿宋_GB2312" w:hAnsi="仿宋" w:cs="仿宋" w:hint="eastAsia"/>
          <w:sz w:val="32"/>
          <w:szCs w:val="30"/>
        </w:rPr>
        <w:t>-4</w:t>
      </w:r>
      <w:r w:rsidRPr="00B034A5">
        <w:rPr>
          <w:rFonts w:ascii="仿宋_GB2312" w:eastAsia="仿宋_GB2312" w:hAnsi="仿宋" w:cs="仿宋" w:hint="eastAsia"/>
          <w:sz w:val="32"/>
          <w:szCs w:val="30"/>
        </w:rPr>
        <w:t>月</w:t>
      </w:r>
      <w:r w:rsidRPr="00B034A5">
        <w:rPr>
          <w:rFonts w:ascii="仿宋_GB2312" w:eastAsia="仿宋_GB2312" w:hAnsi="仿宋" w:cs="仿宋" w:hint="eastAsia"/>
          <w:sz w:val="32"/>
          <w:szCs w:val="30"/>
        </w:rPr>
        <w:t>3</w:t>
      </w:r>
      <w:r w:rsidRPr="00B034A5">
        <w:rPr>
          <w:rFonts w:ascii="仿宋_GB2312" w:eastAsia="仿宋_GB2312" w:hAnsi="仿宋" w:cs="仿宋" w:hint="eastAsia"/>
          <w:sz w:val="32"/>
          <w:szCs w:val="30"/>
        </w:rPr>
        <w:t>日向社会公开征求意见</w:t>
      </w:r>
      <w:r w:rsidRPr="00B034A5">
        <w:rPr>
          <w:rFonts w:ascii="仿宋_GB2312" w:eastAsia="仿宋_GB2312" w:hAnsi="仿宋" w:cs="仿宋" w:hint="eastAsia"/>
          <w:sz w:val="32"/>
          <w:szCs w:val="30"/>
        </w:rPr>
        <w:t>;</w:t>
      </w:r>
      <w:r w:rsidRPr="00B034A5">
        <w:rPr>
          <w:rFonts w:ascii="仿宋_GB2312" w:eastAsia="仿宋_GB2312" w:hAnsi="仿宋" w:cs="仿宋" w:hint="eastAsia"/>
          <w:sz w:val="32"/>
          <w:szCs w:val="30"/>
        </w:rPr>
        <w:t>线下征求了工商业联合会、企业和企业家联合会、相关行业协会和部分企业代表意见。</w:t>
      </w:r>
    </w:p>
    <w:p w14:paraId="73DE6C78" w14:textId="77777777"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t>3.</w:t>
      </w:r>
      <w:r w:rsidRPr="00B034A5">
        <w:rPr>
          <w:rFonts w:ascii="仿宋_GB2312" w:eastAsia="仿宋_GB2312" w:hAnsi="仿宋" w:cs="仿宋" w:hint="eastAsia"/>
          <w:sz w:val="32"/>
          <w:szCs w:val="30"/>
        </w:rPr>
        <w:t>合法性审查的经过和情况</w:t>
      </w:r>
      <w:r w:rsidRPr="00B034A5">
        <w:rPr>
          <w:rFonts w:ascii="仿宋_GB2312" w:eastAsia="仿宋_GB2312" w:hAnsi="仿宋" w:cs="仿宋" w:hint="eastAsia"/>
          <w:sz w:val="32"/>
          <w:szCs w:val="30"/>
        </w:rPr>
        <w:t>:2025</w:t>
      </w:r>
      <w:r w:rsidRPr="00B034A5">
        <w:rPr>
          <w:rFonts w:ascii="仿宋_GB2312" w:eastAsia="仿宋_GB2312" w:hAnsi="仿宋" w:cs="仿宋" w:hint="eastAsia"/>
          <w:sz w:val="32"/>
          <w:szCs w:val="30"/>
        </w:rPr>
        <w:t>年</w:t>
      </w:r>
      <w:r w:rsidRPr="00B034A5">
        <w:rPr>
          <w:rFonts w:ascii="仿宋_GB2312" w:eastAsia="仿宋_GB2312" w:hAnsi="仿宋" w:cs="仿宋" w:hint="eastAsia"/>
          <w:sz w:val="32"/>
          <w:szCs w:val="30"/>
        </w:rPr>
        <w:t>6</w:t>
      </w:r>
      <w:r w:rsidRPr="00B034A5">
        <w:rPr>
          <w:rFonts w:ascii="仿宋_GB2312" w:eastAsia="仿宋_GB2312" w:hAnsi="仿宋" w:cs="仿宋" w:hint="eastAsia"/>
          <w:sz w:val="32"/>
          <w:szCs w:val="30"/>
        </w:rPr>
        <w:t>月</w:t>
      </w:r>
      <w:r w:rsidRPr="00B034A5">
        <w:rPr>
          <w:rFonts w:ascii="仿宋_GB2312" w:eastAsia="仿宋_GB2312" w:hAnsi="仿宋" w:cs="仿宋" w:hint="eastAsia"/>
          <w:sz w:val="32"/>
          <w:szCs w:val="30"/>
        </w:rPr>
        <w:t>13</w:t>
      </w:r>
      <w:r w:rsidRPr="00B034A5">
        <w:rPr>
          <w:rFonts w:ascii="仿宋_GB2312" w:eastAsia="仿宋_GB2312" w:hAnsi="仿宋" w:cs="仿宋" w:hint="eastAsia"/>
          <w:sz w:val="32"/>
          <w:szCs w:val="30"/>
        </w:rPr>
        <w:t>日，经县林业局法律顾问审核，确认为合法</w:t>
      </w:r>
      <w:r w:rsidRPr="00B034A5">
        <w:rPr>
          <w:rFonts w:ascii="仿宋_GB2312" w:eastAsia="仿宋_GB2312" w:hAnsi="仿宋" w:cs="仿宋" w:hint="eastAsia"/>
          <w:sz w:val="32"/>
          <w:szCs w:val="30"/>
        </w:rPr>
        <w:t>;6</w:t>
      </w:r>
      <w:r w:rsidRPr="00B034A5">
        <w:rPr>
          <w:rFonts w:ascii="仿宋_GB2312" w:eastAsia="仿宋_GB2312" w:hAnsi="仿宋" w:cs="仿宋" w:hint="eastAsia"/>
          <w:sz w:val="32"/>
          <w:szCs w:val="30"/>
        </w:rPr>
        <w:t>月</w:t>
      </w:r>
      <w:r w:rsidRPr="00B034A5">
        <w:rPr>
          <w:rFonts w:ascii="仿宋_GB2312" w:eastAsia="仿宋_GB2312" w:hAnsi="仿宋" w:cs="仿宋" w:hint="eastAsia"/>
          <w:sz w:val="32"/>
          <w:szCs w:val="30"/>
        </w:rPr>
        <w:t>19</w:t>
      </w:r>
      <w:r w:rsidRPr="00B034A5">
        <w:rPr>
          <w:rFonts w:ascii="仿宋_GB2312" w:eastAsia="仿宋_GB2312" w:hAnsi="仿宋" w:cs="仿宋" w:hint="eastAsia"/>
          <w:sz w:val="32"/>
          <w:szCs w:val="30"/>
        </w:rPr>
        <w:t>日通过县林业局公平竞争审查</w:t>
      </w:r>
      <w:r w:rsidRPr="00B034A5">
        <w:rPr>
          <w:rFonts w:ascii="仿宋_GB2312" w:eastAsia="仿宋_GB2312" w:hAnsi="仿宋" w:cs="仿宋" w:hint="eastAsia"/>
          <w:sz w:val="32"/>
          <w:szCs w:val="30"/>
        </w:rPr>
        <w:t>;7</w:t>
      </w:r>
      <w:r w:rsidRPr="00B034A5">
        <w:rPr>
          <w:rFonts w:ascii="仿宋_GB2312" w:eastAsia="仿宋_GB2312" w:hAnsi="仿宋" w:cs="仿宋" w:hint="eastAsia"/>
          <w:sz w:val="32"/>
          <w:szCs w:val="30"/>
        </w:rPr>
        <w:t>月</w:t>
      </w:r>
      <w:r w:rsidRPr="00B034A5">
        <w:rPr>
          <w:rFonts w:ascii="仿宋_GB2312" w:eastAsia="仿宋_GB2312" w:hAnsi="仿宋" w:cs="仿宋" w:hint="eastAsia"/>
          <w:sz w:val="32"/>
          <w:szCs w:val="30"/>
        </w:rPr>
        <w:t>10</w:t>
      </w:r>
      <w:r w:rsidRPr="00B034A5">
        <w:rPr>
          <w:rFonts w:ascii="仿宋_GB2312" w:eastAsia="仿宋_GB2312" w:hAnsi="仿宋" w:cs="仿宋" w:hint="eastAsia"/>
          <w:sz w:val="32"/>
          <w:szCs w:val="30"/>
        </w:rPr>
        <w:t>日通过县级规范性文件合法性审查。</w:t>
      </w:r>
    </w:p>
    <w:p w14:paraId="1635FF42" w14:textId="40EDF3C5"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t>4.</w:t>
      </w:r>
      <w:r w:rsidRPr="00B034A5">
        <w:rPr>
          <w:rFonts w:ascii="仿宋_GB2312" w:eastAsia="仿宋_GB2312" w:hAnsi="仿宋" w:cs="仿宋" w:hint="eastAsia"/>
          <w:sz w:val="32"/>
          <w:szCs w:val="30"/>
        </w:rPr>
        <w:t>会议研究</w:t>
      </w:r>
      <w:r w:rsidRPr="00B034A5">
        <w:rPr>
          <w:rFonts w:ascii="仿宋_GB2312" w:eastAsia="仿宋_GB2312" w:hAnsi="仿宋" w:cs="仿宋" w:hint="eastAsia"/>
          <w:sz w:val="32"/>
          <w:szCs w:val="30"/>
        </w:rPr>
        <w:t>及签署情况</w:t>
      </w:r>
      <w:r w:rsidRPr="00B034A5">
        <w:rPr>
          <w:rFonts w:ascii="仿宋_GB2312" w:eastAsia="仿宋_GB2312" w:hAnsi="仿宋" w:cs="仿宋" w:hint="eastAsia"/>
          <w:sz w:val="32"/>
          <w:szCs w:val="30"/>
        </w:rPr>
        <w:t>:</w:t>
      </w:r>
      <w:r w:rsidRPr="00B034A5">
        <w:rPr>
          <w:rFonts w:ascii="仿宋_GB2312" w:eastAsia="仿宋_GB2312" w:hAnsi="仿宋" w:cs="仿宋" w:hint="eastAsia"/>
          <w:sz w:val="32"/>
          <w:szCs w:val="30"/>
        </w:rPr>
        <w:t>《管理办法</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送审稿</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》于</w:t>
      </w:r>
      <w:r w:rsidRPr="00B034A5">
        <w:rPr>
          <w:rFonts w:ascii="仿宋_GB2312" w:eastAsia="仿宋_GB2312" w:hAnsi="仿宋" w:cs="仿宋" w:hint="eastAsia"/>
          <w:sz w:val="32"/>
          <w:szCs w:val="30"/>
        </w:rPr>
        <w:t>2025</w:t>
      </w:r>
      <w:r w:rsidRPr="00B034A5">
        <w:rPr>
          <w:rFonts w:ascii="仿宋_GB2312" w:eastAsia="仿宋_GB2312" w:hAnsi="仿宋" w:cs="仿宋" w:hint="eastAsia"/>
          <w:sz w:val="32"/>
          <w:szCs w:val="30"/>
        </w:rPr>
        <w:t>年</w:t>
      </w:r>
      <w:r w:rsidRPr="00B034A5">
        <w:rPr>
          <w:rFonts w:ascii="仿宋_GB2312" w:eastAsia="仿宋_GB2312" w:hAnsi="仿宋" w:cs="仿宋" w:hint="eastAsia"/>
          <w:sz w:val="32"/>
          <w:szCs w:val="30"/>
        </w:rPr>
        <w:t>8</w:t>
      </w:r>
      <w:r w:rsidRPr="00B034A5">
        <w:rPr>
          <w:rFonts w:ascii="仿宋_GB2312" w:eastAsia="仿宋_GB2312" w:hAnsi="仿宋" w:cs="仿宋" w:hint="eastAsia"/>
          <w:sz w:val="32"/>
          <w:szCs w:val="30"/>
        </w:rPr>
        <w:t>月</w:t>
      </w:r>
      <w:r w:rsidRPr="00B034A5">
        <w:rPr>
          <w:rFonts w:ascii="仿宋_GB2312" w:eastAsia="仿宋_GB2312" w:hAnsi="仿宋" w:cs="仿宋" w:hint="eastAsia"/>
          <w:sz w:val="32"/>
          <w:szCs w:val="30"/>
        </w:rPr>
        <w:t>5</w:t>
      </w:r>
      <w:r w:rsidRPr="00B034A5">
        <w:rPr>
          <w:rFonts w:ascii="仿宋_GB2312" w:eastAsia="仿宋_GB2312" w:hAnsi="仿宋" w:cs="仿宋" w:hint="eastAsia"/>
          <w:sz w:val="32"/>
          <w:szCs w:val="30"/>
        </w:rPr>
        <w:t>日经县政府第</w:t>
      </w:r>
      <w:r w:rsidRPr="00B034A5">
        <w:rPr>
          <w:rFonts w:ascii="仿宋_GB2312" w:eastAsia="仿宋_GB2312" w:hAnsi="仿宋" w:cs="仿宋" w:hint="eastAsia"/>
          <w:sz w:val="32"/>
          <w:szCs w:val="30"/>
        </w:rPr>
        <w:t>61</w:t>
      </w:r>
      <w:r w:rsidRPr="00B034A5">
        <w:rPr>
          <w:rFonts w:ascii="仿宋_GB2312" w:eastAsia="仿宋_GB2312" w:hAnsi="仿宋" w:cs="仿宋" w:hint="eastAsia"/>
          <w:sz w:val="32"/>
          <w:szCs w:val="30"/>
        </w:rPr>
        <w:t>次常务会议审议通过，</w:t>
      </w:r>
      <w:r w:rsidRPr="00B034A5">
        <w:rPr>
          <w:rFonts w:ascii="仿宋_GB2312" w:eastAsia="仿宋_GB2312" w:hAnsi="仿宋" w:cs="仿宋" w:hint="eastAsia"/>
          <w:sz w:val="32"/>
          <w:szCs w:val="30"/>
        </w:rPr>
        <w:t>8</w:t>
      </w:r>
      <w:r w:rsidRPr="00B034A5">
        <w:rPr>
          <w:rFonts w:ascii="仿宋_GB2312" w:eastAsia="仿宋_GB2312" w:hAnsi="仿宋" w:cs="仿宋" w:hint="eastAsia"/>
          <w:sz w:val="32"/>
          <w:szCs w:val="30"/>
        </w:rPr>
        <w:t>月</w:t>
      </w:r>
      <w:r w:rsidRPr="00B034A5">
        <w:rPr>
          <w:rFonts w:ascii="仿宋_GB2312" w:eastAsia="仿宋_GB2312" w:hAnsi="仿宋" w:cs="仿宋" w:hint="eastAsia"/>
          <w:sz w:val="32"/>
          <w:szCs w:val="30"/>
        </w:rPr>
        <w:t>13</w:t>
      </w:r>
      <w:r w:rsidRPr="00B034A5">
        <w:rPr>
          <w:rFonts w:ascii="仿宋_GB2312" w:eastAsia="仿宋_GB2312" w:hAnsi="仿宋" w:cs="仿宋" w:hint="eastAsia"/>
          <w:sz w:val="32"/>
          <w:szCs w:val="30"/>
        </w:rPr>
        <w:t>日签发。</w:t>
      </w:r>
    </w:p>
    <w:p w14:paraId="79262E5F" w14:textId="77777777" w:rsidR="00332C48" w:rsidRPr="00B034A5" w:rsidRDefault="00B034A5" w:rsidP="00B034A5">
      <w:pPr>
        <w:spacing w:line="560" w:lineRule="exact"/>
        <w:ind w:firstLineChars="200" w:firstLine="640"/>
        <w:rPr>
          <w:rFonts w:ascii="黑体" w:eastAsia="黑体" w:hAnsi="黑体" w:cs="仿宋" w:hint="eastAsia"/>
          <w:sz w:val="32"/>
          <w:szCs w:val="30"/>
        </w:rPr>
      </w:pPr>
      <w:r w:rsidRPr="00B034A5">
        <w:rPr>
          <w:rFonts w:ascii="黑体" w:eastAsia="黑体" w:hAnsi="黑体" w:cs="仿宋" w:hint="eastAsia"/>
          <w:sz w:val="32"/>
          <w:szCs w:val="30"/>
        </w:rPr>
        <w:t>四、主要内容</w:t>
      </w:r>
    </w:p>
    <w:p w14:paraId="664B0B30" w14:textId="77777777"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t>《办法》共六章三十九条，核心制度设计包括</w:t>
      </w:r>
      <w:r w:rsidRPr="00B034A5">
        <w:rPr>
          <w:rFonts w:ascii="仿宋_GB2312" w:eastAsia="仿宋_GB2312" w:hAnsi="仿宋" w:cs="仿宋" w:hint="eastAsia"/>
          <w:sz w:val="32"/>
          <w:szCs w:val="30"/>
        </w:rPr>
        <w:t>:</w:t>
      </w:r>
    </w:p>
    <w:p w14:paraId="731F5111" w14:textId="77777777"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t>1.</w:t>
      </w:r>
      <w:r w:rsidRPr="00B034A5">
        <w:rPr>
          <w:rFonts w:ascii="仿宋_GB2312" w:eastAsia="仿宋_GB2312" w:hAnsi="仿宋" w:cs="仿宋" w:hint="eastAsia"/>
          <w:sz w:val="32"/>
          <w:szCs w:val="30"/>
        </w:rPr>
        <w:t>总则</w:t>
      </w:r>
      <w:r w:rsidRPr="00B034A5">
        <w:rPr>
          <w:rFonts w:ascii="仿宋_GB2312" w:eastAsia="仿宋_GB2312" w:hAnsi="仿宋" w:cs="仿宋" w:hint="eastAsia"/>
          <w:sz w:val="32"/>
          <w:szCs w:val="30"/>
        </w:rPr>
        <w:t>:</w:t>
      </w:r>
      <w:r w:rsidRPr="00B034A5">
        <w:rPr>
          <w:rFonts w:ascii="仿宋_GB2312" w:eastAsia="仿宋_GB2312" w:hAnsi="仿宋" w:cs="仿宋" w:hint="eastAsia"/>
          <w:sz w:val="32"/>
          <w:szCs w:val="30"/>
        </w:rPr>
        <w:t>明确制定目的、依据、适用范围、</w:t>
      </w:r>
      <w:proofErr w:type="gramStart"/>
      <w:r w:rsidRPr="00B034A5">
        <w:rPr>
          <w:rFonts w:ascii="仿宋_GB2312" w:eastAsia="仿宋_GB2312" w:hAnsi="仿宋" w:cs="仿宋" w:hint="eastAsia"/>
          <w:sz w:val="32"/>
          <w:szCs w:val="30"/>
        </w:rPr>
        <w:t>福林票定义</w:t>
      </w:r>
      <w:proofErr w:type="gramEnd"/>
      <w:r w:rsidRPr="00B034A5">
        <w:rPr>
          <w:rFonts w:ascii="仿宋_GB2312" w:eastAsia="仿宋_GB2312" w:hAnsi="仿宋" w:cs="仿宋" w:hint="eastAsia"/>
          <w:sz w:val="32"/>
          <w:szCs w:val="30"/>
        </w:rPr>
        <w:t>、管</w:t>
      </w:r>
      <w:r w:rsidRPr="00B034A5">
        <w:rPr>
          <w:rFonts w:ascii="仿宋_GB2312" w:eastAsia="仿宋_GB2312" w:hAnsi="仿宋" w:cs="仿宋" w:hint="eastAsia"/>
          <w:sz w:val="32"/>
          <w:szCs w:val="30"/>
        </w:rPr>
        <w:lastRenderedPageBreak/>
        <w:t>理原则及部门职责。</w:t>
      </w:r>
    </w:p>
    <w:p w14:paraId="47CC6C28" w14:textId="35C4CD40"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t>2.</w:t>
      </w:r>
      <w:r w:rsidRPr="00B034A5">
        <w:rPr>
          <w:rFonts w:ascii="仿宋_GB2312" w:eastAsia="仿宋_GB2312" w:hAnsi="仿宋" w:cs="仿宋" w:hint="eastAsia"/>
          <w:sz w:val="32"/>
          <w:szCs w:val="30"/>
        </w:rPr>
        <w:t>制发</w:t>
      </w:r>
      <w:r w:rsidRPr="00B034A5">
        <w:rPr>
          <w:rFonts w:ascii="仿宋_GB2312" w:eastAsia="仿宋_GB2312" w:hAnsi="仿宋" w:cs="仿宋" w:hint="eastAsia"/>
          <w:sz w:val="32"/>
          <w:szCs w:val="30"/>
        </w:rPr>
        <w:t>:</w:t>
      </w:r>
      <w:r w:rsidRPr="00B034A5">
        <w:rPr>
          <w:rFonts w:ascii="仿宋_GB2312" w:eastAsia="仿宋_GB2312" w:hAnsi="仿宋" w:cs="仿宋" w:hint="eastAsia"/>
          <w:sz w:val="32"/>
          <w:szCs w:val="30"/>
        </w:rPr>
        <w:t>详细规定了六类福林票</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对应茶产业、藤铁工艺、</w:t>
      </w:r>
      <w:proofErr w:type="gramStart"/>
      <w:r w:rsidRPr="00B034A5">
        <w:rPr>
          <w:rFonts w:ascii="仿宋_GB2312" w:eastAsia="仿宋_GB2312" w:hAnsi="仿宋" w:cs="仿宋" w:hint="eastAsia"/>
          <w:sz w:val="32"/>
          <w:szCs w:val="30"/>
        </w:rPr>
        <w:t>电商林下</w:t>
      </w:r>
      <w:proofErr w:type="gramEnd"/>
      <w:r w:rsidRPr="00B034A5">
        <w:rPr>
          <w:rFonts w:ascii="仿宋_GB2312" w:eastAsia="仿宋_GB2312" w:hAnsi="仿宋" w:cs="仿宋" w:hint="eastAsia"/>
          <w:sz w:val="32"/>
          <w:szCs w:val="30"/>
        </w:rPr>
        <w:t>经济、用材林、林业碳汇</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的具体合作模式、股权配置及制发流程区分了股权型与</w:t>
      </w:r>
      <w:proofErr w:type="gramStart"/>
      <w:r w:rsidRPr="00B034A5">
        <w:rPr>
          <w:rFonts w:ascii="仿宋_GB2312" w:eastAsia="仿宋_GB2312" w:hAnsi="仿宋" w:cs="仿宋" w:hint="eastAsia"/>
          <w:sz w:val="32"/>
          <w:szCs w:val="30"/>
        </w:rPr>
        <w:t>股金型福林</w:t>
      </w:r>
      <w:proofErr w:type="gramEnd"/>
      <w:r w:rsidRPr="00B034A5">
        <w:rPr>
          <w:rFonts w:ascii="仿宋_GB2312" w:eastAsia="仿宋_GB2312" w:hAnsi="仿宋" w:cs="仿宋" w:hint="eastAsia"/>
          <w:sz w:val="32"/>
          <w:szCs w:val="30"/>
        </w:rPr>
        <w:t>票。</w:t>
      </w:r>
    </w:p>
    <w:p w14:paraId="4039B1B1" w14:textId="3B711653"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t>3.</w:t>
      </w:r>
      <w:r w:rsidRPr="00B034A5">
        <w:rPr>
          <w:rFonts w:ascii="仿宋_GB2312" w:eastAsia="仿宋_GB2312" w:hAnsi="仿宋" w:cs="仿宋" w:hint="eastAsia"/>
          <w:sz w:val="32"/>
          <w:szCs w:val="30"/>
        </w:rPr>
        <w:t>交易与质押</w:t>
      </w:r>
      <w:r w:rsidRPr="00B034A5">
        <w:rPr>
          <w:rFonts w:ascii="仿宋_GB2312" w:eastAsia="仿宋_GB2312" w:hAnsi="仿宋" w:cs="仿宋" w:hint="eastAsia"/>
          <w:sz w:val="32"/>
          <w:szCs w:val="30"/>
        </w:rPr>
        <w:t>:</w:t>
      </w:r>
      <w:r w:rsidRPr="00B034A5">
        <w:rPr>
          <w:rFonts w:ascii="仿宋_GB2312" w:eastAsia="仿宋_GB2312" w:hAnsi="仿宋" w:cs="仿宋" w:hint="eastAsia"/>
          <w:sz w:val="32"/>
          <w:szCs w:val="30"/>
        </w:rPr>
        <w:t>规范了两类</w:t>
      </w:r>
      <w:proofErr w:type="gramStart"/>
      <w:r w:rsidRPr="00B034A5">
        <w:rPr>
          <w:rFonts w:ascii="仿宋_GB2312" w:eastAsia="仿宋_GB2312" w:hAnsi="仿宋" w:cs="仿宋" w:hint="eastAsia"/>
          <w:sz w:val="32"/>
          <w:szCs w:val="30"/>
        </w:rPr>
        <w:t>福林票的</w:t>
      </w:r>
      <w:proofErr w:type="gramEnd"/>
      <w:r w:rsidRPr="00B034A5">
        <w:rPr>
          <w:rFonts w:ascii="仿宋_GB2312" w:eastAsia="仿宋_GB2312" w:hAnsi="仿宋" w:cs="仿宋" w:hint="eastAsia"/>
          <w:sz w:val="32"/>
          <w:szCs w:val="30"/>
        </w:rPr>
        <w:t>流转范围</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内部或平台</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、交易备案、变更登记及股金</w:t>
      </w:r>
      <w:proofErr w:type="gramStart"/>
      <w:r w:rsidRPr="00B034A5">
        <w:rPr>
          <w:rFonts w:ascii="仿宋_GB2312" w:eastAsia="仿宋_GB2312" w:hAnsi="仿宋" w:cs="仿宋" w:hint="eastAsia"/>
          <w:sz w:val="32"/>
          <w:szCs w:val="30"/>
        </w:rPr>
        <w:t>型福林票</w:t>
      </w:r>
      <w:proofErr w:type="gramEnd"/>
      <w:r w:rsidRPr="00B034A5">
        <w:rPr>
          <w:rFonts w:ascii="仿宋_GB2312" w:eastAsia="仿宋_GB2312" w:hAnsi="仿宋" w:cs="仿宋" w:hint="eastAsia"/>
          <w:sz w:val="32"/>
          <w:szCs w:val="30"/>
        </w:rPr>
        <w:t>的质押贷款程序与回购机制。</w:t>
      </w:r>
    </w:p>
    <w:p w14:paraId="209D97EB" w14:textId="77777777"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t>4.</w:t>
      </w:r>
      <w:r w:rsidRPr="00B034A5">
        <w:rPr>
          <w:rFonts w:ascii="仿宋_GB2312" w:eastAsia="仿宋_GB2312" w:hAnsi="仿宋" w:cs="仿宋" w:hint="eastAsia"/>
          <w:sz w:val="32"/>
          <w:szCs w:val="30"/>
        </w:rPr>
        <w:t>变</w:t>
      </w:r>
      <w:r w:rsidRPr="00B034A5">
        <w:rPr>
          <w:rFonts w:ascii="仿宋_GB2312" w:eastAsia="仿宋_GB2312" w:hAnsi="仿宋" w:cs="仿宋" w:hint="eastAsia"/>
          <w:sz w:val="32"/>
          <w:szCs w:val="30"/>
        </w:rPr>
        <w:t>更与注销</w:t>
      </w:r>
      <w:r w:rsidRPr="00B034A5">
        <w:rPr>
          <w:rFonts w:ascii="仿宋_GB2312" w:eastAsia="仿宋_GB2312" w:hAnsi="仿宋" w:cs="仿宋" w:hint="eastAsia"/>
          <w:sz w:val="32"/>
          <w:szCs w:val="30"/>
        </w:rPr>
        <w:t>:</w:t>
      </w:r>
      <w:r w:rsidRPr="00B034A5">
        <w:rPr>
          <w:rFonts w:ascii="仿宋_GB2312" w:eastAsia="仿宋_GB2312" w:hAnsi="仿宋" w:cs="仿宋" w:hint="eastAsia"/>
          <w:sz w:val="32"/>
          <w:szCs w:val="30"/>
        </w:rPr>
        <w:t>明确了持有人信息变更、所有权转移及票证注销的情形、时限和所需材料。</w:t>
      </w:r>
    </w:p>
    <w:p w14:paraId="1E87ACE6" w14:textId="44834C80"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t>5.</w:t>
      </w:r>
      <w:r w:rsidRPr="00B034A5">
        <w:rPr>
          <w:rFonts w:ascii="仿宋_GB2312" w:eastAsia="仿宋_GB2312" w:hAnsi="仿宋" w:cs="仿宋" w:hint="eastAsia"/>
          <w:sz w:val="32"/>
          <w:szCs w:val="30"/>
        </w:rPr>
        <w:t>管理与监督</w:t>
      </w:r>
      <w:r w:rsidRPr="00B034A5">
        <w:rPr>
          <w:rFonts w:ascii="仿宋_GB2312" w:eastAsia="仿宋_GB2312" w:hAnsi="仿宋" w:cs="仿宋" w:hint="eastAsia"/>
          <w:sz w:val="32"/>
          <w:szCs w:val="30"/>
        </w:rPr>
        <w:t>:</w:t>
      </w:r>
      <w:r w:rsidRPr="00B034A5">
        <w:rPr>
          <w:rFonts w:ascii="仿宋_GB2312" w:eastAsia="仿宋_GB2312" w:hAnsi="仿宋" w:cs="仿宋" w:hint="eastAsia"/>
          <w:sz w:val="32"/>
          <w:szCs w:val="30"/>
        </w:rPr>
        <w:t>规定了实名登记、存续期限、制发人兜底回购保证</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特定情形</w:t>
      </w:r>
      <w:r>
        <w:rPr>
          <w:rFonts w:ascii="仿宋_GB2312" w:eastAsia="仿宋_GB2312" w:hAnsi="仿宋" w:cs="仿宋" w:hint="eastAsia"/>
          <w:sz w:val="32"/>
          <w:szCs w:val="30"/>
        </w:rPr>
        <w:t>）</w:t>
      </w:r>
      <w:r w:rsidRPr="00B034A5">
        <w:rPr>
          <w:rFonts w:ascii="仿宋_GB2312" w:eastAsia="仿宋_GB2312" w:hAnsi="仿宋" w:cs="仿宋" w:hint="eastAsia"/>
          <w:sz w:val="32"/>
          <w:szCs w:val="30"/>
        </w:rPr>
        <w:t>、各方权利义务、部门监管职责与措施、交易行为规范信息报送及社会监督等。</w:t>
      </w:r>
    </w:p>
    <w:p w14:paraId="03E2E896" w14:textId="42251F27" w:rsidR="00332C48" w:rsidRPr="00B034A5" w:rsidRDefault="00B034A5" w:rsidP="00B034A5">
      <w:pPr>
        <w:spacing w:line="560" w:lineRule="exact"/>
        <w:ind w:firstLineChars="200" w:firstLine="640"/>
        <w:rPr>
          <w:rFonts w:ascii="仿宋_GB2312" w:eastAsia="仿宋_GB2312" w:hAnsi="仿宋" w:cs="仿宋" w:hint="eastAsia"/>
          <w:sz w:val="32"/>
          <w:szCs w:val="30"/>
        </w:rPr>
      </w:pPr>
      <w:r w:rsidRPr="00B034A5">
        <w:rPr>
          <w:rFonts w:ascii="仿宋_GB2312" w:eastAsia="仿宋_GB2312" w:hAnsi="仿宋" w:cs="仿宋" w:hint="eastAsia"/>
          <w:sz w:val="32"/>
          <w:szCs w:val="30"/>
        </w:rPr>
        <w:t>6.</w:t>
      </w:r>
      <w:r w:rsidRPr="00B034A5">
        <w:rPr>
          <w:rFonts w:ascii="仿宋_GB2312" w:eastAsia="仿宋_GB2312" w:hAnsi="仿宋" w:cs="仿宋" w:hint="eastAsia"/>
          <w:sz w:val="32"/>
          <w:szCs w:val="30"/>
        </w:rPr>
        <w:t>附则</w:t>
      </w:r>
      <w:r w:rsidRPr="00B034A5">
        <w:rPr>
          <w:rFonts w:ascii="仿宋_GB2312" w:eastAsia="仿宋_GB2312" w:hAnsi="仿宋" w:cs="仿宋" w:hint="eastAsia"/>
          <w:sz w:val="32"/>
          <w:szCs w:val="30"/>
        </w:rPr>
        <w:t>:</w:t>
      </w:r>
      <w:r w:rsidRPr="00B034A5">
        <w:rPr>
          <w:rFonts w:ascii="仿宋_GB2312" w:eastAsia="仿宋_GB2312" w:hAnsi="仿宋" w:cs="仿宋" w:hint="eastAsia"/>
          <w:sz w:val="32"/>
          <w:szCs w:val="30"/>
        </w:rPr>
        <w:t>明确本办法有效期两年，自</w:t>
      </w:r>
      <w:r w:rsidRPr="00B034A5">
        <w:rPr>
          <w:rFonts w:ascii="仿宋_GB2312" w:eastAsia="仿宋_GB2312" w:hAnsi="仿宋" w:cs="仿宋" w:hint="eastAsia"/>
          <w:sz w:val="32"/>
          <w:szCs w:val="30"/>
        </w:rPr>
        <w:t>2025</w:t>
      </w:r>
      <w:r w:rsidRPr="00B034A5">
        <w:rPr>
          <w:rFonts w:ascii="仿宋_GB2312" w:eastAsia="仿宋_GB2312" w:hAnsi="仿宋" w:cs="仿宋" w:hint="eastAsia"/>
          <w:sz w:val="32"/>
          <w:szCs w:val="30"/>
        </w:rPr>
        <w:t>年</w:t>
      </w:r>
      <w:r w:rsidRPr="00B034A5">
        <w:rPr>
          <w:rFonts w:ascii="仿宋_GB2312" w:eastAsia="仿宋_GB2312" w:hAnsi="仿宋" w:cs="仿宋" w:hint="eastAsia"/>
          <w:sz w:val="32"/>
          <w:szCs w:val="30"/>
        </w:rPr>
        <w:t>8</w:t>
      </w:r>
      <w:r w:rsidRPr="00B034A5">
        <w:rPr>
          <w:rFonts w:ascii="仿宋_GB2312" w:eastAsia="仿宋_GB2312" w:hAnsi="仿宋" w:cs="仿宋" w:hint="eastAsia"/>
          <w:sz w:val="32"/>
          <w:szCs w:val="30"/>
        </w:rPr>
        <w:t>月</w:t>
      </w:r>
      <w:r w:rsidRPr="00B034A5">
        <w:rPr>
          <w:rFonts w:ascii="仿宋_GB2312" w:eastAsia="仿宋_GB2312" w:hAnsi="仿宋" w:cs="仿宋" w:hint="eastAsia"/>
          <w:sz w:val="32"/>
          <w:szCs w:val="30"/>
        </w:rPr>
        <w:t>13</w:t>
      </w:r>
      <w:r w:rsidRPr="00B034A5">
        <w:rPr>
          <w:rFonts w:ascii="仿宋_GB2312" w:eastAsia="仿宋_GB2312" w:hAnsi="仿宋" w:cs="仿宋" w:hint="eastAsia"/>
          <w:sz w:val="32"/>
          <w:szCs w:val="30"/>
        </w:rPr>
        <w:t>日起施行，有效期至</w:t>
      </w:r>
      <w:r w:rsidRPr="00B034A5">
        <w:rPr>
          <w:rFonts w:ascii="仿宋_GB2312" w:eastAsia="仿宋_GB2312" w:hAnsi="仿宋" w:cs="仿宋" w:hint="eastAsia"/>
          <w:sz w:val="32"/>
          <w:szCs w:val="30"/>
        </w:rPr>
        <w:t>2027</w:t>
      </w:r>
      <w:r w:rsidRPr="00B034A5">
        <w:rPr>
          <w:rFonts w:ascii="仿宋_GB2312" w:eastAsia="仿宋_GB2312" w:hAnsi="仿宋" w:cs="仿宋" w:hint="eastAsia"/>
          <w:sz w:val="32"/>
          <w:szCs w:val="30"/>
        </w:rPr>
        <w:t>年</w:t>
      </w:r>
      <w:r w:rsidRPr="00B034A5">
        <w:rPr>
          <w:rFonts w:ascii="仿宋_GB2312" w:eastAsia="仿宋_GB2312" w:hAnsi="仿宋" w:cs="仿宋" w:hint="eastAsia"/>
          <w:sz w:val="32"/>
          <w:szCs w:val="30"/>
        </w:rPr>
        <w:t>8</w:t>
      </w:r>
      <w:r w:rsidRPr="00B034A5">
        <w:rPr>
          <w:rFonts w:ascii="仿宋_GB2312" w:eastAsia="仿宋_GB2312" w:hAnsi="仿宋" w:cs="仿宋" w:hint="eastAsia"/>
          <w:sz w:val="32"/>
          <w:szCs w:val="30"/>
        </w:rPr>
        <w:t>月</w:t>
      </w:r>
      <w:r w:rsidRPr="00B034A5">
        <w:rPr>
          <w:rFonts w:ascii="仿宋_GB2312" w:eastAsia="仿宋_GB2312" w:hAnsi="仿宋" w:cs="仿宋" w:hint="eastAsia"/>
          <w:sz w:val="32"/>
          <w:szCs w:val="30"/>
        </w:rPr>
        <w:t>12</w:t>
      </w:r>
      <w:r w:rsidRPr="00B034A5">
        <w:rPr>
          <w:rFonts w:ascii="仿宋_GB2312" w:eastAsia="仿宋_GB2312" w:hAnsi="仿宋" w:cs="仿宋" w:hint="eastAsia"/>
          <w:sz w:val="32"/>
          <w:szCs w:val="30"/>
        </w:rPr>
        <w:t>日。</w:t>
      </w:r>
    </w:p>
    <w:sectPr w:rsidR="00332C48" w:rsidRPr="00B034A5" w:rsidSect="00B034A5">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C2EEB2"/>
    <w:multiLevelType w:val="singleLevel"/>
    <w:tmpl w:val="FEC2EEB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7715F"/>
    <w:rsid w:val="00332C48"/>
    <w:rsid w:val="009A13B3"/>
    <w:rsid w:val="00B034A5"/>
    <w:rsid w:val="088C017B"/>
    <w:rsid w:val="102D79DA"/>
    <w:rsid w:val="15C423A4"/>
    <w:rsid w:val="17444F7A"/>
    <w:rsid w:val="1777715F"/>
    <w:rsid w:val="1E0D0FBE"/>
    <w:rsid w:val="280A6540"/>
    <w:rsid w:val="2E85094C"/>
    <w:rsid w:val="428C0B42"/>
    <w:rsid w:val="4B874579"/>
    <w:rsid w:val="4F9220E5"/>
    <w:rsid w:val="51085492"/>
    <w:rsid w:val="55D85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00" w:after="100" w:line="360" w:lineRule="auto"/>
      <w:outlineLvl w:val="0"/>
    </w:pPr>
    <w:rPr>
      <w:rFonts w:ascii="Arial" w:eastAsia="宋体" w:hAnsi="Arial" w:cs="Arial"/>
      <w:b/>
      <w:snapToGrid w:val="0"/>
      <w:color w:val="000000"/>
      <w:kern w:val="44"/>
      <w:sz w:val="30"/>
      <w:szCs w:val="21"/>
      <w:lang w:eastAsia="en-US"/>
    </w:rPr>
  </w:style>
  <w:style w:type="paragraph" w:styleId="2">
    <w:name w:val="heading 2"/>
    <w:basedOn w:val="a"/>
    <w:next w:val="a"/>
    <w:semiHidden/>
    <w:unhideWhenUsed/>
    <w:qFormat/>
    <w:pPr>
      <w:keepNext/>
      <w:keepLines/>
      <w:spacing w:before="300" w:after="140" w:line="360" w:lineRule="auto"/>
      <w:outlineLvl w:val="1"/>
    </w:pPr>
    <w:rPr>
      <w:rFonts w:ascii="Arial" w:eastAsia="宋体" w:hAnsi="Arial" w:cs="Arial"/>
      <w:b/>
      <w:snapToGrid w:val="0"/>
      <w:color w:val="000000"/>
      <w:kern w:val="0"/>
      <w:sz w:val="28"/>
      <w:szCs w:val="21"/>
      <w:lang w:eastAsia="en-US"/>
    </w:rPr>
  </w:style>
  <w:style w:type="paragraph" w:styleId="3">
    <w:name w:val="heading 3"/>
    <w:basedOn w:val="a"/>
    <w:next w:val="a"/>
    <w:semiHidden/>
    <w:unhideWhenUsed/>
    <w:qFormat/>
    <w:pPr>
      <w:keepNext/>
      <w:keepLines/>
      <w:spacing w:before="260" w:after="260" w:line="413" w:lineRule="auto"/>
      <w:outlineLvl w:val="2"/>
    </w:pPr>
    <w:rPr>
      <w:rFonts w:ascii="Arial" w:eastAsia="宋体" w:hAnsi="Arial" w:cs="Arial"/>
      <w:b/>
      <w:snapToGrid w:val="0"/>
      <w:color w:val="000000"/>
      <w:kern w:val="0"/>
      <w:sz w:val="24"/>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00" w:after="100" w:line="360" w:lineRule="auto"/>
      <w:outlineLvl w:val="0"/>
    </w:pPr>
    <w:rPr>
      <w:rFonts w:ascii="Arial" w:eastAsia="宋体" w:hAnsi="Arial" w:cs="Arial"/>
      <w:b/>
      <w:snapToGrid w:val="0"/>
      <w:color w:val="000000"/>
      <w:kern w:val="44"/>
      <w:sz w:val="30"/>
      <w:szCs w:val="21"/>
      <w:lang w:eastAsia="en-US"/>
    </w:rPr>
  </w:style>
  <w:style w:type="paragraph" w:styleId="2">
    <w:name w:val="heading 2"/>
    <w:basedOn w:val="a"/>
    <w:next w:val="a"/>
    <w:semiHidden/>
    <w:unhideWhenUsed/>
    <w:qFormat/>
    <w:pPr>
      <w:keepNext/>
      <w:keepLines/>
      <w:spacing w:before="300" w:after="140" w:line="360" w:lineRule="auto"/>
      <w:outlineLvl w:val="1"/>
    </w:pPr>
    <w:rPr>
      <w:rFonts w:ascii="Arial" w:eastAsia="宋体" w:hAnsi="Arial" w:cs="Arial"/>
      <w:b/>
      <w:snapToGrid w:val="0"/>
      <w:color w:val="000000"/>
      <w:kern w:val="0"/>
      <w:sz w:val="28"/>
      <w:szCs w:val="21"/>
      <w:lang w:eastAsia="en-US"/>
    </w:rPr>
  </w:style>
  <w:style w:type="paragraph" w:styleId="3">
    <w:name w:val="heading 3"/>
    <w:basedOn w:val="a"/>
    <w:next w:val="a"/>
    <w:semiHidden/>
    <w:unhideWhenUsed/>
    <w:qFormat/>
    <w:pPr>
      <w:keepNext/>
      <w:keepLines/>
      <w:spacing w:before="260" w:after="260" w:line="413" w:lineRule="auto"/>
      <w:outlineLvl w:val="2"/>
    </w:pPr>
    <w:rPr>
      <w:rFonts w:ascii="Arial" w:eastAsia="宋体" w:hAnsi="Arial" w:cs="Arial"/>
      <w:b/>
      <w:snapToGrid w:val="0"/>
      <w:color w:val="000000"/>
      <w:kern w:val="0"/>
      <w:sz w:val="24"/>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205</Words>
  <Characters>1171</Characters>
  <Application>Microsoft Office Word</Application>
  <DocSecurity>0</DocSecurity>
  <Lines>9</Lines>
  <Paragraphs>2</Paragraphs>
  <ScaleCrop>false</ScaleCrop>
  <Company>Microsoft</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XHC</dc:creator>
  <cp:lastModifiedBy>administrator</cp:lastModifiedBy>
  <cp:revision>3</cp:revision>
  <dcterms:created xsi:type="dcterms:W3CDTF">2025-09-15T04:01:00Z</dcterms:created>
  <dcterms:modified xsi:type="dcterms:W3CDTF">2025-09-15T07:58:00Z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C9389788640A48B1B0362BBB6F587305_13</vt:lpwstr>
  </property>
  <property fmtid="{D5CDD505-2E9C-101B-9397-08002B2CF9AE}" pid="4" name="KSOTemplateDocerSaveRecord">
    <vt:lpwstr>eyJoZGlkIjoiZTg5NzM5MTgzYTNmMjhmYWYzYmVlODI1NTM4MTFjMGMiLCJ1c2VySWQiOiIzODI5MjMwMDkifQ==</vt:lpwstr>
  </property>
</Properties>
</file>