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4393" w14:textId="06B8506E" w:rsidR="00247000" w:rsidRPr="00DB1B6C" w:rsidRDefault="00DB1B6C">
      <w:pPr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DB1B6C">
        <w:rPr>
          <w:rFonts w:ascii="方正小标宋简体" w:eastAsia="方正小标宋简体" w:hAnsi="仿宋" w:cs="仿宋" w:hint="eastAsia"/>
          <w:sz w:val="44"/>
          <w:szCs w:val="44"/>
        </w:rPr>
        <w:t>《安溪县福碳票管理办法</w:t>
      </w:r>
      <w:r>
        <w:rPr>
          <w:rFonts w:ascii="方正小标宋简体" w:eastAsia="方正小标宋简体" w:hAnsi="仿宋" w:cs="仿宋" w:hint="eastAsia"/>
          <w:sz w:val="44"/>
          <w:szCs w:val="44"/>
        </w:rPr>
        <w:t>（</w:t>
      </w:r>
      <w:r w:rsidRPr="00DB1B6C">
        <w:rPr>
          <w:rFonts w:ascii="方正小标宋简体" w:eastAsia="方正小标宋简体" w:hAnsi="仿宋" w:cs="仿宋" w:hint="eastAsia"/>
          <w:sz w:val="44"/>
          <w:szCs w:val="44"/>
        </w:rPr>
        <w:t>试行</w:t>
      </w:r>
      <w:r>
        <w:rPr>
          <w:rFonts w:ascii="方正小标宋简体" w:eastAsia="方正小标宋简体" w:hAnsi="仿宋" w:cs="仿宋" w:hint="eastAsia"/>
          <w:sz w:val="44"/>
          <w:szCs w:val="44"/>
        </w:rPr>
        <w:t>）</w:t>
      </w:r>
      <w:r w:rsidRPr="00DB1B6C">
        <w:rPr>
          <w:rFonts w:ascii="方正小标宋简体" w:eastAsia="方正小标宋简体" w:hAnsi="仿宋" w:cs="仿宋" w:hint="eastAsia"/>
          <w:sz w:val="44"/>
          <w:szCs w:val="44"/>
        </w:rPr>
        <w:t>》</w:t>
      </w:r>
      <w:r w:rsidRPr="00DB1B6C">
        <w:rPr>
          <w:rFonts w:ascii="方正小标宋简体" w:eastAsia="方正小标宋简体" w:hAnsi="仿宋" w:cs="仿宋" w:hint="eastAsia"/>
          <w:sz w:val="44"/>
          <w:szCs w:val="44"/>
        </w:rPr>
        <w:t>政策解读</w:t>
      </w:r>
    </w:p>
    <w:p w14:paraId="67C384FE" w14:textId="77777777" w:rsid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</w:p>
    <w:p w14:paraId="14F163B8" w14:textId="66CD9EE0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安溪县林业局、安溪县发展和改革局、安溪县财政局、安溪县自然资源局、安溪县农业农村局、安溪县文化体育和旅游局、安溪县审计局、泉州市安溪生态环境局、国家金融监督管理总局安溪支局于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2025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年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8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13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日联合印发了《关于印发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&lt;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安溪县福碳票管理办法（试行</w:t>
      </w:r>
      <w:r>
        <w:rPr>
          <w:rFonts w:ascii="仿宋_GB2312" w:eastAsia="仿宋_GB2312" w:hAnsi="仿宋" w:cs="仿宋" w:hint="eastAsia"/>
          <w:sz w:val="32"/>
          <w:szCs w:val="30"/>
        </w:rPr>
        <w:t>）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&gt;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的通知》（安林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规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〔</w:t>
      </w:r>
      <w:bookmarkStart w:id="0" w:name="_GoBack"/>
      <w:bookmarkEnd w:id="0"/>
      <w:r w:rsidRPr="00DB1B6C">
        <w:rPr>
          <w:rFonts w:ascii="仿宋_GB2312" w:eastAsia="仿宋_GB2312" w:hAnsi="仿宋" w:cs="仿宋" w:hint="eastAsia"/>
          <w:sz w:val="32"/>
          <w:szCs w:val="30"/>
        </w:rPr>
        <w:t>2025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〕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3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号</w:t>
      </w:r>
      <w:r>
        <w:rPr>
          <w:rFonts w:ascii="仿宋_GB2312" w:eastAsia="仿宋_GB2312" w:hAnsi="仿宋" w:cs="仿宋" w:hint="eastAsia"/>
          <w:sz w:val="32"/>
          <w:szCs w:val="30"/>
        </w:rPr>
        <w:t>）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，现将有关内容解读如下：</w:t>
      </w:r>
    </w:p>
    <w:p w14:paraId="21F6DDD8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黑体" w:eastAsia="黑体" w:hAnsi="黑体" w:cs="仿宋" w:hint="eastAsia"/>
          <w:sz w:val="32"/>
          <w:szCs w:val="30"/>
        </w:rPr>
      </w:pPr>
      <w:r w:rsidRPr="00DB1B6C">
        <w:rPr>
          <w:rFonts w:ascii="黑体" w:eastAsia="黑体" w:hAnsi="黑体" w:cs="仿宋" w:hint="eastAsia"/>
          <w:sz w:val="32"/>
          <w:szCs w:val="30"/>
        </w:rPr>
        <w:t>一、出台背景</w:t>
      </w:r>
    </w:p>
    <w:p w14:paraId="69E27F50" w14:textId="4B7F9C61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为深入贯彻习近平生态文明思想，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践行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“绿水青山就是金山银山”发展理念，充分发挥“森林碳库”在应对气候变化和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碳中和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目标中的重要作用，探索生态产品价值实现路径，促进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碳汇资源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惠农利农，助力乡村振兴，规范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福碳票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的开发、交易和注销等行为，根据国家、省、市有关决策部署，制定本办法制定《安溪县福碳票管理办法（试行</w:t>
      </w:r>
      <w:r>
        <w:rPr>
          <w:rFonts w:ascii="仿宋_GB2312" w:eastAsia="仿宋_GB2312" w:hAnsi="仿宋" w:cs="仿宋" w:hint="eastAsia"/>
          <w:sz w:val="32"/>
          <w:szCs w:val="30"/>
        </w:rPr>
        <w:t>）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》（以下简称《管理办法》</w:t>
      </w:r>
      <w:r>
        <w:rPr>
          <w:rFonts w:ascii="仿宋_GB2312" w:eastAsia="仿宋_GB2312" w:hAnsi="仿宋" w:cs="仿宋" w:hint="eastAsia"/>
          <w:sz w:val="32"/>
          <w:szCs w:val="30"/>
        </w:rPr>
        <w:t>）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。</w:t>
      </w:r>
    </w:p>
    <w:p w14:paraId="0D8C2EBF" w14:textId="77777777" w:rsidR="00247000" w:rsidRPr="00DB1B6C" w:rsidRDefault="00DB1B6C" w:rsidP="00DB1B6C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仿宋" w:hint="eastAsia"/>
          <w:sz w:val="32"/>
          <w:szCs w:val="30"/>
        </w:rPr>
      </w:pPr>
      <w:r w:rsidRPr="00DB1B6C">
        <w:rPr>
          <w:rFonts w:ascii="黑体" w:eastAsia="黑体" w:hAnsi="黑体" w:cs="仿宋" w:hint="eastAsia"/>
          <w:sz w:val="32"/>
          <w:szCs w:val="30"/>
        </w:rPr>
        <w:t>制定依据</w:t>
      </w:r>
    </w:p>
    <w:p w14:paraId="13CA7CAB" w14:textId="239F638F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《福建省林业局</w:t>
      </w:r>
      <w:r>
        <w:rPr>
          <w:rFonts w:ascii="仿宋_GB2312" w:eastAsia="仿宋_GB2312" w:hAnsi="仿宋" w:cs="仿宋" w:hint="eastAsia"/>
          <w:sz w:val="32"/>
          <w:szCs w:val="30"/>
        </w:rPr>
        <w:t>、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中共福建省委金融委员会办公室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 xml:space="preserve"> 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福建省发展和改革委员会</w:t>
      </w:r>
      <w:r>
        <w:rPr>
          <w:rFonts w:ascii="仿宋_GB2312" w:eastAsia="仿宋_GB2312" w:hAnsi="仿宋" w:cs="仿宋" w:hint="eastAsia"/>
          <w:sz w:val="32"/>
          <w:szCs w:val="30"/>
        </w:rPr>
        <w:t>、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福建省生态环境厅关于印发〈福建省深化林业碳汇交易行动方案（试行</w:t>
      </w:r>
      <w:r>
        <w:rPr>
          <w:rFonts w:ascii="仿宋_GB2312" w:eastAsia="仿宋_GB2312" w:hAnsi="仿宋" w:cs="仿宋" w:hint="eastAsia"/>
          <w:sz w:val="32"/>
          <w:szCs w:val="30"/>
        </w:rPr>
        <w:t>）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〉的通知》（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闽林文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〔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2024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〕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25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号</w:t>
      </w:r>
      <w:r>
        <w:rPr>
          <w:rFonts w:ascii="仿宋_GB2312" w:eastAsia="仿宋_GB2312" w:hAnsi="仿宋" w:cs="仿宋" w:hint="eastAsia"/>
          <w:sz w:val="32"/>
          <w:szCs w:val="30"/>
        </w:rPr>
        <w:t>）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和《泉州市关于加快推动林业高质量发展的林长令》（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2024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年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1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号</w:t>
      </w:r>
      <w:r>
        <w:rPr>
          <w:rFonts w:ascii="仿宋_GB2312" w:eastAsia="仿宋_GB2312" w:hAnsi="仿宋" w:cs="仿宋" w:hint="eastAsia"/>
          <w:sz w:val="32"/>
          <w:szCs w:val="30"/>
        </w:rPr>
        <w:t>）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等文件。</w:t>
      </w:r>
    </w:p>
    <w:p w14:paraId="0F598050" w14:textId="77777777" w:rsidR="00247000" w:rsidRPr="00DB1B6C" w:rsidRDefault="00DB1B6C" w:rsidP="00DB1B6C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仿宋" w:hint="eastAsia"/>
          <w:sz w:val="32"/>
          <w:szCs w:val="30"/>
        </w:rPr>
      </w:pPr>
      <w:r w:rsidRPr="00DB1B6C">
        <w:rPr>
          <w:rFonts w:ascii="黑体" w:eastAsia="黑体" w:hAnsi="黑体" w:cs="仿宋" w:hint="eastAsia"/>
          <w:sz w:val="32"/>
          <w:szCs w:val="30"/>
        </w:rPr>
        <w:t>制定过程</w:t>
      </w:r>
    </w:p>
    <w:p w14:paraId="493A1413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lastRenderedPageBreak/>
        <w:t>1.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起草单位：安溪县林业局</w:t>
      </w:r>
    </w:p>
    <w:p w14:paraId="120CB107" w14:textId="2983808B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2.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征求意见：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2025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年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28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日、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5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27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日，两次就《管理办法（征求意见稿</w:t>
      </w:r>
      <w:r>
        <w:rPr>
          <w:rFonts w:ascii="仿宋_GB2312" w:eastAsia="仿宋_GB2312" w:hAnsi="仿宋" w:cs="仿宋" w:hint="eastAsia"/>
          <w:sz w:val="32"/>
          <w:szCs w:val="30"/>
        </w:rPr>
        <w:t>）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》征求有关单位意见。同时，按行政规范性文件法定制发程序，于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2025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年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28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-4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3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日向社会公开征求意见；线下征求了工商业联合会、企业和企业家联合会、相关行业协会和部分企业代表意见。</w:t>
      </w:r>
    </w:p>
    <w:p w14:paraId="132D0F84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3.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合法性审查的经过和情况：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2025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年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6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13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日，经县林业局法律顾问审核，确认为合法；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6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19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日通过县林业局公平竞争审查；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7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10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日通过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县级规范性文件合法性审查。</w:t>
      </w:r>
    </w:p>
    <w:p w14:paraId="1635FF42" w14:textId="27DE5EFE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4.</w:t>
      </w:r>
      <w:r>
        <w:rPr>
          <w:rFonts w:ascii="仿宋_GB2312" w:eastAsia="仿宋_GB2312" w:hAnsi="仿宋" w:cs="仿宋" w:hint="eastAsia"/>
          <w:sz w:val="32"/>
          <w:szCs w:val="30"/>
        </w:rPr>
        <w:t>会议研究及签署情况：《管理办法（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送审稿</w:t>
      </w:r>
      <w:r>
        <w:rPr>
          <w:rFonts w:ascii="仿宋_GB2312" w:eastAsia="仿宋_GB2312" w:hAnsi="仿宋" w:cs="仿宋" w:hint="eastAsia"/>
          <w:sz w:val="32"/>
          <w:szCs w:val="30"/>
        </w:rPr>
        <w:t>）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》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于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2025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年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8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5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日经县政府第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61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次常务会议审议通过，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8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13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日签发。</w:t>
      </w:r>
    </w:p>
    <w:p w14:paraId="79262E5F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黑体" w:eastAsia="黑体" w:hAnsi="黑体" w:cs="仿宋" w:hint="eastAsia"/>
          <w:sz w:val="32"/>
          <w:szCs w:val="30"/>
        </w:rPr>
      </w:pPr>
      <w:r w:rsidRPr="00DB1B6C">
        <w:rPr>
          <w:rFonts w:ascii="黑体" w:eastAsia="黑体" w:hAnsi="黑体" w:cs="仿宋" w:hint="eastAsia"/>
          <w:sz w:val="32"/>
          <w:szCs w:val="30"/>
        </w:rPr>
        <w:t>四、主要内容</w:t>
      </w:r>
    </w:p>
    <w:p w14:paraId="2D989195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《管理办法》共八章四十三条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,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分别为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: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总则、申请制发、交易、变更与注销、应用、融资、监管、附则，主要内容包括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:</w:t>
      </w:r>
    </w:p>
    <w:p w14:paraId="15B80ED8" w14:textId="45AF8CC6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本办法所称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福碳票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，是指本行政区域内权属清晰的林地、林木，依据《安溪县福碳票方法学》，由申请人申请并提交核算报告等材料，经第三方机构核查、林业局审定、生态环境局备案制发的具有收益权的凭证，赋予交易、融资、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抵销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等权能，单位以“吨二氧化碳当量（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tC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O2-e</w:t>
      </w:r>
      <w:r>
        <w:rPr>
          <w:rFonts w:ascii="仿宋_GB2312" w:eastAsia="仿宋_GB2312" w:hAnsi="仿宋" w:cs="仿宋" w:hint="eastAsia"/>
          <w:sz w:val="32"/>
          <w:szCs w:val="30"/>
        </w:rPr>
        <w:t>）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”计。</w:t>
      </w:r>
    </w:p>
    <w:p w14:paraId="4A4EA5F5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1.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总则：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明确福碳票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定义、适用范围、基本原则及部门职责。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福碳票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指经核算、核查、审定和备案后制发的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碳汇收益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权凭证，单位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以吨二氧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化碳当量计，具备交易、融资和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抵销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等功能。</w:t>
      </w:r>
    </w:p>
    <w:p w14:paraId="4519CE0B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lastRenderedPageBreak/>
        <w:t>2.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申请制发：规定申请人需提交权属证明、核算报告、第三方核查报告等材料，经公示、初审、审定和备案后制发福碳票。</w:t>
      </w:r>
    </w:p>
    <w:p w14:paraId="34C5EBCB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3.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交易：要求交易通过指定平台进行，明确交易方式、资金结算及质押限制等规则。</w:t>
      </w:r>
    </w:p>
    <w:p w14:paraId="5785AA79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4.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变更与注销：规范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福碳票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变更、转移及注销的情形及程序，明确用于碳中和的减排量须予注销。</w:t>
      </w:r>
    </w:p>
    <w:p w14:paraId="20D0C724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5.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应用：鼓励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福碳票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在司法、文旅、会议等多领域应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用，探索“福碳票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+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”模式创新。</w:t>
      </w:r>
    </w:p>
    <w:p w14:paraId="248F607F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6.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融资：推动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福碳票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质押融资</w:t>
      </w:r>
      <w:proofErr w:type="gramStart"/>
      <w:r w:rsidRPr="00DB1B6C">
        <w:rPr>
          <w:rFonts w:ascii="仿宋_GB2312" w:eastAsia="仿宋_GB2312" w:hAnsi="仿宋" w:cs="仿宋" w:hint="eastAsia"/>
          <w:sz w:val="32"/>
          <w:szCs w:val="30"/>
        </w:rPr>
        <w:t>及碳金融</w:t>
      </w:r>
      <w:proofErr w:type="gramEnd"/>
      <w:r w:rsidRPr="00DB1B6C">
        <w:rPr>
          <w:rFonts w:ascii="仿宋_GB2312" w:eastAsia="仿宋_GB2312" w:hAnsi="仿宋" w:cs="仿宋" w:hint="eastAsia"/>
          <w:sz w:val="32"/>
          <w:szCs w:val="30"/>
        </w:rPr>
        <w:t>产品创新，支持保险机构开发相关保险业务。</w:t>
      </w:r>
    </w:p>
    <w:p w14:paraId="1EB5DB06" w14:textId="77777777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7.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监管：明确各部门监管职责及违规处理措施，强调公众监督和机构自律。</w:t>
      </w:r>
    </w:p>
    <w:p w14:paraId="03E2E896" w14:textId="16D80873" w:rsidR="00247000" w:rsidRPr="00DB1B6C" w:rsidRDefault="00DB1B6C" w:rsidP="00DB1B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0"/>
        </w:rPr>
      </w:pPr>
      <w:r w:rsidRPr="00DB1B6C">
        <w:rPr>
          <w:rFonts w:ascii="仿宋_GB2312" w:eastAsia="仿宋_GB2312" w:hAnsi="仿宋" w:cs="仿宋" w:hint="eastAsia"/>
          <w:sz w:val="32"/>
          <w:szCs w:val="30"/>
        </w:rPr>
        <w:t>8.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附则：明确本办法有效期两年，自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2025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年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8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13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日起施行，有效期至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2027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年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8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月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12</w:t>
      </w:r>
      <w:r w:rsidRPr="00DB1B6C">
        <w:rPr>
          <w:rFonts w:ascii="仿宋_GB2312" w:eastAsia="仿宋_GB2312" w:hAnsi="仿宋" w:cs="仿宋" w:hint="eastAsia"/>
          <w:sz w:val="32"/>
          <w:szCs w:val="30"/>
        </w:rPr>
        <w:t>日。</w:t>
      </w:r>
    </w:p>
    <w:sectPr w:rsidR="00247000" w:rsidRPr="00DB1B6C" w:rsidSect="00DB1B6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C2EEB2"/>
    <w:multiLevelType w:val="singleLevel"/>
    <w:tmpl w:val="FEC2EE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7715F"/>
    <w:rsid w:val="00247000"/>
    <w:rsid w:val="009A13B3"/>
    <w:rsid w:val="00DB1B6C"/>
    <w:rsid w:val="088C017B"/>
    <w:rsid w:val="102D79DA"/>
    <w:rsid w:val="15C423A4"/>
    <w:rsid w:val="17444F7A"/>
    <w:rsid w:val="1777715F"/>
    <w:rsid w:val="1E0D0FBE"/>
    <w:rsid w:val="280A6540"/>
    <w:rsid w:val="2E85094C"/>
    <w:rsid w:val="428C0B42"/>
    <w:rsid w:val="4B874579"/>
    <w:rsid w:val="4F9220E5"/>
    <w:rsid w:val="510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00" w:after="100" w:line="360" w:lineRule="auto"/>
      <w:outlineLvl w:val="0"/>
    </w:pPr>
    <w:rPr>
      <w:rFonts w:ascii="Arial" w:eastAsia="宋体" w:hAnsi="Arial" w:cs="Arial"/>
      <w:b/>
      <w:snapToGrid w:val="0"/>
      <w:color w:val="000000"/>
      <w:kern w:val="44"/>
      <w:sz w:val="30"/>
      <w:szCs w:val="21"/>
      <w:lang w:eastAsia="en-US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300" w:after="140" w:line="360" w:lineRule="auto"/>
      <w:outlineLvl w:val="1"/>
    </w:pPr>
    <w:rPr>
      <w:rFonts w:ascii="Arial" w:eastAsia="宋体" w:hAnsi="Arial" w:cs="Arial"/>
      <w:b/>
      <w:snapToGrid w:val="0"/>
      <w:color w:val="000000"/>
      <w:kern w:val="0"/>
      <w:sz w:val="28"/>
      <w:szCs w:val="21"/>
      <w:lang w:eastAsia="en-US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Arial" w:eastAsia="宋体" w:hAnsi="Arial" w:cs="Arial"/>
      <w:b/>
      <w:snapToGrid w:val="0"/>
      <w:color w:val="000000"/>
      <w:kern w:val="0"/>
      <w:sz w:val="24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00" w:after="100" w:line="360" w:lineRule="auto"/>
      <w:outlineLvl w:val="0"/>
    </w:pPr>
    <w:rPr>
      <w:rFonts w:ascii="Arial" w:eastAsia="宋体" w:hAnsi="Arial" w:cs="Arial"/>
      <w:b/>
      <w:snapToGrid w:val="0"/>
      <w:color w:val="000000"/>
      <w:kern w:val="44"/>
      <w:sz w:val="30"/>
      <w:szCs w:val="21"/>
      <w:lang w:eastAsia="en-US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300" w:after="140" w:line="360" w:lineRule="auto"/>
      <w:outlineLvl w:val="1"/>
    </w:pPr>
    <w:rPr>
      <w:rFonts w:ascii="Arial" w:eastAsia="宋体" w:hAnsi="Arial" w:cs="Arial"/>
      <w:b/>
      <w:snapToGrid w:val="0"/>
      <w:color w:val="000000"/>
      <w:kern w:val="0"/>
      <w:sz w:val="28"/>
      <w:szCs w:val="21"/>
      <w:lang w:eastAsia="en-US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Arial" w:eastAsia="宋体" w:hAnsi="Arial" w:cs="Arial"/>
      <w:b/>
      <w:snapToGrid w:val="0"/>
      <w:color w:val="000000"/>
      <w:kern w:val="0"/>
      <w:sz w:val="24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XHC</dc:creator>
  <cp:lastModifiedBy>administrator</cp:lastModifiedBy>
  <cp:revision>2</cp:revision>
  <dcterms:created xsi:type="dcterms:W3CDTF">2025-09-15T04:01:00Z</dcterms:created>
  <dcterms:modified xsi:type="dcterms:W3CDTF">2025-09-15T08:04:00Z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18DFC1610954409FB844345AF7C05D04_11</vt:lpwstr>
  </property>
  <property fmtid="{D5CDD505-2E9C-101B-9397-08002B2CF9AE}" pid="4" name="KSOTemplateDocerSaveRecord">
    <vt:lpwstr>eyJoZGlkIjoiZTg5NzM5MTgzYTNmMjhmYWYzYmVlODI1NTM4MTFjMGMiLCJ1c2VySWQiOiIzODI5MjMwMDkifQ==</vt:lpwstr>
  </property>
</Properties>
</file>