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2" w:rsidRDefault="00445272" w:rsidP="00E80744">
      <w:pPr>
        <w:spacing w:line="600" w:lineRule="exact"/>
        <w:jc w:val="center"/>
        <w:rPr>
          <w:szCs w:val="32"/>
        </w:rPr>
      </w:pPr>
    </w:p>
    <w:p w:rsidR="00445272" w:rsidRDefault="00445272" w:rsidP="00E80744">
      <w:pPr>
        <w:spacing w:line="600" w:lineRule="exact"/>
        <w:jc w:val="center"/>
        <w:rPr>
          <w:szCs w:val="32"/>
        </w:rPr>
      </w:pPr>
    </w:p>
    <w:p w:rsidR="00445272" w:rsidRDefault="00445272" w:rsidP="00E80744">
      <w:pPr>
        <w:spacing w:line="600" w:lineRule="exact"/>
        <w:jc w:val="center"/>
        <w:rPr>
          <w:szCs w:val="32"/>
        </w:rPr>
      </w:pPr>
    </w:p>
    <w:p w:rsidR="00445272" w:rsidRDefault="00445272" w:rsidP="00E80744">
      <w:pPr>
        <w:pStyle w:val="NormalIndent1"/>
        <w:spacing w:line="600" w:lineRule="exact"/>
        <w:ind w:firstLine="0"/>
        <w:jc w:val="center"/>
      </w:pPr>
    </w:p>
    <w:p w:rsidR="00445272" w:rsidRDefault="00445272" w:rsidP="00E80744">
      <w:pPr>
        <w:spacing w:line="600" w:lineRule="exact"/>
        <w:jc w:val="center"/>
        <w:rPr>
          <w:szCs w:val="32"/>
        </w:rPr>
      </w:pPr>
    </w:p>
    <w:p w:rsidR="00445272" w:rsidRDefault="00445272" w:rsidP="00E80744">
      <w:pPr>
        <w:pStyle w:val="NormalIndent1"/>
        <w:spacing w:line="600" w:lineRule="exact"/>
        <w:ind w:firstLine="0"/>
        <w:jc w:val="center"/>
      </w:pPr>
    </w:p>
    <w:p w:rsidR="00445272" w:rsidRDefault="00445272" w:rsidP="00E80744">
      <w:pPr>
        <w:spacing w:line="600" w:lineRule="exact"/>
        <w:jc w:val="center"/>
        <w:rPr>
          <w:szCs w:val="32"/>
        </w:rPr>
      </w:pPr>
    </w:p>
    <w:p w:rsidR="00445272" w:rsidRDefault="00445272" w:rsidP="00E80744">
      <w:pPr>
        <w:spacing w:line="600" w:lineRule="exact"/>
        <w:jc w:val="center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安农〔</w:t>
      </w:r>
      <w:r>
        <w:rPr>
          <w:rFonts w:ascii="仿宋_GB2312" w:hAnsi="仿宋_GB2312" w:cs="仿宋_GB2312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/>
          <w:szCs w:val="32"/>
        </w:rPr>
        <w:t>7</w:t>
      </w:r>
      <w:r>
        <w:rPr>
          <w:rFonts w:ascii="仿宋_GB2312" w:hAnsi="仿宋_GB2312" w:cs="仿宋_GB2312" w:hint="eastAsia"/>
          <w:szCs w:val="32"/>
        </w:rPr>
        <w:t>号</w:t>
      </w:r>
    </w:p>
    <w:p w:rsidR="00445272" w:rsidRDefault="00445272" w:rsidP="00E80744">
      <w:pPr>
        <w:spacing w:line="600" w:lineRule="exact"/>
        <w:jc w:val="center"/>
        <w:rPr>
          <w:rFonts w:ascii="仿宋_GB2312"/>
          <w:color w:val="000000"/>
          <w:sz w:val="36"/>
          <w:szCs w:val="36"/>
        </w:rPr>
      </w:pPr>
    </w:p>
    <w:p w:rsidR="00445272" w:rsidRDefault="00445272" w:rsidP="00E80744">
      <w:pPr>
        <w:spacing w:line="600" w:lineRule="exact"/>
        <w:jc w:val="center"/>
      </w:pPr>
    </w:p>
    <w:p w:rsidR="00445272" w:rsidRDefault="00445272" w:rsidP="00E80744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安溪县农业农村局关于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</w:rPr>
        <w:t>认定</w:t>
      </w:r>
    </w:p>
    <w:p w:rsidR="00445272" w:rsidRDefault="00445272" w:rsidP="00E80744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</w:rPr>
        <w:t>年安溪县休闲农业示范点的通知</w:t>
      </w:r>
    </w:p>
    <w:p w:rsidR="00445272" w:rsidRDefault="00445272" w:rsidP="00E80744">
      <w:pPr>
        <w:spacing w:line="600" w:lineRule="exact"/>
        <w:rPr>
          <w:rStyle w:val="Strong"/>
          <w:rFonts w:ascii="黑体" w:eastAsia="黑体"/>
          <w:spacing w:val="-6"/>
          <w:sz w:val="44"/>
        </w:rPr>
      </w:pPr>
    </w:p>
    <w:p w:rsidR="00445272" w:rsidRDefault="00445272" w:rsidP="00E80744">
      <w:pPr>
        <w:widowControl/>
        <w:shd w:val="clear" w:color="auto" w:fill="FFFFFF"/>
        <w:spacing w:line="600" w:lineRule="exact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各乡镇人民政府、县直有关单位：</w:t>
      </w:r>
    </w:p>
    <w:p w:rsidR="00445272" w:rsidRDefault="00445272" w:rsidP="00E725A7">
      <w:pPr>
        <w:spacing w:line="600" w:lineRule="exact"/>
      </w:pPr>
      <w:r>
        <w:rPr>
          <w:rFonts w:ascii="仿宋_GB2312" w:hAnsi="宋体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为树立典型，大力推进我县休闲农业发展，经休闲农业企业自愿申报、乡镇初审上报、县农业农村局评审，决定</w:t>
      </w:r>
      <w:r>
        <w:rPr>
          <w:rFonts w:hint="eastAsia"/>
        </w:rPr>
        <w:t>授予西坪镇家乡缘休闲茶庄园（福建安溪家乡缘农业旅游开发有限公司）、金谷镇金荣生态园（福建金荣生态农业开发有限公司）、金谷镇溪岸文化休闲园（安溪洞天文化艺术有限公司）、福田乡福丰生态休闲农场（安溪县福田福丰生态农场）等</w:t>
      </w:r>
      <w:r>
        <w:t>4</w:t>
      </w:r>
      <w:r>
        <w:rPr>
          <w:rFonts w:hint="eastAsia"/>
        </w:rPr>
        <w:t>个休闲农业点“安溪县休闲农业示范点”称号。</w:t>
      </w:r>
    </w:p>
    <w:p w:rsidR="00445272" w:rsidRDefault="00445272" w:rsidP="00E80744">
      <w:pPr>
        <w:spacing w:line="600" w:lineRule="exact"/>
        <w:rPr>
          <w:rFonts w:ascii="仿宋_GB2312" w:hAnsi="宋体"/>
          <w:szCs w:val="32"/>
        </w:rPr>
      </w:pPr>
      <w:r>
        <w:t xml:space="preserve">    </w:t>
      </w:r>
      <w:r>
        <w:rPr>
          <w:rFonts w:hint="eastAsia"/>
        </w:rPr>
        <w:t>希望得到确认的示范点以此为新的起点，</w:t>
      </w:r>
      <w:r>
        <w:rPr>
          <w:rFonts w:ascii="仿宋_GB2312" w:hAnsi="宋体" w:hint="eastAsia"/>
          <w:szCs w:val="32"/>
        </w:rPr>
        <w:t>再接再厉，更好地发挥示范带动辐射作用，进一步打造布局合理、规模适当、特色鲜明、效益可观的休闲农业发展格局。</w:t>
      </w:r>
      <w:r>
        <w:rPr>
          <w:rFonts w:ascii="仿宋_GB2312" w:hAnsi="宋体" w:cs="宋体" w:hint="eastAsia"/>
          <w:szCs w:val="32"/>
        </w:rPr>
        <w:t>希望各乡镇认真总结推广</w:t>
      </w:r>
      <w:r>
        <w:rPr>
          <w:rFonts w:ascii="仿宋_GB2312" w:hint="eastAsia"/>
          <w:szCs w:val="32"/>
        </w:rPr>
        <w:t>休闲农业示范点建设经验，加大改革创新力度，做好示范点动态监控和提</w:t>
      </w:r>
      <w:r>
        <w:rPr>
          <w:rFonts w:ascii="仿宋_GB2312" w:hAnsi="宋体" w:cs="宋体" w:hint="eastAsia"/>
          <w:szCs w:val="32"/>
        </w:rPr>
        <w:t>质增效，</w:t>
      </w:r>
      <w:r>
        <w:rPr>
          <w:rFonts w:ascii="仿宋_GB2312" w:hAnsi="宋体" w:hint="eastAsia"/>
          <w:szCs w:val="32"/>
        </w:rPr>
        <w:t>加强宣传推介，继续创建和培育一批知名品牌，推动当地休闲农业和乡村旅游产业不断发展壮大。</w:t>
      </w:r>
    </w:p>
    <w:p w:rsidR="00445272" w:rsidRDefault="00445272" w:rsidP="00E80744">
      <w:pPr>
        <w:spacing w:line="600" w:lineRule="exact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     </w:t>
      </w:r>
    </w:p>
    <w:p w:rsidR="00445272" w:rsidRDefault="00445272" w:rsidP="00E80744">
      <w:pPr>
        <w:pStyle w:val="Default"/>
        <w:spacing w:line="600" w:lineRule="exact"/>
      </w:pPr>
    </w:p>
    <w:p w:rsidR="00445272" w:rsidRDefault="00445272" w:rsidP="00055550">
      <w:pPr>
        <w:widowControl/>
        <w:adjustRightInd w:val="0"/>
        <w:snapToGrid w:val="0"/>
        <w:spacing w:line="600" w:lineRule="exact"/>
        <w:ind w:firstLineChars="1700" w:firstLine="31680"/>
        <w:jc w:val="left"/>
        <w:rPr>
          <w:rFonts w:ascii="仿宋_GB2312" w:hAnsi="宋体"/>
          <w:szCs w:val="32"/>
        </w:rPr>
      </w:pPr>
    </w:p>
    <w:p w:rsidR="00445272" w:rsidRDefault="00445272" w:rsidP="00055550">
      <w:pPr>
        <w:widowControl/>
        <w:adjustRightInd w:val="0"/>
        <w:snapToGrid w:val="0"/>
        <w:spacing w:line="600" w:lineRule="exact"/>
        <w:ind w:firstLineChars="1700" w:firstLine="3168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安溪县农业农村局</w:t>
      </w:r>
      <w:r>
        <w:rPr>
          <w:rFonts w:ascii="仿宋_GB2312" w:hAnsi="宋体"/>
          <w:szCs w:val="32"/>
        </w:rPr>
        <w:t xml:space="preserve">                            </w:t>
      </w:r>
    </w:p>
    <w:p w:rsidR="00445272" w:rsidRDefault="00445272" w:rsidP="00055550">
      <w:pPr>
        <w:spacing w:line="600" w:lineRule="exact"/>
        <w:ind w:left="31680" w:hangingChars="200" w:firstLine="3168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                                2023</w:t>
      </w:r>
      <w:r>
        <w:rPr>
          <w:rFonts w:ascii="仿宋_GB2312" w:hAnsi="宋体" w:hint="eastAsia"/>
          <w:szCs w:val="32"/>
        </w:rPr>
        <w:t>年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月</w:t>
      </w:r>
      <w:r>
        <w:rPr>
          <w:rFonts w:ascii="仿宋_GB2312" w:hAnsi="宋体"/>
          <w:szCs w:val="32"/>
        </w:rPr>
        <w:t>31</w:t>
      </w:r>
      <w:r>
        <w:rPr>
          <w:rFonts w:ascii="仿宋_GB2312" w:hAnsi="宋体" w:hint="eastAsia"/>
          <w:szCs w:val="32"/>
        </w:rPr>
        <w:t>日</w:t>
      </w:r>
    </w:p>
    <w:p w:rsidR="00445272" w:rsidRDefault="00445272">
      <w:pPr>
        <w:jc w:val="left"/>
        <w:rPr>
          <w:rFonts w:ascii="仿宋_GB2312" w:cs="仿宋_GB2312"/>
          <w:szCs w:val="32"/>
        </w:rPr>
      </w:pPr>
    </w:p>
    <w:p w:rsidR="00445272" w:rsidRDefault="00445272">
      <w:pPr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（此件公开发布）</w:t>
      </w:r>
    </w:p>
    <w:p w:rsidR="00445272" w:rsidRDefault="00445272">
      <w:pPr>
        <w:rPr>
          <w:rFonts w:ascii="仿宋_GB2312" w:cs="仿宋_GB2312"/>
          <w:szCs w:val="32"/>
        </w:rPr>
      </w:pPr>
    </w:p>
    <w:p w:rsidR="00445272" w:rsidRDefault="00445272">
      <w:pPr>
        <w:rPr>
          <w:rFonts w:ascii="仿宋_GB2312" w:cs="仿宋_GB2312"/>
          <w:szCs w:val="32"/>
        </w:rPr>
      </w:pPr>
    </w:p>
    <w:p w:rsidR="00445272" w:rsidRDefault="00445272">
      <w:pPr>
        <w:rPr>
          <w:rFonts w:ascii="仿宋_GB2312" w:cs="仿宋_GB2312"/>
          <w:szCs w:val="32"/>
        </w:rPr>
      </w:pPr>
    </w:p>
    <w:p w:rsidR="00445272" w:rsidRDefault="00445272">
      <w:pPr>
        <w:rPr>
          <w:rFonts w:ascii="仿宋_GB2312" w:cs="仿宋_GB2312"/>
          <w:szCs w:val="32"/>
        </w:rPr>
      </w:pPr>
    </w:p>
    <w:p w:rsidR="00445272" w:rsidRDefault="00445272">
      <w:pPr>
        <w:spacing w:line="540" w:lineRule="exact"/>
        <w:ind w:right="-102"/>
        <w:rPr>
          <w:rFonts w:ascii="仿宋" w:eastAsia="仿宋" w:hAnsi="仿宋"/>
          <w:szCs w:val="32"/>
        </w:rPr>
      </w:pPr>
    </w:p>
    <w:p w:rsidR="00445272" w:rsidRDefault="00445272">
      <w:pPr>
        <w:spacing w:line="540" w:lineRule="exact"/>
        <w:ind w:right="-102"/>
        <w:rPr>
          <w:rFonts w:ascii="仿宋" w:eastAsia="仿宋" w:hAnsi="仿宋"/>
          <w:szCs w:val="32"/>
        </w:rPr>
      </w:pPr>
    </w:p>
    <w:p w:rsidR="00445272" w:rsidRDefault="00445272">
      <w:pPr>
        <w:spacing w:line="540" w:lineRule="exact"/>
        <w:ind w:right="-102"/>
        <w:rPr>
          <w:rFonts w:ascii="仿宋" w:eastAsia="仿宋" w:hAnsi="仿宋"/>
          <w:szCs w:val="32"/>
        </w:rPr>
      </w:pPr>
    </w:p>
    <w:p w:rsidR="00445272" w:rsidRDefault="00445272">
      <w:pPr>
        <w:pStyle w:val="Default"/>
        <w:rPr>
          <w:rFonts w:ascii="仿宋" w:eastAsia="仿宋" w:hAnsi="仿宋" w:cs="仿宋_GB2312"/>
          <w:sz w:val="32"/>
          <w:szCs w:val="32"/>
        </w:rPr>
      </w:pPr>
    </w:p>
    <w:p w:rsidR="00445272" w:rsidRDefault="00445272">
      <w:pPr>
        <w:pStyle w:val="Default"/>
        <w:rPr>
          <w:rFonts w:ascii="仿宋" w:eastAsia="仿宋" w:hAnsi="仿宋" w:cs="仿宋_GB2312"/>
          <w:sz w:val="32"/>
          <w:szCs w:val="32"/>
        </w:rPr>
      </w:pPr>
    </w:p>
    <w:p w:rsidR="00445272" w:rsidRDefault="00445272" w:rsidP="002B236F">
      <w:pPr>
        <w:spacing w:line="600" w:lineRule="exact"/>
        <w:ind w:rightChars="7" w:right="31680" w:firstLineChars="100" w:firstLine="31680"/>
      </w:pPr>
      <w:r>
        <w:rPr>
          <w:noProof/>
        </w:rPr>
        <w:pict>
          <v:line id="_x0000_s1029" style="position:absolute;left:0;text-align:left;z-index:251658752" from="-6.4pt,35.4pt" to="447.35pt,35.4pt" o:gfxdata="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J3nP1wAAAAkBAAAPAAAAAAAAAAEAIAAAACIAAABkcnMvZG93bnJldi54bWxQSwECFAAUAAAA&#10;CACHTuJAFLt5HO8BAADTAwAADgAAAAAAAAABACAAAAAmAQAAZHJzL2Uyb0RvYy54bWxQSwUGAAAA&#10;AAYABgBZAQAAhwUAAAAA&#10;"/>
        </w:pict>
      </w:r>
      <w:r>
        <w:rPr>
          <w:noProof/>
        </w:rPr>
        <w:pict>
          <v:line id="_x0000_s1030" style="position:absolute;left:0;text-align:left;z-index:251657728" from="-4.9pt,3.4pt" to="448.85pt,3.4pt" o:gfxdata="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5b4ddQAAAAGAQAADwAAAAAAAAABACAAAAAiAAAAZHJzL2Rvd25yZXYueG1s&#10;UEsBAhQAFAAAAAgAh07iQJHlRjT8AQAA3wMAAA4AAAAAAAAAAQAgAAAAIwEAAGRycy9lMm9Eb2Mu&#10;eG1sUEsFBgAAAAAGAAYAWQEAAJEFAAAAAA==&#10;"/>
        </w:pict>
      </w:r>
      <w:r>
        <w:rPr>
          <w:noProof/>
        </w:rPr>
        <w:pict>
          <v:rect id="_x0000_s1031" style="position:absolute;left:0;text-align:left;margin-left:362.6pt;margin-top:37.65pt;width:95.25pt;height:28.5pt;z-index:251656704;v-text-anchor:middle" o:gfxdata="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5ty&#10;gdkAAAAKAQAADwAAAAAAAAABACAAAAAiAAAAZHJzL2Rvd25yZXYueG1sUEsBAhQAFAAAAAgAh07i&#10;QJqwpftaAgAAlwQAAA4AAAAAAAAAAQAgAAAAKAEAAGRycy9lMm9Eb2MueG1sUEsFBgAAAAAGAAYA&#10;WQEAAPQFAAAAAA==&#10;" filled="f" stroked="f" strokeweight="2pt"/>
        </w:pict>
      </w:r>
      <w:r>
        <w:rPr>
          <w:rFonts w:ascii="仿宋_GB2312" w:hint="eastAsia"/>
          <w:sz w:val="28"/>
          <w:szCs w:val="28"/>
        </w:rPr>
        <w:t>安溪县农业农村局办公室</w:t>
      </w:r>
      <w:r>
        <w:rPr>
          <w:rFonts w:ascii="仿宋_GB2312"/>
          <w:sz w:val="28"/>
          <w:szCs w:val="28"/>
        </w:rPr>
        <w:t xml:space="preserve">                  2023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31</w:t>
      </w:r>
      <w:r>
        <w:rPr>
          <w:rFonts w:ascii="仿宋_GB2312" w:hint="eastAsia"/>
          <w:sz w:val="28"/>
          <w:szCs w:val="28"/>
        </w:rPr>
        <w:t>日印发</w:t>
      </w:r>
    </w:p>
    <w:sectPr w:rsidR="00445272" w:rsidSect="00E80744">
      <w:footerReference w:type="even" r:id="rId6"/>
      <w:footerReference w:type="default" r:id="rId7"/>
      <w:footerReference w:type="first" r:id="rId8"/>
      <w:pgSz w:w="11906" w:h="16838"/>
      <w:pgMar w:top="1701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72" w:rsidRDefault="00445272">
      <w:pPr>
        <w:spacing w:line="240" w:lineRule="auto"/>
      </w:pPr>
      <w:r>
        <w:separator/>
      </w:r>
    </w:p>
  </w:endnote>
  <w:endnote w:type="continuationSeparator" w:id="0">
    <w:p w:rsidR="00445272" w:rsidRDefault="00445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72" w:rsidRDefault="004452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875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445272" w:rsidRDefault="00445272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72" w:rsidRDefault="00445272">
    <w:pPr>
      <w:pStyle w:val="Footer"/>
      <w:tabs>
        <w:tab w:val="clear" w:pos="4153"/>
        <w:tab w:val="center" w:pos="439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772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445272" w:rsidRDefault="00445272"/>
            </w:txbxContent>
          </v:textbox>
          <w10:wrap anchorx="margin"/>
        </v:shap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72" w:rsidRDefault="004452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pt;margin-top:0;width:2in;height:2in;z-index:25165670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445272" w:rsidRDefault="00445272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 —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72" w:rsidRDefault="00445272">
      <w:pPr>
        <w:spacing w:line="240" w:lineRule="auto"/>
      </w:pPr>
      <w:r>
        <w:separator/>
      </w:r>
    </w:p>
  </w:footnote>
  <w:footnote w:type="continuationSeparator" w:id="0">
    <w:p w:rsidR="00445272" w:rsidRDefault="00445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5BF"/>
    <w:rsid w:val="000440C1"/>
    <w:rsid w:val="00055550"/>
    <w:rsid w:val="001F15B3"/>
    <w:rsid w:val="00290F9D"/>
    <w:rsid w:val="002B236F"/>
    <w:rsid w:val="002F5808"/>
    <w:rsid w:val="003D610E"/>
    <w:rsid w:val="00406F62"/>
    <w:rsid w:val="00445272"/>
    <w:rsid w:val="00476869"/>
    <w:rsid w:val="00484068"/>
    <w:rsid w:val="005D57A9"/>
    <w:rsid w:val="007D04C4"/>
    <w:rsid w:val="007E2555"/>
    <w:rsid w:val="009135CB"/>
    <w:rsid w:val="009730B0"/>
    <w:rsid w:val="00984F82"/>
    <w:rsid w:val="009D6764"/>
    <w:rsid w:val="00A41EB8"/>
    <w:rsid w:val="00A421B4"/>
    <w:rsid w:val="00B153D9"/>
    <w:rsid w:val="00C01D84"/>
    <w:rsid w:val="00C174A8"/>
    <w:rsid w:val="00C54BC2"/>
    <w:rsid w:val="00C662D0"/>
    <w:rsid w:val="00CB6B36"/>
    <w:rsid w:val="00D10F35"/>
    <w:rsid w:val="00D23A6C"/>
    <w:rsid w:val="00D4360D"/>
    <w:rsid w:val="00E725A7"/>
    <w:rsid w:val="00E80744"/>
    <w:rsid w:val="00EF0AF3"/>
    <w:rsid w:val="00F715BF"/>
    <w:rsid w:val="053E4A9F"/>
    <w:rsid w:val="090A671D"/>
    <w:rsid w:val="116A5615"/>
    <w:rsid w:val="1235422A"/>
    <w:rsid w:val="127C5B32"/>
    <w:rsid w:val="23CD7792"/>
    <w:rsid w:val="27324DFF"/>
    <w:rsid w:val="2B7A5C10"/>
    <w:rsid w:val="2D590C83"/>
    <w:rsid w:val="2E9F64B7"/>
    <w:rsid w:val="2FF27FE5"/>
    <w:rsid w:val="315C7C84"/>
    <w:rsid w:val="32F46736"/>
    <w:rsid w:val="34384DDE"/>
    <w:rsid w:val="35E15DDD"/>
    <w:rsid w:val="360170DE"/>
    <w:rsid w:val="37EF4DE6"/>
    <w:rsid w:val="386F226F"/>
    <w:rsid w:val="3B360B2A"/>
    <w:rsid w:val="41E53DFB"/>
    <w:rsid w:val="44E914F6"/>
    <w:rsid w:val="44EA6F71"/>
    <w:rsid w:val="48824C1D"/>
    <w:rsid w:val="4F560CE3"/>
    <w:rsid w:val="50C36CF7"/>
    <w:rsid w:val="523C4E00"/>
    <w:rsid w:val="575E30F0"/>
    <w:rsid w:val="58BE7ED1"/>
    <w:rsid w:val="5C7F7FBB"/>
    <w:rsid w:val="5D4F24C4"/>
    <w:rsid w:val="6342413E"/>
    <w:rsid w:val="65180E63"/>
    <w:rsid w:val="6B9019AA"/>
    <w:rsid w:val="71942E30"/>
    <w:rsid w:val="7893698D"/>
    <w:rsid w:val="7CC1270F"/>
    <w:rsid w:val="7D66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Default"/>
    <w:qFormat/>
    <w:rsid w:val="009730B0"/>
    <w:pPr>
      <w:widowControl w:val="0"/>
      <w:spacing w:line="560" w:lineRule="exact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730B0"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rsid w:val="009730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0B0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0B0"/>
    <w:rPr>
      <w:rFonts w:ascii="Times New Roman" w:eastAsia="仿宋_GB2312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73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9730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730B0"/>
    <w:rPr>
      <w:rFonts w:ascii="Times New Roman" w:eastAsia="宋体" w:hAnsi="Times New Roman" w:cs="Times New Roman"/>
      <w:b/>
      <w:bCs/>
    </w:rPr>
  </w:style>
  <w:style w:type="paragraph" w:customStyle="1" w:styleId="NormalIndent1">
    <w:name w:val="Normal Indent1"/>
    <w:basedOn w:val="Normal"/>
    <w:uiPriority w:val="99"/>
    <w:rsid w:val="009730B0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85</Words>
  <Characters>491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安政综〔〕号</dc:title>
  <dc:subject/>
  <dc:creator>微软用户</dc:creator>
  <cp:keywords/>
  <dc:description/>
  <cp:lastModifiedBy>User</cp:lastModifiedBy>
  <cp:revision>3</cp:revision>
  <cp:lastPrinted>2021-12-17T07:52:00Z</cp:lastPrinted>
  <dcterms:created xsi:type="dcterms:W3CDTF">2015-04-03T07:01:00Z</dcterms:created>
  <dcterms:modified xsi:type="dcterms:W3CDTF">2023-02-06T01:25:00Z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2034DE91DA9F498D9CA474A8C48AC774</vt:lpwstr>
  </property>
</Properties>
</file>