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微软雅黑" w:eastAsia="方正小标宋简体"/>
          <w:sz w:val="44"/>
          <w:szCs w:val="44"/>
        </w:rPr>
        <w:t>关于推荐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蓝田乡申报</w:t>
      </w:r>
      <w:r>
        <w:rPr>
          <w:rFonts w:ascii="方正小标宋简体" w:hAnsi="微软雅黑" w:eastAsia="方正小标宋简体"/>
          <w:sz w:val="44"/>
          <w:szCs w:val="44"/>
        </w:rPr>
        <w:t>2023</w:t>
      </w:r>
      <w:r>
        <w:rPr>
          <w:rFonts w:hint="eastAsia" w:ascii="方正小标宋简体" w:hAnsi="微软雅黑" w:eastAsia="方正小标宋简体"/>
          <w:sz w:val="44"/>
          <w:szCs w:val="44"/>
        </w:rPr>
        <w:t>年市级农业产业强镇的公示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《泉州市农业农村局关于印发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年创建市级农</w:t>
      </w:r>
      <w:r>
        <w:rPr>
          <w:rFonts w:hint="eastAsia" w:ascii="仿宋_GB2312" w:hAnsi="微软雅黑" w:eastAsia="仿宋_GB2312"/>
          <w:sz w:val="32"/>
          <w:szCs w:val="32"/>
        </w:rPr>
        <w:t>业产业强镇等二个申报指南的通知》（泉农综〔</w:t>
      </w:r>
      <w:r>
        <w:rPr>
          <w:rFonts w:ascii="仿宋_GB2312" w:hAnsi="微软雅黑" w:eastAsia="仿宋_GB2312"/>
          <w:sz w:val="32"/>
          <w:szCs w:val="32"/>
        </w:rPr>
        <w:t>2023</w:t>
      </w:r>
      <w:r>
        <w:rPr>
          <w:rFonts w:hint="eastAsia" w:ascii="仿宋_GB2312" w:hAnsi="微软雅黑" w:eastAsia="仿宋_GB2312"/>
          <w:sz w:val="32"/>
          <w:szCs w:val="32"/>
        </w:rPr>
        <w:t>〕</w:t>
      </w:r>
      <w:r>
        <w:rPr>
          <w:rFonts w:ascii="仿宋_GB2312" w:hAnsi="微软雅黑" w:eastAsia="仿宋_GB2312"/>
          <w:sz w:val="32"/>
          <w:szCs w:val="32"/>
        </w:rPr>
        <w:t>36</w:t>
      </w:r>
      <w:r>
        <w:rPr>
          <w:rFonts w:hint="eastAsia" w:ascii="仿宋_GB2312" w:hAnsi="微软雅黑" w:eastAsia="仿宋_GB2312"/>
          <w:sz w:val="32"/>
          <w:szCs w:val="32"/>
        </w:rPr>
        <w:t>号），经</w:t>
      </w:r>
      <w:r>
        <w:rPr>
          <w:rFonts w:ascii="仿宋_GB2312" w:hAnsi="微软雅黑" w:eastAsia="仿宋_GB2312"/>
          <w:sz w:val="32"/>
          <w:szCs w:val="32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ascii="仿宋_GB2312" w:hAnsi="微软雅黑" w:eastAsia="仿宋_GB2312"/>
          <w:sz w:val="32"/>
          <w:szCs w:val="32"/>
        </w:rPr>
        <w:t>21</w:t>
      </w:r>
      <w:r>
        <w:rPr>
          <w:rFonts w:hint="eastAsia" w:ascii="仿宋_GB2312" w:hAnsi="微软雅黑" w:eastAsia="仿宋_GB2312"/>
          <w:sz w:val="32"/>
          <w:szCs w:val="32"/>
        </w:rPr>
        <w:t>日局党组会研究决定，推荐蓝田乡参与</w:t>
      </w:r>
      <w:r>
        <w:rPr>
          <w:rFonts w:ascii="仿宋_GB2312" w:hAnsi="微软雅黑" w:eastAsia="仿宋_GB2312"/>
          <w:sz w:val="32"/>
          <w:szCs w:val="32"/>
        </w:rPr>
        <w:t>2023</w:t>
      </w:r>
      <w:r>
        <w:rPr>
          <w:rFonts w:hint="eastAsia" w:ascii="仿宋_GB2312" w:hAnsi="微软雅黑" w:eastAsia="仿宋_GB2312"/>
          <w:sz w:val="32"/>
          <w:szCs w:val="32"/>
        </w:rPr>
        <w:t>年市级农业产业强镇竞争性申报（全市</w:t>
      </w:r>
      <w:r>
        <w:rPr>
          <w:rFonts w:ascii="仿宋_GB2312" w:hAnsi="微软雅黑" w:eastAsia="仿宋_GB2312"/>
          <w:sz w:val="32"/>
          <w:szCs w:val="32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个名额），主导产业为毛竹和大豆。蓝田乡将以此次农业产业强镇申报创建为契机，聚焦主导产业关键领域、薄弱环节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（建设项目详见附件）</w:t>
      </w:r>
      <w:r>
        <w:rPr>
          <w:rFonts w:hint="eastAsia" w:ascii="仿宋_GB2312" w:hAnsi="微软雅黑" w:eastAsia="仿宋_GB2312"/>
          <w:sz w:val="32"/>
          <w:szCs w:val="32"/>
        </w:rPr>
        <w:t>，全产业链培育，多主体参与、多要素聚集，提升主导产业生产加工等设施装备水平，培育壮大经营主体，打造农业产业强镇小型经济圈，推动主导产业转型升级、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微软雅黑" w:eastAsia="仿宋_GB2312"/>
          <w:sz w:val="32"/>
          <w:szCs w:val="32"/>
        </w:rPr>
        <w:t>大变强，带动农村发展。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现按要求进行公示，公示期为</w:t>
      </w:r>
      <w:r>
        <w:rPr>
          <w:rFonts w:ascii="仿宋_GB2312" w:hAnsi="微软雅黑" w:eastAsia="仿宋_GB2312"/>
          <w:sz w:val="32"/>
          <w:szCs w:val="32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个工作日，从</w:t>
      </w:r>
      <w:r>
        <w:rPr>
          <w:rFonts w:ascii="仿宋_GB2312" w:hAnsi="微软雅黑" w:eastAsia="仿宋_GB2312"/>
          <w:sz w:val="32"/>
          <w:szCs w:val="32"/>
        </w:rPr>
        <w:t>2023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ascii="仿宋_GB2312" w:hAnsi="微软雅黑" w:eastAsia="仿宋_GB2312"/>
          <w:sz w:val="32"/>
          <w:szCs w:val="32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ascii="仿宋_GB2312" w:hAnsi="微软雅黑" w:eastAsia="仿宋_GB2312"/>
          <w:sz w:val="32"/>
          <w:szCs w:val="32"/>
        </w:rPr>
        <w:t>23</w:t>
      </w:r>
      <w:r>
        <w:rPr>
          <w:rFonts w:hint="eastAsia" w:ascii="仿宋_GB2312" w:hAnsi="微软雅黑" w:eastAsia="仿宋_GB2312"/>
          <w:sz w:val="32"/>
          <w:szCs w:val="32"/>
        </w:rPr>
        <w:t>日至</w:t>
      </w:r>
      <w:r>
        <w:rPr>
          <w:rFonts w:ascii="仿宋_GB2312" w:hAnsi="微软雅黑" w:eastAsia="仿宋_GB2312"/>
          <w:sz w:val="32"/>
          <w:szCs w:val="32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ascii="仿宋_GB2312" w:hAnsi="微软雅黑" w:eastAsia="仿宋_GB2312"/>
          <w:sz w:val="32"/>
          <w:szCs w:val="32"/>
        </w:rPr>
        <w:t>27</w:t>
      </w:r>
      <w:r>
        <w:rPr>
          <w:rFonts w:hint="eastAsia" w:ascii="仿宋_GB2312" w:hAnsi="微软雅黑" w:eastAsia="仿宋_GB2312"/>
          <w:sz w:val="32"/>
          <w:szCs w:val="32"/>
        </w:rPr>
        <w:t>日。公示期间如有异议，可向安溪县农业农村局实名反映情况，以便调查核实。来访来信来电方式如下：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地址：安溪县金融行政服务中心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号楼（安溪县农业农村局）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电话：</w:t>
      </w:r>
      <w:r>
        <w:rPr>
          <w:rFonts w:ascii="仿宋_GB2312" w:hAnsi="微软雅黑" w:eastAsia="仿宋_GB2312"/>
          <w:sz w:val="32"/>
          <w:szCs w:val="32"/>
        </w:rPr>
        <w:t xml:space="preserve">0595-23232037 </w:t>
      </w:r>
      <w:r>
        <w:rPr>
          <w:rFonts w:ascii="微软雅黑" w:hAnsi="微软雅黑" w:eastAsia="仿宋_GB2312"/>
          <w:sz w:val="32"/>
          <w:szCs w:val="32"/>
        </w:rPr>
        <w:t xml:space="preserve">  </w:t>
      </w:r>
      <w:r>
        <w:rPr>
          <w:rFonts w:hint="eastAsia" w:ascii="仿宋_GB2312" w:hAnsi="微软雅黑" w:eastAsia="仿宋_GB2312"/>
          <w:sz w:val="32"/>
          <w:szCs w:val="32"/>
        </w:rPr>
        <w:t>电子邮箱：</w:t>
      </w:r>
      <w:r>
        <w:rPr>
          <w:rFonts w:ascii="仿宋_GB2312" w:hAnsi="微软雅黑" w:eastAsia="仿宋_GB2312"/>
          <w:sz w:val="32"/>
          <w:szCs w:val="32"/>
        </w:rPr>
        <w:fldChar w:fldCharType="begin"/>
      </w:r>
      <w:r>
        <w:rPr>
          <w:rFonts w:ascii="仿宋_GB2312" w:hAnsi="微软雅黑" w:eastAsia="仿宋_GB2312"/>
          <w:sz w:val="32"/>
          <w:szCs w:val="32"/>
        </w:rPr>
        <w:instrText xml:space="preserve"> HYPERLINK "mailto:ax3232037@126.com" </w:instrText>
      </w:r>
      <w:r>
        <w:rPr>
          <w:rFonts w:ascii="仿宋_GB2312" w:hAnsi="微软雅黑" w:eastAsia="仿宋_GB2312"/>
          <w:sz w:val="32"/>
          <w:szCs w:val="32"/>
        </w:rPr>
        <w:fldChar w:fldCharType="separate"/>
      </w:r>
      <w:r>
        <w:rPr>
          <w:rStyle w:val="6"/>
          <w:rFonts w:ascii="仿宋_GB2312" w:hAnsi="微软雅黑" w:eastAsia="仿宋_GB2312"/>
          <w:sz w:val="32"/>
          <w:szCs w:val="32"/>
        </w:rPr>
        <w:t>ax3232037@126.com</w:t>
      </w:r>
      <w:r>
        <w:rPr>
          <w:rFonts w:ascii="仿宋_GB2312" w:hAnsi="微软雅黑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仿宋_GB2312" w:hAnsi="微软雅黑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>：2023年市级农业产业强镇资金使用表（蓝田乡）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1037" w:rightChars="494" w:firstLine="5219" w:firstLineChars="1631"/>
        <w:jc w:val="center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安溪县农业农村局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1037" w:rightChars="494" w:firstLine="5219" w:firstLineChars="1631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hAnsi="微软雅黑" w:eastAsia="仿宋_GB2312"/>
          <w:sz w:val="32"/>
          <w:szCs w:val="32"/>
        </w:rPr>
        <w:t>2023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ascii="仿宋_GB2312" w:hAnsi="微软雅黑" w:eastAsia="仿宋_GB2312"/>
          <w:sz w:val="32"/>
          <w:szCs w:val="32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ascii="仿宋_GB2312" w:hAnsi="微软雅黑" w:eastAsia="仿宋_GB2312"/>
          <w:sz w:val="32"/>
          <w:szCs w:val="32"/>
        </w:rPr>
        <w:t>23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1906" w:h="16838"/>
          <w:pgMar w:top="1701" w:right="1474" w:bottom="1361" w:left="1474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2023年市级农业产业强镇资金使用表（蓝田乡）</w:t>
      </w:r>
    </w:p>
    <w:bookmarkEnd w:id="0"/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83"/>
        <w:gridCol w:w="1404"/>
        <w:gridCol w:w="1113"/>
        <w:gridCol w:w="3650"/>
        <w:gridCol w:w="817"/>
        <w:gridCol w:w="1183"/>
        <w:gridCol w:w="131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6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建设项目名称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建设承担主体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建设地点</w:t>
            </w:r>
          </w:p>
        </w:tc>
        <w:tc>
          <w:tcPr>
            <w:tcW w:w="36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建设内容及规模</w:t>
            </w:r>
          </w:p>
        </w:tc>
        <w:tc>
          <w:tcPr>
            <w:tcW w:w="468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项目资金自筹资金/（万元）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5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市级财政奖补资金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地方财政资金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“蓝田好货”产品展示中心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蓝田乡人民政府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蓝田村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建设150㎡产品展示中心，添置产品展示柜、电子展示屏、冷冻储存设备、语音介绍设备等，展示蓝田特色农副产品、竹艺制品等。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竹艺非物质文化传承与研发中心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安溪县富山阁竹业专业合作社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山内寨村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新添置竹艺生产设备一套（含拉丝机，破竹机，竹碳化炉，雕刻机，抛光机等）。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大豆制品品牌建设与推广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泉州金山珍豆制品有限公司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蓝田村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新添置全自动化腐竹生产线一条（含烘干机、传送带、蒸汽机等）。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5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汇总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pStyle w:val="11"/>
        <w:shd w:val="clear" w:color="auto" w:fill="FFFFFF"/>
        <w:spacing w:before="0" w:beforeAutospacing="0" w:after="0" w:afterAutospacing="0" w:line="540" w:lineRule="exact"/>
        <w:ind w:right="1037" w:rightChars="494" w:firstLine="5219" w:firstLineChars="1631"/>
        <w:jc w:val="center"/>
        <w:rPr>
          <w:rFonts w:hint="eastAsia" w:ascii="仿宋_GB2312" w:hAnsi="微软雅黑" w:eastAsia="仿宋_GB2312"/>
          <w:sz w:val="32"/>
          <w:szCs w:val="32"/>
        </w:rPr>
        <w:sectPr>
          <w:pgSz w:w="16838" w:h="11906" w:orient="landscape"/>
          <w:pgMar w:top="1474" w:right="1701" w:bottom="1474" w:left="1588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1"/>
        <w:shd w:val="clear" w:color="auto" w:fill="FFFFFF"/>
        <w:spacing w:before="0" w:beforeAutospacing="0" w:after="0" w:afterAutospacing="0" w:line="540" w:lineRule="exact"/>
        <w:ind w:right="1037" w:rightChars="494" w:firstLine="5219" w:firstLineChars="1631"/>
        <w:jc w:val="center"/>
        <w:rPr>
          <w:rFonts w:hint="eastAsia" w:ascii="仿宋_GB2312" w:hAnsi="微软雅黑" w:eastAsia="仿宋_GB2312"/>
          <w:sz w:val="32"/>
          <w:szCs w:val="32"/>
        </w:rPr>
      </w:pP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ZDg0Y2ZjYTg0ZjZhNWFiNmE0NGNkOTVkNDkwNTEifQ=="/>
  </w:docVars>
  <w:rsids>
    <w:rsidRoot w:val="00CF2AE2"/>
    <w:rsid w:val="00081BDA"/>
    <w:rsid w:val="000837E5"/>
    <w:rsid w:val="0010752E"/>
    <w:rsid w:val="00117751"/>
    <w:rsid w:val="00253E51"/>
    <w:rsid w:val="00286251"/>
    <w:rsid w:val="003C6B79"/>
    <w:rsid w:val="004E4E33"/>
    <w:rsid w:val="005219EB"/>
    <w:rsid w:val="00587DB4"/>
    <w:rsid w:val="00591884"/>
    <w:rsid w:val="00A66F86"/>
    <w:rsid w:val="00C8018F"/>
    <w:rsid w:val="00C8663A"/>
    <w:rsid w:val="00CF2AE2"/>
    <w:rsid w:val="00DE70D9"/>
    <w:rsid w:val="00E647F6"/>
    <w:rsid w:val="00EC2492"/>
    <w:rsid w:val="00F15B61"/>
    <w:rsid w:val="00F62A5B"/>
    <w:rsid w:val="00F839A0"/>
    <w:rsid w:val="00FE1B11"/>
    <w:rsid w:val="02171F6C"/>
    <w:rsid w:val="15F13D39"/>
    <w:rsid w:val="37801A5F"/>
    <w:rsid w:val="6B4D1DCA"/>
    <w:rsid w:val="71583F72"/>
    <w:rsid w:val="7E4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390</Words>
  <Characters>441</Characters>
  <Lines>0</Lines>
  <Paragraphs>0</Paragraphs>
  <ScaleCrop>false</ScaleCrop>
  <LinksUpToDate>false</LinksUpToDate>
  <CharactersWithSpaces>450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2022-06-13T03:59:00Z</dcterms:created>
  <dc:creator>admin</dc:creator>
  <cp:lastModifiedBy>Administrator</cp:lastModifiedBy>
  <cp:lastPrinted>2023-04-23T01:26:00Z</cp:lastPrinted>
  <dcterms:modified xsi:type="dcterms:W3CDTF">2025-06-13T09:40:33Z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1A2B9805308546C3AA2350D9C5C53892_12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