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安农函〔2024〕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答复类型：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关于县政协十三届三次会议第133085号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提案的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答复函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陈加友委员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《关于安溪县建设“茶叶器具文化园”的建议》(第133085号)收悉，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会同县委人才办、县文体旅局共同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，现将具体办理情况答复如下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22236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20世纪末，</w:t>
      </w:r>
      <w:r>
        <w:rPr>
          <w:rFonts w:hint="eastAsia" w:ascii="仿宋_GB2312" w:hAnsi="仿宋_GB2312" w:eastAsia="仿宋_GB2312" w:cs="仿宋_GB2312"/>
          <w:sz w:val="32"/>
          <w:szCs w:val="32"/>
        </w:rPr>
        <w:t>随着安溪茶产业的蓬勃发展，安溪茶机具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从传统的手工工具到半机械化，再到智能机械化，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经历了一个从无到有、从有到优的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演变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，为安溪铁观音的发展起到重要作用。现今，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乌龙茶初加工机械化率为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99.33%，茶叶初加工已基本实现机械化。安溪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生产的茶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机具</w:t>
      </w:r>
      <w:r>
        <w:rPr>
          <w:rFonts w:hint="eastAsia" w:ascii="仿宋_GB2312" w:hAnsi="仿宋_GB2312" w:eastAsia="仿宋_GB2312" w:cs="仿宋_GB2312"/>
          <w:sz w:val="32"/>
          <w:szCs w:val="32"/>
        </w:rPr>
        <w:t>不仅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被安溪</w:t>
      </w:r>
      <w:r>
        <w:rPr>
          <w:rFonts w:hint="eastAsia" w:ascii="仿宋_GB2312" w:hAnsi="仿宋_GB2312" w:eastAsia="仿宋_GB2312" w:cs="仿宋_GB2312"/>
          <w:sz w:val="32"/>
          <w:szCs w:val="32"/>
        </w:rPr>
        <w:t>茶农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使用，还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畅销海内外。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近年来，我县各级各涉茶单位深入推进县委、县政府“三茶”统筹发展理念，从各自单位职责出发，分工协作，凝心聚力，持续推动茶产业高质量发展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一、聚力科技赋能。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举办首届中国茶科技创新大赛，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乌龙茶智能加工等10个项目落地转化，助力茶产业转型升级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推动“茶园布控气象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监测设备+可视化管理系统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水肥一体化自动灌溉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+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茶园虫情测报系统”的智慧茶园支撑体系及植保无人机、农业机器狗等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新机具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新装备在茶园生产管理的应用。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创建八马茶业、国心绿谷茶庄园、铁观音集团等茶主题观光工厂，全方位展示铁观音智能化精制生产线，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深化现代智能与传统茶业的有机结合。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二、深化茶旅融合。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推进茶产业+旅游发展模式，以茶庄园为依托，突出茶文化底蕴，配套茶餐美食，打造“三铁三世遗 乐享茶香生活之旅”、“海丝茶源·茶旅圣地”等多条茶文化精品旅游线路，让游客在体验制茶、学茶艺、斗茶乐的过程中，感受铁观音的茶韵香悠，以茶促旅、以旅兴茶。创编《铁观音》安溪茶文化大型主题系列情景剧，以歌舞、戏剧、南音、茶艺等多元化艺术形式，演绎安溪铁观音的前世今生和精湛制作技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三、强化人才支撑。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《安溪县制茶人才认定办法（试行）》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，健全完善层次分明、简便易行的人才评价和支持体系。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启动首届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茶乡“十佳人才”评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选活动，在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茶业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藤铁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、信息技术等10个领域评选100名“十佳人才”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届优秀农村实用人才评选活动，树立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名先进典型，激励一批农村实用人才更好地发挥示范带头作用。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开展“引凤归巢•才聚清溪”高校引才+文旅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暨安溪铁观音进高校推介专项行动，引进一批茶叶深加工、营销、企业管理、茶包装设计、茶机械等大学生专业人才。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四、丰富茶产业生态。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推进中国福茶数字科创园建设，规划布局茶叶精深加工、茶叶电商、茶机械、茶器具等业态，打造中国茶叶的集散加工中心。加快安溪茶叶博物馆、中国安溪铁观音双世遗展示馆规划建设，宣传展示安溪“双世遗”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下一步，我们将根据县委、县政府关于茶叶器具文化园区的长远规划和工作部署，结合单位各自职能实际，积极做好相关工作。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衷心感谢您对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安溪茶产业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的关心和支持！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希望</w:t>
      </w:r>
      <w:r>
        <w:rPr>
          <w:rFonts w:hint="eastAsia" w:ascii="仿宋_GB2312" w:eastAsia="仿宋_GB2312"/>
          <w:sz w:val="32"/>
          <w:szCs w:val="32"/>
        </w:rPr>
        <w:t>您一如既往为我县茶产业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的发展</w:t>
      </w:r>
      <w:r>
        <w:rPr>
          <w:rFonts w:hint="eastAsia" w:ascii="仿宋_GB2312" w:eastAsia="仿宋_GB2312"/>
          <w:sz w:val="32"/>
          <w:szCs w:val="32"/>
        </w:rPr>
        <w:t>建言献策。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领导署名：林雨霖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人：王秋燕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0595-23232170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5360" w:firstLineChars="1675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5440" w:firstLineChars="17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2024年6月5日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（此件主动公开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96" w:leftChars="152" w:hanging="577" w:hangingChars="275"/>
        <w:textAlignment w:val="auto"/>
        <w:rPr>
          <w:rFonts w:ascii="仿宋_GB2312" w:eastAsia="仿宋_GB2312"/>
          <w:sz w:val="28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50165</wp:posOffset>
                </wp:positionV>
                <wp:extent cx="5586095" cy="635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6095" cy="63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3.95pt;height:0.5pt;width:439.85pt;z-index:251658240;mso-width-relative:page;mso-height-relative:page;" filled="f" stroked="t" coordsize="21600,21600" o:gfxdata="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u6uXNUAAAAGAQAA&#10;DwAAAAAAAAABACAAAAAiAAAAZHJzL2Rvd25yZXYueG1sUEsBAhQAFAAAAAgAh07iQN8jCqjjAQAA&#10;pw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抄送：县政府督查室、</w:t>
      </w:r>
      <w:r>
        <w:rPr>
          <w:rFonts w:hint="eastAsia" w:ascii="仿宋_GB2312" w:eastAsia="仿宋_GB2312"/>
          <w:sz w:val="28"/>
          <w:szCs w:val="32"/>
          <w:lang w:eastAsia="zh-CN"/>
        </w:rPr>
        <w:t>县政协提案委</w:t>
      </w:r>
      <w:r>
        <w:rPr>
          <w:rFonts w:hint="eastAsia" w:ascii="仿宋_GB2312" w:eastAsia="仿宋_GB231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10" w:firstLineChars="1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363855</wp:posOffset>
                </wp:positionV>
                <wp:extent cx="5547995" cy="25400"/>
                <wp:effectExtent l="0" t="4445" r="14605" b="82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47995" cy="2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1pt;margin-top:28.65pt;height:2pt;width:436.85pt;z-index:251659264;mso-width-relative:page;mso-height-relative:page;" filled="f" stroked="t" coordsize="21600,21600" o:gfxdata="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sh&#10;LWTXAAAACAEAAA8AAAAAAAAAAQAgAAAAIgAAAGRycy9kb3ducmV2LnhtbFBLAQIUABQAAAAIAIdO&#10;4kCVy3mU6wEAALI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5.75pt;z-index:251660288;mso-width-relative:page;mso-height-relative:page;" filled="f" stroked="t" coordsize="21600,21600" o:gfxdata="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NAmB7SAAAAAgEAAA8AAAAAAAAA&#10;AQAgAAAAIgAAAGRycy9kb3ducmV2LnhtbFBLAQIUABQAAAAIAIdO4kBkGOHc3gEAAKQDAAAOAAAA&#10;AAAAAAEAIAAAACE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32"/>
        </w:rPr>
        <w:t>安溪县农业农村局办公室</w:t>
      </w:r>
      <w:r>
        <w:rPr>
          <w:rFonts w:ascii="仿宋_GB2312" w:eastAsia="仿宋_GB2312"/>
          <w:sz w:val="28"/>
          <w:szCs w:val="32"/>
        </w:rPr>
        <w:t xml:space="preserve">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32"/>
        </w:rPr>
        <w:t xml:space="preserve">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32"/>
        </w:rPr>
        <w:t xml:space="preserve">      202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32"/>
        </w:rPr>
        <w:t>年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32"/>
        </w:rPr>
        <w:t>月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32"/>
        </w:rPr>
        <w:t>日印发</w:t>
      </w:r>
    </w:p>
    <w:sectPr>
      <w:footerReference r:id="rId3" w:type="default"/>
      <w:pgSz w:w="11906" w:h="16838"/>
      <w:pgMar w:top="1701" w:right="1474" w:bottom="1701" w:left="1474" w:header="851" w:footer="992" w:gutter="0"/>
      <w:paperSrc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DgwYThmZDg3ODEyYzIzZDkxMTA2MjhmMmZmZWQifQ=="/>
    <w:docVar w:name="KSO_WPS_MARK_KEY" w:val="230bce99-33f3-4056-8301-c39e85966ccd"/>
  </w:docVars>
  <w:rsids>
    <w:rsidRoot w:val="2B2C3BAF"/>
    <w:rsid w:val="024C4754"/>
    <w:rsid w:val="02A06CC8"/>
    <w:rsid w:val="04333FF8"/>
    <w:rsid w:val="0B817967"/>
    <w:rsid w:val="17B31DC8"/>
    <w:rsid w:val="1A023DF9"/>
    <w:rsid w:val="1F502B79"/>
    <w:rsid w:val="22D01BD9"/>
    <w:rsid w:val="23AB2F85"/>
    <w:rsid w:val="27114702"/>
    <w:rsid w:val="2B2C3BAF"/>
    <w:rsid w:val="2D8B3ED4"/>
    <w:rsid w:val="2ED26038"/>
    <w:rsid w:val="30DE29C7"/>
    <w:rsid w:val="319E4903"/>
    <w:rsid w:val="336A3748"/>
    <w:rsid w:val="34A22009"/>
    <w:rsid w:val="36E57749"/>
    <w:rsid w:val="37C56C27"/>
    <w:rsid w:val="3E3030F7"/>
    <w:rsid w:val="43600034"/>
    <w:rsid w:val="44837B18"/>
    <w:rsid w:val="44B37011"/>
    <w:rsid w:val="44C07C2C"/>
    <w:rsid w:val="482870A6"/>
    <w:rsid w:val="48384D06"/>
    <w:rsid w:val="4EC457D1"/>
    <w:rsid w:val="508E706D"/>
    <w:rsid w:val="50F80D08"/>
    <w:rsid w:val="51AB0FE9"/>
    <w:rsid w:val="52427081"/>
    <w:rsid w:val="57972084"/>
    <w:rsid w:val="5B977ED2"/>
    <w:rsid w:val="5F6571C1"/>
    <w:rsid w:val="62F53AC8"/>
    <w:rsid w:val="64156F42"/>
    <w:rsid w:val="67900C84"/>
    <w:rsid w:val="67A960D2"/>
    <w:rsid w:val="68CE1042"/>
    <w:rsid w:val="6AF65536"/>
    <w:rsid w:val="70293003"/>
    <w:rsid w:val="78A044AB"/>
    <w:rsid w:val="7BFF730D"/>
    <w:rsid w:val="7D22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next w:val="6"/>
    <w:qFormat/>
    <w:uiPriority w:val="0"/>
    <w:pPr>
      <w:ind w:firstLine="630"/>
    </w:pPr>
    <w:rPr>
      <w:rFonts w:ascii="楷体_GB2312" w:eastAsia="楷体_GB2312" w:cs="宋体"/>
      <w:sz w:val="28"/>
      <w:szCs w:val="28"/>
    </w:rPr>
  </w:style>
  <w:style w:type="paragraph" w:styleId="6">
    <w:name w:val="header"/>
    <w:basedOn w:val="1"/>
    <w:next w:val="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8">
    <w:name w:val="Body Text First Indent 2"/>
    <w:basedOn w:val="5"/>
    <w:next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1199</Characters>
  <Lines>0</Lines>
  <Paragraphs>0</Paragraphs>
  <TotalTime>0</TotalTime>
  <ScaleCrop>false</ScaleCrop>
  <LinksUpToDate>false</LinksUpToDate>
  <CharactersWithSpaces>1247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2024-06-03T06:10:00Z</dcterms:created>
  <dc:creator>Leo.</dc:creator>
  <cp:lastModifiedBy>Administrator</cp:lastModifiedBy>
  <cp:lastPrinted>2024-06-05T09:10:14Z</cp:lastPrinted>
  <dcterms:modified xsi:type="dcterms:W3CDTF">2024-06-05T09:10:22Z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47ADC94104E44877B79518B8B1110E4E_13</vt:lpwstr>
  </property>
</Properties>
</file>