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20" w:lineRule="exact"/>
        <w:ind w:left="0" w:leftChars="0" w:right="0" w:rightChars="0" w:firstLine="0" w:firstLineChars="0"/>
        <w:jc w:val="distribute"/>
        <w:textAlignment w:val="auto"/>
        <w:outlineLvl w:val="9"/>
        <w:rPr>
          <w:rFonts w:hint="eastAsia" w:ascii="方正小标宋简体" w:eastAsia="方正小标宋简体"/>
          <w:color w:val="FF0000"/>
          <w:spacing w:val="0"/>
          <w:w w:val="95"/>
          <w:sz w:val="32"/>
          <w:szCs w:val="32"/>
        </w:rPr>
      </w:pPr>
      <w:bookmarkStart w:id="0" w:name="_GoBack"/>
    </w:p>
    <w:p>
      <w:pPr>
        <w:keepNext w:val="0"/>
        <w:keepLines w:val="0"/>
        <w:pageBreakBefore w:val="0"/>
        <w:widowControl w:val="0"/>
        <w:kinsoku/>
        <w:wordWrap/>
        <w:overflowPunct/>
        <w:topLinePunct w:val="0"/>
        <w:autoSpaceDE/>
        <w:autoSpaceDN/>
        <w:bidi w:val="0"/>
        <w:spacing w:line="620" w:lineRule="exact"/>
        <w:ind w:left="0" w:leftChars="0" w:right="0" w:rightChars="0" w:firstLine="0" w:firstLineChars="0"/>
        <w:jc w:val="distribute"/>
        <w:textAlignment w:val="auto"/>
        <w:outlineLvl w:val="9"/>
        <w:rPr>
          <w:rFonts w:hint="eastAsia" w:ascii="方正小标宋简体" w:eastAsia="方正小标宋简体"/>
          <w:color w:val="FF0000"/>
          <w:spacing w:val="0"/>
          <w:w w:val="95"/>
          <w:sz w:val="32"/>
          <w:szCs w:val="32"/>
        </w:rPr>
      </w:pPr>
    </w:p>
    <w:p>
      <w:pPr>
        <w:keepNext w:val="0"/>
        <w:keepLines w:val="0"/>
        <w:pageBreakBefore w:val="0"/>
        <w:widowControl w:val="0"/>
        <w:kinsoku/>
        <w:wordWrap/>
        <w:overflowPunct/>
        <w:topLinePunct w:val="0"/>
        <w:autoSpaceDE/>
        <w:autoSpaceDN/>
        <w:bidi w:val="0"/>
        <w:spacing w:line="620" w:lineRule="exact"/>
        <w:ind w:left="0" w:leftChars="0" w:right="0" w:rightChars="0" w:firstLine="0" w:firstLineChars="0"/>
        <w:jc w:val="distribute"/>
        <w:textAlignment w:val="auto"/>
        <w:outlineLvl w:val="9"/>
        <w:rPr>
          <w:rFonts w:hint="eastAsia" w:ascii="方正小标宋简体" w:eastAsia="方正小标宋简体"/>
          <w:color w:val="FF0000"/>
          <w:spacing w:val="0"/>
          <w:w w:val="95"/>
          <w:sz w:val="32"/>
          <w:szCs w:val="32"/>
        </w:rPr>
      </w:pPr>
    </w:p>
    <w:p>
      <w:pPr>
        <w:keepNext w:val="0"/>
        <w:keepLines w:val="0"/>
        <w:pageBreakBefore w:val="0"/>
        <w:widowControl w:val="0"/>
        <w:kinsoku/>
        <w:wordWrap/>
        <w:overflowPunct/>
        <w:topLinePunct w:val="0"/>
        <w:autoSpaceDE/>
        <w:autoSpaceDN/>
        <w:bidi w:val="0"/>
        <w:spacing w:line="620" w:lineRule="exact"/>
        <w:ind w:left="0" w:leftChars="0" w:right="0" w:rightChars="0" w:firstLine="0" w:firstLineChars="0"/>
        <w:jc w:val="distribute"/>
        <w:textAlignment w:val="auto"/>
        <w:outlineLvl w:val="9"/>
        <w:rPr>
          <w:rFonts w:hint="eastAsia" w:ascii="方正小标宋简体" w:eastAsia="方正小标宋简体"/>
          <w:color w:val="FF0000"/>
          <w:spacing w:val="0"/>
          <w:w w:val="95"/>
          <w:sz w:val="32"/>
          <w:szCs w:val="32"/>
        </w:rPr>
      </w:pPr>
    </w:p>
    <w:p>
      <w:pPr>
        <w:keepNext w:val="0"/>
        <w:keepLines w:val="0"/>
        <w:pageBreakBefore w:val="0"/>
        <w:widowControl w:val="0"/>
        <w:kinsoku/>
        <w:wordWrap/>
        <w:overflowPunct/>
        <w:topLinePunct w:val="0"/>
        <w:autoSpaceDE/>
        <w:autoSpaceDN/>
        <w:bidi w:val="0"/>
        <w:spacing w:line="620" w:lineRule="exact"/>
        <w:ind w:left="0" w:leftChars="0" w:right="0" w:rightChars="0" w:firstLine="0" w:firstLineChars="0"/>
        <w:jc w:val="distribute"/>
        <w:textAlignment w:val="auto"/>
        <w:outlineLvl w:val="9"/>
        <w:rPr>
          <w:rFonts w:hint="eastAsia" w:ascii="方正小标宋简体" w:eastAsia="方正小标宋简体"/>
          <w:color w:val="FF0000"/>
          <w:spacing w:val="0"/>
          <w:w w:val="95"/>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宋体" w:eastAsia="仿宋_GB2312"/>
          <w:sz w:val="32"/>
          <w:szCs w:val="32"/>
        </w:rPr>
      </w:pPr>
      <w:r>
        <w:rPr>
          <w:rFonts w:hint="eastAsia" w:ascii="仿宋_GB2312" w:hAnsi="宋体" w:eastAsia="仿宋_GB2312"/>
          <w:sz w:val="32"/>
          <w:szCs w:val="32"/>
        </w:rPr>
        <w:t>安农财〔</w:t>
      </w:r>
      <w:r>
        <w:rPr>
          <w:rFonts w:ascii="仿宋_GB2312" w:hAnsi="宋体" w:eastAsia="仿宋_GB2312"/>
          <w:sz w:val="32"/>
          <w:szCs w:val="32"/>
        </w:rPr>
        <w:t>202</w:t>
      </w:r>
      <w:r>
        <w:rPr>
          <w:rFonts w:hint="eastAsia" w:ascii="仿宋_GB2312" w:hAnsi="宋体" w:eastAsia="仿宋_GB2312"/>
          <w:sz w:val="32"/>
          <w:szCs w:val="32"/>
        </w:rPr>
        <w:t>4〕</w:t>
      </w:r>
      <w:r>
        <w:rPr>
          <w:rFonts w:hint="eastAsia" w:ascii="仿宋_GB2312" w:hAnsi="宋体" w:eastAsia="仿宋_GB2312"/>
          <w:sz w:val="32"/>
          <w:szCs w:val="32"/>
          <w:lang w:val="en-US" w:eastAsia="zh-CN"/>
        </w:rPr>
        <w:t>84</w:t>
      </w:r>
      <w:r>
        <w:rPr>
          <w:rFonts w:hint="eastAsia" w:ascii="仿宋_GB2312" w:hAnsi="宋体" w:eastAsia="仿宋_GB2312"/>
          <w:sz w:val="32"/>
          <w:szCs w:val="32"/>
        </w:rPr>
        <w:t>号</w:t>
      </w:r>
    </w:p>
    <w:bookmarkEnd w:id="0"/>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0" w:firstLineChars="0"/>
        <w:jc w:val="center"/>
        <w:textAlignment w:val="auto"/>
        <w:rPr>
          <w:rFonts w:eastAsia="黑体"/>
          <w:b/>
          <w:bCs/>
          <w:spacing w:val="26"/>
          <w:sz w:val="32"/>
          <w:szCs w:val="32"/>
        </w:rPr>
      </w:pPr>
    </w:p>
    <w:p>
      <w:pPr>
        <w:keepNext w:val="0"/>
        <w:keepLines w:val="0"/>
        <w:pageBreakBefore w:val="0"/>
        <w:widowControl w:val="0"/>
        <w:kinsoku/>
        <w:wordWrap/>
        <w:overflowPunct/>
        <w:topLinePunct w:val="0"/>
        <w:autoSpaceDE/>
        <w:autoSpaceDN/>
        <w:bidi w:val="0"/>
        <w:spacing w:line="620" w:lineRule="exact"/>
        <w:ind w:left="0" w:leftChars="0" w:right="0" w:rightChars="0" w:firstLine="0" w:firstLineChars="0"/>
        <w:jc w:val="center"/>
        <w:textAlignment w:val="auto"/>
        <w:rPr>
          <w:rFonts w:ascii="仿宋_GB2312" w:hAnsi="宋体" w:eastAsia="仿宋_GB2312"/>
          <w:sz w:val="32"/>
          <w:szCs w:val="32"/>
        </w:rPr>
      </w:pPr>
    </w:p>
    <w:p>
      <w:pPr>
        <w:spacing w:line="74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安溪县农业农村局</w:t>
      </w:r>
      <w:r>
        <w:rPr>
          <w:rFonts w:hint="eastAsia" w:ascii="方正小标宋简体" w:hAnsi="华文中宋" w:eastAsia="方正小标宋简体"/>
          <w:sz w:val="44"/>
          <w:szCs w:val="44"/>
          <w:lang w:val="en-US" w:eastAsia="zh-CN"/>
        </w:rPr>
        <w:t xml:space="preserve">  </w:t>
      </w:r>
      <w:r>
        <w:rPr>
          <w:rFonts w:hint="eastAsia" w:ascii="方正小标宋简体" w:hAnsi="华文中宋" w:eastAsia="方正小标宋简体"/>
          <w:sz w:val="44"/>
          <w:szCs w:val="44"/>
        </w:rPr>
        <w:t>安溪县财政局</w:t>
      </w:r>
    </w:p>
    <w:p>
      <w:pPr>
        <w:spacing w:line="74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关于下达</w:t>
      </w:r>
      <w:r>
        <w:rPr>
          <w:rFonts w:ascii="方正小标宋简体" w:hAnsi="华文中宋" w:eastAsia="方正小标宋简体"/>
          <w:sz w:val="44"/>
          <w:szCs w:val="44"/>
        </w:rPr>
        <w:t>202</w:t>
      </w:r>
      <w:r>
        <w:rPr>
          <w:rFonts w:hint="eastAsia" w:ascii="方正小标宋简体" w:hAnsi="华文中宋" w:eastAsia="方正小标宋简体"/>
          <w:sz w:val="44"/>
          <w:szCs w:val="44"/>
        </w:rPr>
        <w:t>4年度农业发展项目资金的通知</w:t>
      </w:r>
    </w:p>
    <w:p>
      <w:pPr>
        <w:spacing w:line="640" w:lineRule="exact"/>
        <w:rPr>
          <w:rFonts w:ascii="仿宋_GB2312" w:eastAsia="仿宋_GB2312"/>
          <w:sz w:val="32"/>
          <w:szCs w:val="32"/>
        </w:rPr>
      </w:pPr>
    </w:p>
    <w:p>
      <w:pPr>
        <w:spacing w:line="680" w:lineRule="exact"/>
        <w:rPr>
          <w:rFonts w:ascii="仿宋_GB2312" w:eastAsia="仿宋_GB2312"/>
          <w:sz w:val="32"/>
          <w:szCs w:val="32"/>
        </w:rPr>
      </w:pPr>
      <w:r>
        <w:rPr>
          <w:rFonts w:hint="eastAsia" w:ascii="仿宋_GB2312" w:eastAsia="仿宋_GB2312"/>
          <w:sz w:val="32"/>
          <w:szCs w:val="32"/>
        </w:rPr>
        <w:t>各有关单位：</w:t>
      </w:r>
    </w:p>
    <w:p>
      <w:pPr>
        <w:spacing w:line="68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202</w:t>
      </w:r>
      <w:r>
        <w:rPr>
          <w:rFonts w:hint="eastAsia" w:ascii="仿宋_GB2312" w:eastAsia="仿宋_GB2312"/>
          <w:sz w:val="32"/>
          <w:szCs w:val="32"/>
        </w:rPr>
        <w:t>4年县财政预算安排，为更好地推动农业高质量发展，经用款单位申报、相关乡镇推荐，农业农村局会同县财政局审核，现将</w:t>
      </w:r>
      <w:r>
        <w:rPr>
          <w:rFonts w:ascii="仿宋_GB2312" w:eastAsia="仿宋_GB2312"/>
          <w:sz w:val="32"/>
          <w:szCs w:val="32"/>
        </w:rPr>
        <w:t>202</w:t>
      </w:r>
      <w:r>
        <w:rPr>
          <w:rFonts w:hint="eastAsia" w:ascii="仿宋_GB2312" w:eastAsia="仿宋_GB2312"/>
          <w:sz w:val="32"/>
          <w:szCs w:val="32"/>
        </w:rPr>
        <w:t>4年农业发展项目资金</w:t>
      </w:r>
      <w:r>
        <w:rPr>
          <w:rFonts w:ascii="仿宋_GB2312" w:eastAsia="仿宋_GB2312"/>
          <w:sz w:val="32"/>
          <w:szCs w:val="32"/>
        </w:rPr>
        <w:t>3</w:t>
      </w:r>
      <w:r>
        <w:rPr>
          <w:rFonts w:hint="eastAsia" w:ascii="仿宋_GB2312" w:eastAsia="仿宋_GB2312"/>
          <w:sz w:val="32"/>
          <w:szCs w:val="32"/>
        </w:rPr>
        <w:t>90万元下达给有关单位，在资金使用上，不得截留或挪作它用，必须实行专款专用，各有关单位应抓紧抓好项目的建设实施，同时做好项目监管，确保完成项目任务，具体拨款手续以乡镇财政所和各有关单位到财政局农财股办理（拨款文件另行下达）。</w:t>
      </w:r>
    </w:p>
    <w:p>
      <w:pPr>
        <w:spacing w:line="680" w:lineRule="exact"/>
        <w:ind w:firstLine="640" w:firstLineChars="200"/>
        <w:rPr>
          <w:rFonts w:ascii="仿宋_GB2312" w:eastAsia="仿宋_GB2312"/>
          <w:sz w:val="32"/>
          <w:szCs w:val="32"/>
        </w:rPr>
      </w:pPr>
    </w:p>
    <w:p>
      <w:pPr>
        <w:spacing w:line="680" w:lineRule="exact"/>
        <w:ind w:firstLine="640" w:firstLineChars="200"/>
        <w:rPr>
          <w:rFonts w:ascii="仿宋_GB2312" w:eastAsia="仿宋_GB2312"/>
          <w:sz w:val="32"/>
          <w:szCs w:val="32"/>
        </w:rPr>
      </w:pPr>
      <w:r>
        <w:rPr>
          <w:rFonts w:hint="eastAsia" w:ascii="仿宋_GB2312" w:eastAsia="仿宋_GB2312"/>
          <w:sz w:val="32"/>
          <w:szCs w:val="32"/>
        </w:rPr>
        <w:t>附件：安溪县</w:t>
      </w:r>
      <w:r>
        <w:rPr>
          <w:rFonts w:ascii="仿宋_GB2312" w:eastAsia="仿宋_GB2312"/>
          <w:sz w:val="32"/>
          <w:szCs w:val="32"/>
        </w:rPr>
        <w:t>202</w:t>
      </w:r>
      <w:r>
        <w:rPr>
          <w:rFonts w:hint="eastAsia" w:ascii="仿宋_GB2312" w:eastAsia="仿宋_GB2312"/>
          <w:sz w:val="32"/>
          <w:szCs w:val="32"/>
        </w:rPr>
        <w:t>4年农发资金安排表</w:t>
      </w:r>
    </w:p>
    <w:p>
      <w:pPr>
        <w:spacing w:line="680" w:lineRule="exact"/>
        <w:rPr>
          <w:rFonts w:ascii="仿宋_GB2312" w:eastAsia="仿宋_GB2312"/>
          <w:sz w:val="32"/>
          <w:szCs w:val="32"/>
        </w:rPr>
      </w:pPr>
    </w:p>
    <w:p>
      <w:pPr>
        <w:spacing w:line="680" w:lineRule="exact"/>
        <w:rPr>
          <w:rFonts w:ascii="仿宋_GB2312" w:eastAsia="仿宋_GB2312"/>
          <w:sz w:val="32"/>
          <w:szCs w:val="32"/>
        </w:rPr>
      </w:pPr>
    </w:p>
    <w:p>
      <w:pPr>
        <w:spacing w:line="680" w:lineRule="exact"/>
        <w:ind w:firstLine="1920" w:firstLineChars="600"/>
        <w:rPr>
          <w:rFonts w:ascii="仿宋_GB2312" w:eastAsia="仿宋_GB2312"/>
          <w:sz w:val="32"/>
          <w:szCs w:val="32"/>
        </w:rPr>
      </w:pPr>
      <w:r>
        <w:rPr>
          <w:rFonts w:hint="eastAsia" w:ascii="仿宋_GB2312" w:eastAsia="仿宋_GB2312"/>
          <w:sz w:val="32"/>
          <w:szCs w:val="32"/>
        </w:rPr>
        <w:t>安溪县农业农村局</w:t>
      </w:r>
      <w:r>
        <w:rPr>
          <w:rFonts w:hint="eastAsia" w:ascii="仿宋_GB2312" w:eastAsia="仿宋_GB2312"/>
          <w:sz w:val="32"/>
          <w:szCs w:val="32"/>
          <w:lang w:val="en-US" w:eastAsia="zh-CN"/>
        </w:rPr>
        <w:t xml:space="preserve">       </w:t>
      </w:r>
      <w:r>
        <w:rPr>
          <w:rFonts w:hint="eastAsia" w:ascii="仿宋_GB2312" w:eastAsia="仿宋_GB2312"/>
          <w:sz w:val="32"/>
          <w:szCs w:val="32"/>
        </w:rPr>
        <w:t>安溪县财政局</w:t>
      </w:r>
    </w:p>
    <w:p>
      <w:pPr>
        <w:spacing w:line="680" w:lineRule="exact"/>
        <w:ind w:firstLine="5312" w:firstLineChars="166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4年</w:t>
      </w:r>
      <w:r>
        <w:rPr>
          <w:rFonts w:ascii="仿宋_GB2312" w:eastAsia="仿宋_GB2312"/>
          <w:sz w:val="32"/>
          <w:szCs w:val="32"/>
        </w:rPr>
        <w:t>12</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spacing w:line="680" w:lineRule="exact"/>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（此件公开发布）</w:t>
      </w:r>
    </w:p>
    <w:p>
      <w:pPr>
        <w:spacing w:line="640" w:lineRule="exact"/>
        <w:rPr>
          <w:rFonts w:ascii="仿宋_GB2312" w:eastAsia="仿宋_GB2312"/>
          <w:sz w:val="32"/>
          <w:szCs w:val="32"/>
        </w:rPr>
      </w:pPr>
    </w:p>
    <w:p>
      <w:pPr>
        <w:spacing w:line="640" w:lineRule="exact"/>
        <w:ind w:firstLine="280" w:firstLineChars="100"/>
        <w:rPr>
          <w:rFonts w:ascii="仿宋_GB2312" w:eastAsia="仿宋_GB2312"/>
          <w:sz w:val="28"/>
          <w:szCs w:val="32"/>
        </w:rPr>
      </w:pPr>
    </w:p>
    <w:p>
      <w:pPr>
        <w:spacing w:line="640" w:lineRule="exact"/>
        <w:rPr>
          <w:rFonts w:ascii="仿宋_GB2312" w:eastAsia="仿宋_GB2312"/>
          <w:sz w:val="24"/>
          <w:szCs w:val="32"/>
        </w:rPr>
        <w:sectPr>
          <w:footerReference r:id="rId3" w:type="default"/>
          <w:footerReference r:id="rId4" w:type="even"/>
          <w:pgSz w:w="11906" w:h="16838"/>
          <w:pgMar w:top="1701" w:right="1474" w:bottom="1701" w:left="1474" w:header="851" w:footer="1134" w:gutter="0"/>
          <w:pgNumType w:fmt="numberInDash"/>
          <w:cols w:space="425" w:num="1"/>
          <w:docGrid w:type="linesAndChars" w:linePitch="312" w:charSpace="0"/>
        </w:sectPr>
      </w:pPr>
    </w:p>
    <w:p>
      <w:pPr>
        <w:rPr>
          <w:rFonts w:ascii="黑体" w:hAnsi="宋体" w:eastAsia="黑体" w:cs="宋体"/>
          <w:kern w:val="0"/>
          <w:sz w:val="32"/>
          <w:szCs w:val="28"/>
        </w:rPr>
      </w:pPr>
      <w:r>
        <w:rPr>
          <w:rFonts w:hint="eastAsia" w:ascii="黑体" w:hAnsi="宋体" w:eastAsia="黑体" w:cs="宋体"/>
          <w:kern w:val="0"/>
          <w:sz w:val="32"/>
          <w:szCs w:val="28"/>
        </w:rPr>
        <w:t>附件</w:t>
      </w:r>
    </w:p>
    <w:p>
      <w:pPr>
        <w:spacing w:afterLines="50"/>
        <w:jc w:val="center"/>
      </w:pPr>
      <w:r>
        <w:rPr>
          <w:rFonts w:hint="eastAsia" w:ascii="方正小标宋简体" w:hAnsi="宋体" w:eastAsia="方正小标宋简体" w:cs="宋体"/>
          <w:bCs/>
          <w:kern w:val="0"/>
          <w:sz w:val="40"/>
          <w:szCs w:val="40"/>
        </w:rPr>
        <w:t>安溪县</w:t>
      </w:r>
      <w:r>
        <w:rPr>
          <w:rFonts w:ascii="方正小标宋简体" w:hAnsi="宋体" w:eastAsia="方正小标宋简体" w:cs="宋体"/>
          <w:bCs/>
          <w:kern w:val="0"/>
          <w:sz w:val="40"/>
          <w:szCs w:val="40"/>
        </w:rPr>
        <w:t>202</w:t>
      </w:r>
      <w:r>
        <w:rPr>
          <w:rFonts w:hint="eastAsia" w:ascii="方正小标宋简体" w:hAnsi="宋体" w:eastAsia="方正小标宋简体" w:cs="宋体"/>
          <w:bCs/>
          <w:kern w:val="0"/>
          <w:sz w:val="40"/>
          <w:szCs w:val="40"/>
        </w:rPr>
        <w:t>4年农发资金安排表</w:t>
      </w:r>
    </w:p>
    <w:tbl>
      <w:tblPr>
        <w:tblStyle w:val="6"/>
        <w:tblW w:w="15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29"/>
        <w:gridCol w:w="6487"/>
        <w:gridCol w:w="2990"/>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exact"/>
          <w:tblHeader/>
        </w:trPr>
        <w:tc>
          <w:tcPr>
            <w:tcW w:w="585" w:type="dxa"/>
            <w:vAlign w:val="center"/>
          </w:tcPr>
          <w:p>
            <w:pPr>
              <w:widowControl/>
              <w:spacing w:line="280" w:lineRule="exact"/>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829" w:type="dxa"/>
            <w:vAlign w:val="center"/>
          </w:tcPr>
          <w:p>
            <w:pPr>
              <w:widowControl/>
              <w:spacing w:line="280" w:lineRule="exact"/>
              <w:ind w:left="4" w:leftChars="-12" w:right="-109" w:rightChars="-52" w:hanging="29" w:hangingChars="12"/>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金额</w:t>
            </w:r>
          </w:p>
          <w:p>
            <w:pPr>
              <w:widowControl/>
              <w:spacing w:line="280" w:lineRule="exact"/>
              <w:ind w:left="4" w:leftChars="-12" w:right="-109" w:rightChars="-52" w:hanging="29" w:hangingChars="12"/>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(万元)</w:t>
            </w:r>
          </w:p>
        </w:tc>
        <w:tc>
          <w:tcPr>
            <w:tcW w:w="6487" w:type="dxa"/>
            <w:vAlign w:val="center"/>
          </w:tcPr>
          <w:p>
            <w:pPr>
              <w:widowControl/>
              <w:spacing w:line="280" w:lineRule="exact"/>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w:t>
            </w:r>
          </w:p>
        </w:tc>
        <w:tc>
          <w:tcPr>
            <w:tcW w:w="2990" w:type="dxa"/>
            <w:vAlign w:val="center"/>
          </w:tcPr>
          <w:p>
            <w:pPr>
              <w:widowControl/>
              <w:spacing w:line="280" w:lineRule="exact"/>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拨款单位</w:t>
            </w:r>
          </w:p>
        </w:tc>
        <w:tc>
          <w:tcPr>
            <w:tcW w:w="4121" w:type="dxa"/>
            <w:vAlign w:val="center"/>
          </w:tcPr>
          <w:p>
            <w:pPr>
              <w:widowControl/>
              <w:spacing w:line="280" w:lineRule="exact"/>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河湖管护生态修复补助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安溪县水利局</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茶叶气候品质认证经费</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安溪县气象局</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培育林业绿色经济业态</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安溪县林业局</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安溪县“食药同源 健康安溪”宣传片制作</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安溪县农业农村局</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安溪铁观音茶文化系统入选全球重要农业文化遗产两周年大会宣传补助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安溪县农业农村局</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ind w:left="1" w:leftChars="-28" w:right="-88" w:rightChars="-42" w:hanging="60" w:hangingChars="25"/>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学习“千万工程”经验暨创建全县乡村振兴“启明星”现场会</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安溪县农业农村局</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温室大棚项目排查整治、育秧设施项目工作补助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安溪县农业机械化发展中心</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安溪县农业机械化发展中心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农产品新品种科研试验补助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安溪县农业科学研究所</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农业遗产活化利用工作经费</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安溪县农业区划中心</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安溪县农业区划中心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扶贫、乡村振兴业务宣传、培训补助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安溪县脱贫办</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安溪县脱贫办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2024年安溪农特产品年货节展销活动补助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安溪县农业农村局</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安溪县市场经济信息中心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茶园技术指导培训、“风斯在下”生态茶推广</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桃舟茶业发展促进会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“天天赛”“斗茶赛 ”等茶事活动补助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“溪食有味 联通茶香”茶餐烹饪技能竞赛补助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芦田镇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芦田镇人民政府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新茶饮产业发展促进会宣传图册视频制作</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全民健身日活动</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安溪县农民体育协会</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安溪县农民体育协会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“大美安溪”安溪旅游文化灯谜全国创作大赛、《文旅谜风》 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安溪县文学艺术界联合会</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安溪县灯谜协会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国际茶文化推广、省外展出补助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龙门镇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福建省八马茶业股份有限公司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茶园管理提升工作、省外展出补助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安溪县冠和茶叶专业合作社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茶园生态修复工作、北京“两展一节”活动展出补助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城厢镇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安溪县大宝峰有机茶厂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茶园土壤改良、生态修复；省外展出补助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城厢镇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福建省中闽华源茶业有限公司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铁观音发源地茶文化推广，世界农遗两周年活动补助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西坪镇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福建安溪岐山魏荫名茶有限公司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老旧茶园土壤改良、生态修复试验、参展补助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感德镇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安溪县天月盛世茶叶专业合作社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老旧茶园改造，省外展出补助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安溪县桃源有机茶场有限公司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黄金桂推广、省外展出补助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安溪县罗岩茶叶专业合作社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省休闲农业精品景点线路推介活动、农业涉外培训工作总结会活动补助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参内镇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安溪县歇会茶文化馆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茶文化推广、茶园管理提升、展销补助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感德镇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福建省吴光研茶业有限公司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全省休闲农业活动协办、茶叶品种园管护</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福建安溪裕园茶基地有限公司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SC标准化茶厂创建、省外参展补助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龙涓乡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福建龙涓壹号茶业有限公司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老旧茶园土壤改良、茶园深翻、生态修复工作</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龙涓乡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福建省安溪县正香茶业有限公司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铁观音文化推广、农遗工厂提升、省休闲农业精品景点线路推介活动补助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官桥镇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安溪铁观音集团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角落机耕路维修</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湖头镇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埔美村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水利设施修复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湖头镇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雪山村机耕路硬化</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湖上乡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雪山村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角落机耕路维修</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湖上乡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珍地村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角落机耕路修复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美西村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水利设施修复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珍山村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黄金桂发源地景观提升</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罗岩村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角落水利设施修复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西坪镇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西源村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角落机耕路修复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少卿村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角落岩仔尾水渠修复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石山村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角落茶园机耕路建设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湖东村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水渠灾后修复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龙门镇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洋坑村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横后水圳修复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大坪乡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双美村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马铃薯种植推广和培训</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尚卿乡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后福村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角落机耕路维修</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大坪乡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大石湾水渠修复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蓬莱镇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村级农特产品品牌包装</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蓝田乡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蓝二村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茶文化培训</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城厢镇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农村妇女创业培训</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凤城镇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东岳社区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农村妇女创业培训</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城厢镇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城南社区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水利设施、灌溉系统修复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城厢镇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安溪小洲水果专业合作社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茶文化推广及茶园管理的补助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城厢镇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福建省绿色黄金茶业有限公司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果园灾后补助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魁斗镇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安溪县盛峰家庭农场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老旧茶园土壤改良、生态修复试验</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参内镇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安溪县罗云山农场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水沟水毁修复建设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蓬莱镇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安溪县兴宏综合农场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茶园管理、水利设施建设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感德镇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安溪县溪川生态专业合作社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角落机耕路维修</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尚卿乡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安溪县盛源农业综合开发场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茶场水利设施灾后重建</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龙涓乡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安溪县龙涓鑫祥茶场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茶园管理示范片建设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龙涓乡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安溪县高鼎茶业有限公司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茶文化庄园提升改造</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龙涓乡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中闽魏氏茶庄园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高标准生态茶园基地建设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感德镇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福建省安溪怡芳茶业有限公司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农场农业大棚改造补助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感德镇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安溪县三象山农业发展有限公司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茶叶土壤改良、茶叶种植修复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安溪县昌辉有机生态茶场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智慧农业、数字农业服务建设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安溪粮山公社农业专业合作社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园区水利灌溉设施建设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安溪县香中韵茶果专业合作社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茶产业宣传推广《观音铁韵 王者归来》茶王赛补助</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福建省安溪县素全茶叶研究所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茶园茶树提纯、土壤改良</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芦田镇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安溪县三洋大银峯茶叶专业合作社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老旧茶园深翻、生态修复工作</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芦田镇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福建安溪三洋梅山岩茶叶专业合作社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水土修复、生态改良</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西坪镇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安溪县中闽博盛生态农业专业合作社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茶文化推广及茶园管理、农技培训</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安溪县祥华众兴农产品专业合作社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生产设施提升更新</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感德镇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安溪炉鹏茶业有限公司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农场灌溉设施建设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感德镇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感德镇黄小兵家庭农场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生态有机茶园养护、铁观音茶文化推广</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福建慈顺夫人茶叶科技有限公司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茶机械更新、提升生产加工项目</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祥华春色满园茶叶专业合作社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生态茶园养护、土壤改良</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安溪县水云清茶叶专业合作社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茶园机械化耕种试验</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安溪县大德山茶叶专业合作社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农田水渠灌溉水毁修复、粮食种植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安溪县桃舟穗仓家庭农场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土壤修复、有机肥试验</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泉州亮点农业综合开发有限公司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茶园机耕路修复</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安溪县石岭牌茶叶专业合作社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茶文化推广、茶园管理提升</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安溪祥第生态农业专业合作社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茶园改造、初加工产能提升</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福建泉州苍山阁茶业有限公司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茶场生态改良、茶园绿化</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安溪县天园茶场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农产品加工产能提升</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湖上乡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泉州旭途农业综合开发有限公司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肉鸡品种引进、改良试验</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龙门镇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安溪县欢畅家庭农场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87</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淮山种植推广、灌溉系统建设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桃舟煌韵洋家庭农场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88</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土壤改良、灌溉设施建设</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安溪创新果蔬菜专业合作社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89</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水稻种植，红米品种改良</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田美果蔬专业合作社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品种育苗引进</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桃舟乡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安溪县森之味食用菌专业合作社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茶园管护培训、茶叶机械替换、品牌推广</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福建省天香魂茶业有限公司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茶园水土修复、生态茶园改造</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祥华乡</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安溪县牧云山茶叶专业合作社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厂房标准提升、茶叶包装</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泉州唯茶生物科技有限公司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94</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水毁修复，生态茶园改良提升</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安溪县观朴家庭农场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95</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茶园管理修复、土壤改良</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虎邱镇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安溪县紫雾山茶叶专业合作社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96</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老旧茶园土壤改良、茶园深翻、生态修复工作</w:t>
            </w: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芦田镇</w:t>
            </w: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安溪县祥洋家庭农场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85" w:type="dxa"/>
            <w:vAlign w:val="center"/>
          </w:tcPr>
          <w:p>
            <w:pPr>
              <w:spacing w:line="28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合计</w:t>
            </w:r>
          </w:p>
        </w:tc>
        <w:tc>
          <w:tcPr>
            <w:tcW w:w="829" w:type="dxa"/>
            <w:vAlign w:val="center"/>
          </w:tcPr>
          <w:p>
            <w:pPr>
              <w:widowControl/>
              <w:spacing w:line="28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390</w:t>
            </w:r>
          </w:p>
        </w:tc>
        <w:tc>
          <w:tcPr>
            <w:tcW w:w="6487" w:type="dxa"/>
            <w:vAlign w:val="center"/>
          </w:tcPr>
          <w:p>
            <w:pPr>
              <w:widowControl/>
              <w:spacing w:line="280" w:lineRule="exact"/>
              <w:rPr>
                <w:rFonts w:asciiTheme="minorEastAsia" w:hAnsiTheme="minorEastAsia" w:eastAsiaTheme="minorEastAsia" w:cstheme="minorEastAsia"/>
                <w:kern w:val="0"/>
                <w:sz w:val="24"/>
                <w:szCs w:val="24"/>
              </w:rPr>
            </w:pPr>
          </w:p>
        </w:tc>
        <w:tc>
          <w:tcPr>
            <w:tcW w:w="2990" w:type="dxa"/>
            <w:vAlign w:val="center"/>
          </w:tcPr>
          <w:p>
            <w:pPr>
              <w:widowControl/>
              <w:spacing w:line="280" w:lineRule="exact"/>
              <w:rPr>
                <w:rFonts w:asciiTheme="minorEastAsia" w:hAnsiTheme="minorEastAsia" w:eastAsiaTheme="minorEastAsia" w:cstheme="minorEastAsia"/>
                <w:kern w:val="0"/>
                <w:sz w:val="24"/>
                <w:szCs w:val="24"/>
              </w:rPr>
            </w:pPr>
          </w:p>
        </w:tc>
        <w:tc>
          <w:tcPr>
            <w:tcW w:w="4121" w:type="dxa"/>
            <w:vAlign w:val="center"/>
          </w:tcPr>
          <w:p>
            <w:pPr>
              <w:widowControl/>
              <w:spacing w:line="280" w:lineRule="exact"/>
              <w:rPr>
                <w:rFonts w:asciiTheme="minorEastAsia" w:hAnsiTheme="minorEastAsia" w:eastAsiaTheme="minorEastAsia" w:cstheme="minorEastAsia"/>
                <w:kern w:val="0"/>
                <w:sz w:val="24"/>
                <w:szCs w:val="24"/>
              </w:rPr>
            </w:pPr>
          </w:p>
        </w:tc>
      </w:tr>
    </w:tbl>
    <w:p>
      <w:pPr>
        <w:sectPr>
          <w:pgSz w:w="16838" w:h="11906" w:orient="landscape"/>
          <w:pgMar w:top="1361" w:right="1021" w:bottom="1134" w:left="1021" w:header="851" w:footer="1134" w:gutter="0"/>
          <w:pgNumType w:fmt="numberInDash"/>
          <w:cols w:space="425" w:num="1"/>
          <w:docGrid w:type="lines" w:linePitch="312" w:charSpace="0"/>
        </w:sect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pict>
          <v:line id="_x0000_s1026" o:spid="_x0000_s1026" o:spt="20" style="position:absolute;left:0pt;margin-left:0pt;margin-top:29pt;height:0pt;width:441pt;z-index:251658240;mso-width-relative:page;mso-height-relative:page;" coordsize="21600,21600" o:gfxdata="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PuEodMAAAAGAQAADwAAAAAAAAABACAAAAAiAAAAZHJzL2Rv&#10;d25yZXYueG1sUEsBAhQAFAAAAAgAh07iQCKxiLrNAQAAjQMAAA4AAAAAAAAAAQAgAAAAIgEAAGRy&#10;cy9lMm9Eb2MueG1sUEsFBgAAAAAGAAYAWQEAAGEFAAAAAA==&#10;">
            <v:path arrowok="t"/>
            <v:fill focussize="0,0"/>
            <v:stroke/>
            <v:imagedata o:title=""/>
            <o:lock v:ext="edit"/>
          </v:line>
        </w:pict>
      </w:r>
    </w:p>
    <w:p>
      <w:pPr>
        <w:rPr>
          <w:rFonts w:ascii="仿宋_GB2312" w:eastAsia="仿宋_GB2312"/>
          <w:sz w:val="28"/>
          <w:szCs w:val="28"/>
        </w:rPr>
      </w:pPr>
      <w:r>
        <w:rPr>
          <w:rFonts w:hint="eastAsia" w:ascii="仿宋_GB2312" w:eastAsia="仿宋_GB2312"/>
          <w:sz w:val="28"/>
          <w:szCs w:val="32"/>
        </w:rPr>
        <w:t>抄送：县人大、政府办、监委、审计局，各有关乡镇财政所，存档。</w:t>
      </w:r>
    </w:p>
    <w:p>
      <w:pPr>
        <w:ind w:firstLine="210" w:firstLineChars="100"/>
        <w:rPr>
          <w:rFonts w:ascii="仿宋_GB2312" w:eastAsia="仿宋_GB2312"/>
          <w:sz w:val="28"/>
          <w:szCs w:val="28"/>
        </w:rPr>
      </w:pPr>
      <w:r>
        <w:pict>
          <v:line id="直线 3" o:spid="_x0000_s1028" o:spt="20" style="position:absolute;left:0pt;margin-left:0pt;margin-top:33.55pt;height:0pt;width:441pt;z-index:251658240;mso-width-relative:page;mso-height-relative:page;" coordsize="21600,21600" o:gfxdata="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ZnrQdMAAAAGAQAADwAAAAAAAAABACAAAAAiAAAAZHJzL2Rv&#10;d25yZXYueG1sUEsBAhQAFAAAAAgAh07iQCto/t3NAQAAjQMAAA4AAAAAAAAAAQAgAAAAIgEAAGRy&#10;cy9lMm9Eb2MueG1sUEsFBgAAAAAGAAYAWQEAAGEFAAAAAA==&#10;">
            <v:path arrowok="t"/>
            <v:fill focussize="0,0"/>
            <v:stroke/>
            <v:imagedata o:title=""/>
            <o:lock v:ext="edit"/>
          </v:line>
        </w:pict>
      </w:r>
      <w:r>
        <w:pict>
          <v:line id="直线 4" o:spid="_x0000_s1027" o:spt="20" style="position:absolute;left:0pt;margin-left:0pt;margin-top:0pt;height:0pt;width:441pt;z-index:251657216;mso-width-relative:page;mso-height-relative:page;"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euotAAAAACAQAADwAAAAAAAAABACAAAAAiAAAAZHJzL2Rvd25y&#10;ZXYueG1sUEsBAhQAFAAAAAgAh07iQL+ez3rNAQAAjQMAAA4AAAAAAAAAAQAgAAAAHwEAAGRycy9l&#10;Mm9Eb2MueG1sUEsFBgAAAAAGAAYAWQEAAF4FAAAAAA==&#10;">
            <v:path arrowok="t"/>
            <v:fill focussize="0,0"/>
            <v:stroke/>
            <v:imagedata o:title=""/>
            <o:lock v:ext="edit"/>
          </v:line>
        </w:pict>
      </w:r>
      <w:r>
        <w:rPr>
          <w:rFonts w:hint="eastAsia" w:ascii="仿宋_GB2312" w:eastAsia="仿宋_GB2312"/>
          <w:sz w:val="28"/>
          <w:szCs w:val="28"/>
        </w:rPr>
        <w:t>安溪县农业农村局办公室</w:t>
      </w:r>
      <w:r>
        <w:rPr>
          <w:rFonts w:ascii="仿宋_GB2312" w:eastAsia="仿宋_GB2312"/>
          <w:sz w:val="28"/>
          <w:szCs w:val="28"/>
        </w:rPr>
        <w:t xml:space="preserve">                 202</w:t>
      </w:r>
      <w:r>
        <w:rPr>
          <w:rFonts w:hint="eastAsia" w:ascii="仿宋_GB2312" w:eastAsia="仿宋_GB2312"/>
          <w:sz w:val="28"/>
          <w:szCs w:val="28"/>
        </w:rPr>
        <w:t>4年</w:t>
      </w:r>
      <w:r>
        <w:rPr>
          <w:rFonts w:ascii="仿宋_GB2312" w:eastAsia="仿宋_GB2312"/>
          <w:sz w:val="28"/>
          <w:szCs w:val="28"/>
        </w:rPr>
        <w:t>12</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p>
    <w:sectPr>
      <w:pgSz w:w="11906" w:h="16838"/>
      <w:pgMar w:top="1701" w:right="1474" w:bottom="1701" w:left="1474" w:header="851" w:footer="113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穝灿砰">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- 6 -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ZhNTE1Njc5MTM4MTBiNzVkNmEzMmE1Y2VkOTMxNGQifQ=="/>
  </w:docVars>
  <w:rsids>
    <w:rsidRoot w:val="00BF3E4F"/>
    <w:rsid w:val="00005C6E"/>
    <w:rsid w:val="0003074A"/>
    <w:rsid w:val="00040D04"/>
    <w:rsid w:val="00055C4F"/>
    <w:rsid w:val="0009110E"/>
    <w:rsid w:val="000A5C67"/>
    <w:rsid w:val="000D1204"/>
    <w:rsid w:val="000F5A2C"/>
    <w:rsid w:val="00102D05"/>
    <w:rsid w:val="00134AA7"/>
    <w:rsid w:val="001638ED"/>
    <w:rsid w:val="0016616C"/>
    <w:rsid w:val="0017000E"/>
    <w:rsid w:val="0018465B"/>
    <w:rsid w:val="0018632B"/>
    <w:rsid w:val="00192EBC"/>
    <w:rsid w:val="001A768C"/>
    <w:rsid w:val="001B483F"/>
    <w:rsid w:val="001E5647"/>
    <w:rsid w:val="001E6F57"/>
    <w:rsid w:val="00202E0F"/>
    <w:rsid w:val="002265B7"/>
    <w:rsid w:val="002B072B"/>
    <w:rsid w:val="002B1D1C"/>
    <w:rsid w:val="002B24E5"/>
    <w:rsid w:val="002D5A8D"/>
    <w:rsid w:val="00337CCB"/>
    <w:rsid w:val="003720B5"/>
    <w:rsid w:val="003762B3"/>
    <w:rsid w:val="0037637E"/>
    <w:rsid w:val="00386219"/>
    <w:rsid w:val="00386383"/>
    <w:rsid w:val="003B0296"/>
    <w:rsid w:val="003B3AD0"/>
    <w:rsid w:val="003D15E0"/>
    <w:rsid w:val="003E6459"/>
    <w:rsid w:val="003F1690"/>
    <w:rsid w:val="00446252"/>
    <w:rsid w:val="00466337"/>
    <w:rsid w:val="0047292C"/>
    <w:rsid w:val="00474638"/>
    <w:rsid w:val="00486359"/>
    <w:rsid w:val="004A1E6B"/>
    <w:rsid w:val="004A4556"/>
    <w:rsid w:val="004E464B"/>
    <w:rsid w:val="004E4983"/>
    <w:rsid w:val="00500D5B"/>
    <w:rsid w:val="00502013"/>
    <w:rsid w:val="0057107C"/>
    <w:rsid w:val="00591D94"/>
    <w:rsid w:val="0059641B"/>
    <w:rsid w:val="005A7D8A"/>
    <w:rsid w:val="005B7E16"/>
    <w:rsid w:val="005C3514"/>
    <w:rsid w:val="005C6C14"/>
    <w:rsid w:val="005E05FE"/>
    <w:rsid w:val="005E3F5A"/>
    <w:rsid w:val="005F764D"/>
    <w:rsid w:val="00603647"/>
    <w:rsid w:val="006050B2"/>
    <w:rsid w:val="00613575"/>
    <w:rsid w:val="00625B7B"/>
    <w:rsid w:val="00660E2B"/>
    <w:rsid w:val="006741E3"/>
    <w:rsid w:val="0068514D"/>
    <w:rsid w:val="0068559E"/>
    <w:rsid w:val="006A1B0F"/>
    <w:rsid w:val="006A1EF4"/>
    <w:rsid w:val="006E747F"/>
    <w:rsid w:val="00701617"/>
    <w:rsid w:val="00714C38"/>
    <w:rsid w:val="007579E0"/>
    <w:rsid w:val="007B1655"/>
    <w:rsid w:val="007B32A8"/>
    <w:rsid w:val="007B4626"/>
    <w:rsid w:val="007C0000"/>
    <w:rsid w:val="007C3C27"/>
    <w:rsid w:val="007E7EB1"/>
    <w:rsid w:val="00806FE4"/>
    <w:rsid w:val="00862294"/>
    <w:rsid w:val="00875045"/>
    <w:rsid w:val="00880542"/>
    <w:rsid w:val="00894AF2"/>
    <w:rsid w:val="008F269E"/>
    <w:rsid w:val="00904D43"/>
    <w:rsid w:val="00922DFE"/>
    <w:rsid w:val="00934152"/>
    <w:rsid w:val="009344DB"/>
    <w:rsid w:val="009455D8"/>
    <w:rsid w:val="00945908"/>
    <w:rsid w:val="00951A82"/>
    <w:rsid w:val="00961866"/>
    <w:rsid w:val="00977EFF"/>
    <w:rsid w:val="009B65A1"/>
    <w:rsid w:val="009B7BF2"/>
    <w:rsid w:val="009D363A"/>
    <w:rsid w:val="009F6240"/>
    <w:rsid w:val="00A3681D"/>
    <w:rsid w:val="00A60809"/>
    <w:rsid w:val="00A62990"/>
    <w:rsid w:val="00A92754"/>
    <w:rsid w:val="00AA1F0C"/>
    <w:rsid w:val="00AD70B8"/>
    <w:rsid w:val="00AE2BA0"/>
    <w:rsid w:val="00AE3F33"/>
    <w:rsid w:val="00B148F2"/>
    <w:rsid w:val="00B2196A"/>
    <w:rsid w:val="00B30132"/>
    <w:rsid w:val="00B57837"/>
    <w:rsid w:val="00B77A13"/>
    <w:rsid w:val="00B9706C"/>
    <w:rsid w:val="00BB2F24"/>
    <w:rsid w:val="00BC1EAD"/>
    <w:rsid w:val="00BD3091"/>
    <w:rsid w:val="00BE79F5"/>
    <w:rsid w:val="00BF3E4F"/>
    <w:rsid w:val="00BF7B91"/>
    <w:rsid w:val="00C00336"/>
    <w:rsid w:val="00C13224"/>
    <w:rsid w:val="00C13711"/>
    <w:rsid w:val="00C21D95"/>
    <w:rsid w:val="00C37D08"/>
    <w:rsid w:val="00C7221A"/>
    <w:rsid w:val="00C72514"/>
    <w:rsid w:val="00CA5DDD"/>
    <w:rsid w:val="00CB25D1"/>
    <w:rsid w:val="00CB313C"/>
    <w:rsid w:val="00CB3718"/>
    <w:rsid w:val="00CC2F12"/>
    <w:rsid w:val="00D11262"/>
    <w:rsid w:val="00D136E0"/>
    <w:rsid w:val="00D20271"/>
    <w:rsid w:val="00D41024"/>
    <w:rsid w:val="00D44316"/>
    <w:rsid w:val="00D506BC"/>
    <w:rsid w:val="00D72FDF"/>
    <w:rsid w:val="00D9719B"/>
    <w:rsid w:val="00DA2BA9"/>
    <w:rsid w:val="00DB2158"/>
    <w:rsid w:val="00DC2BE6"/>
    <w:rsid w:val="00DE12EC"/>
    <w:rsid w:val="00E170E1"/>
    <w:rsid w:val="00E246D8"/>
    <w:rsid w:val="00E3065A"/>
    <w:rsid w:val="00E349A2"/>
    <w:rsid w:val="00E44E35"/>
    <w:rsid w:val="00E533AF"/>
    <w:rsid w:val="00E61C49"/>
    <w:rsid w:val="00E62F0A"/>
    <w:rsid w:val="00E71197"/>
    <w:rsid w:val="00E8761B"/>
    <w:rsid w:val="00EA1120"/>
    <w:rsid w:val="00F148E5"/>
    <w:rsid w:val="00F21F9B"/>
    <w:rsid w:val="00F3320B"/>
    <w:rsid w:val="00F427C2"/>
    <w:rsid w:val="00F47C54"/>
    <w:rsid w:val="00F57C01"/>
    <w:rsid w:val="00F74BAA"/>
    <w:rsid w:val="00F94159"/>
    <w:rsid w:val="00FA1426"/>
    <w:rsid w:val="00FA475E"/>
    <w:rsid w:val="00FB5FBD"/>
    <w:rsid w:val="20F23E74"/>
    <w:rsid w:val="34E32FAA"/>
    <w:rsid w:val="4C481AED"/>
    <w:rsid w:val="4D5D697D"/>
    <w:rsid w:val="577E151A"/>
    <w:rsid w:val="59FECAA8"/>
    <w:rsid w:val="5C447CFC"/>
    <w:rsid w:val="66861C69"/>
    <w:rsid w:val="6BF74C8D"/>
    <w:rsid w:val="71A778F0"/>
    <w:rsid w:val="771570C5"/>
    <w:rsid w:val="7B6F8927"/>
    <w:rsid w:val="7E377EEF"/>
    <w:rsid w:val="7FDB2D13"/>
    <w:rsid w:val="7FDB5B4B"/>
    <w:rsid w:val="9F9D540F"/>
    <w:rsid w:val="F1FB3CFA"/>
    <w:rsid w:val="F3ED885C"/>
    <w:rsid w:val="F5FA5EC2"/>
    <w:rsid w:val="F7FA0E67"/>
    <w:rsid w:val="FB9FBFEC"/>
    <w:rsid w:val="FE4F79F4"/>
    <w:rsid w:val="FFAFB2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locked/>
    <w:uiPriority w:val="99"/>
    <w:rPr>
      <w:rFonts w:cs="Times New Roman"/>
      <w:sz w:val="18"/>
      <w:szCs w:val="18"/>
    </w:rPr>
  </w:style>
  <w:style w:type="character" w:customStyle="1" w:styleId="8">
    <w:name w:val="页眉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565</Words>
  <Characters>3222</Characters>
  <Lines>26</Lines>
  <Paragraphs>7</Paragraphs>
  <ScaleCrop>false</ScaleCrop>
  <LinksUpToDate>false</LinksUpToDate>
  <CharactersWithSpaces>3780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2023-12-16T16:38:00Z</dcterms:created>
  <dc:creator>admin</dc:creator>
  <cp:lastModifiedBy>Administrator</cp:lastModifiedBy>
  <cp:lastPrinted>2024-12-24T16:06:00Z</cp:lastPrinted>
  <dcterms:modified xsi:type="dcterms:W3CDTF">2025-01-02T00:41:09Z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2F5F49BB8C107E946E5B6B671C969581</vt:lpwstr>
  </property>
</Properties>
</file>