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A44BE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安溪县农业农村局</w:t>
      </w:r>
      <w:r>
        <w:rPr>
          <w:rFonts w:hint="eastAsia" w:ascii="方正小标宋简体" w:hAnsi="微软雅黑" w:eastAsia="方正小标宋简体"/>
          <w:sz w:val="44"/>
          <w:szCs w:val="44"/>
        </w:rPr>
        <w:t>关于推荐</w:t>
      </w: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申报</w:t>
      </w:r>
      <w:r>
        <w:rPr>
          <w:rFonts w:ascii="方正小标宋简体" w:hAnsi="微软雅黑" w:eastAsia="方正小标宋简体"/>
          <w:sz w:val="44"/>
          <w:szCs w:val="44"/>
        </w:rPr>
        <w:t>202</w:t>
      </w:r>
      <w:r>
        <w:rPr>
          <w:rFonts w:hint="eastAsia" w:ascii="方正小标宋简体" w:hAnsi="微软雅黑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微软雅黑" w:eastAsia="方正小标宋简体"/>
          <w:sz w:val="44"/>
          <w:szCs w:val="44"/>
        </w:rPr>
        <w:t>年</w:t>
      </w:r>
    </w:p>
    <w:p w14:paraId="4CE626D0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市级</w:t>
      </w: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“一村一品”专业村</w:t>
      </w:r>
      <w:r>
        <w:rPr>
          <w:rFonts w:hint="eastAsia" w:ascii="方正小标宋简体" w:hAnsi="微软雅黑" w:eastAsia="方正小标宋简体"/>
          <w:sz w:val="44"/>
          <w:szCs w:val="44"/>
        </w:rPr>
        <w:t>的公示</w:t>
      </w:r>
    </w:p>
    <w:p w14:paraId="3C66D6AE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ascii="微软雅黑" w:hAnsi="微软雅黑" w:eastAsia="微软雅黑"/>
        </w:rPr>
        <w:t xml:space="preserve">   </w:t>
      </w:r>
      <w:r>
        <w:rPr>
          <w:rFonts w:ascii="仿宋_GB2312" w:hAnsi="微软雅黑" w:eastAsia="仿宋_GB2312"/>
          <w:sz w:val="32"/>
          <w:szCs w:val="32"/>
        </w:rPr>
        <w:t xml:space="preserve"> </w:t>
      </w:r>
    </w:p>
    <w:p w14:paraId="5AC09BAD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根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据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《泉州市农业农村局 泉州市财政局关于印发〈2025年市级现代农业产业园申报指南〉等5个申报指南的通知》（泉农函〔2025〕53号）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文件精神，经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建设单位申请、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属地乡镇同意、局党组会研究同意，推荐以下建设项目参与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2025年市级</w:t>
      </w:r>
      <w:r>
        <w:rPr>
          <w:rFonts w:hint="eastAsia" w:ascii="仿宋_GB2312" w:hAnsi="微软雅黑" w:eastAsia="仿宋_GB2312" w:cs="宋体"/>
          <w:sz w:val="32"/>
          <w:szCs w:val="32"/>
        </w:rPr>
        <w:t>“</w:t>
      </w:r>
      <w:r>
        <w:rPr>
          <w:rFonts w:hint="eastAsia" w:ascii="仿宋_GB2312" w:hAnsi="微软雅黑" w:eastAsia="仿宋_GB2312"/>
          <w:sz w:val="32"/>
          <w:szCs w:val="32"/>
        </w:rPr>
        <w:t>一村一品”专业村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项目申报</w:t>
      </w:r>
      <w:r>
        <w:rPr>
          <w:rFonts w:hint="eastAsia" w:ascii="仿宋_GB2312" w:hAnsi="微软雅黑" w:eastAsia="仿宋_GB2312"/>
          <w:sz w:val="32"/>
          <w:szCs w:val="32"/>
        </w:rPr>
        <w:t>，现予以公示。</w:t>
      </w:r>
    </w:p>
    <w:p w14:paraId="3A977BE2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推荐虎邱镇湖东村、尚卿镇科山村（安溪县巴隆养殖有限公司）、祥华乡旧寨村（祥华隆厚福茶业有限公司）、芦田镇鸿都村、湖头镇汤头村（安溪县乡味粮食加工专业合作社）等5家单位参与2025年市级“一村一品”专业村建设项目竞争性申报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（详见附件）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。</w:t>
      </w:r>
    </w:p>
    <w:p w14:paraId="710B9B90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现按要求进行公示，公示期为</w:t>
      </w:r>
      <w:r>
        <w:rPr>
          <w:rFonts w:ascii="仿宋_GB2312" w:hAnsi="微软雅黑" w:eastAsia="仿宋_GB2312"/>
          <w:sz w:val="32"/>
          <w:szCs w:val="32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个工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作日，从2025年4月28日至5月7日。公示期</w:t>
      </w:r>
      <w:r>
        <w:rPr>
          <w:rFonts w:hint="eastAsia" w:ascii="仿宋_GB2312" w:hAnsi="微软雅黑" w:eastAsia="仿宋_GB2312"/>
          <w:sz w:val="32"/>
          <w:szCs w:val="32"/>
        </w:rPr>
        <w:t>间如有异议，可来人来电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sz w:val="32"/>
          <w:szCs w:val="32"/>
        </w:rPr>
        <w:t>通过书面或电子邮件形式向安溪县农业农村局实名反映情况，以便调查核实。来访来信来电方式如下：</w:t>
      </w:r>
    </w:p>
    <w:p w14:paraId="0CA9F3DA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地址：安溪县金融行政服务中心</w:t>
      </w:r>
      <w:r>
        <w:rPr>
          <w:rFonts w:ascii="仿宋_GB2312" w:hAnsi="微软雅黑" w:eastAsia="仿宋_GB2312"/>
          <w:sz w:val="32"/>
          <w:szCs w:val="32"/>
        </w:rPr>
        <w:t>2</w:t>
      </w:r>
      <w:r>
        <w:rPr>
          <w:rFonts w:hint="eastAsia" w:ascii="仿宋_GB2312" w:hAnsi="微软雅黑" w:eastAsia="仿宋_GB2312"/>
          <w:sz w:val="32"/>
          <w:szCs w:val="32"/>
        </w:rPr>
        <w:t>号楼（安溪县农业农村局）</w:t>
      </w:r>
    </w:p>
    <w:p w14:paraId="1F333812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电话：</w:t>
      </w:r>
      <w:r>
        <w:rPr>
          <w:rFonts w:ascii="仿宋_GB2312" w:hAnsi="微软雅黑" w:eastAsia="仿宋_GB2312"/>
          <w:sz w:val="32"/>
          <w:szCs w:val="32"/>
        </w:rPr>
        <w:t xml:space="preserve">0595-23232037 </w:t>
      </w:r>
      <w:r>
        <w:rPr>
          <w:rFonts w:ascii="微软雅黑" w:hAnsi="微软雅黑" w:eastAsia="仿宋_GB2312"/>
          <w:sz w:val="32"/>
          <w:szCs w:val="32"/>
        </w:rPr>
        <w:t xml:space="preserve">  </w:t>
      </w:r>
      <w:r>
        <w:rPr>
          <w:rFonts w:hint="eastAsia" w:ascii="仿宋_GB2312" w:hAnsi="微软雅黑" w:eastAsia="仿宋_GB2312"/>
          <w:sz w:val="32"/>
          <w:szCs w:val="32"/>
        </w:rPr>
        <w:t>电子邮箱：</w:t>
      </w:r>
      <w:r>
        <w:rPr>
          <w:rFonts w:hint="eastAsia" w:ascii="仿宋_GB2312" w:hAnsi="微软雅黑" w:eastAsia="仿宋_GB2312"/>
          <w:sz w:val="32"/>
          <w:szCs w:val="32"/>
        </w:rPr>
        <w:fldChar w:fldCharType="begin"/>
      </w:r>
      <w:r>
        <w:rPr>
          <w:rFonts w:hint="eastAsia" w:ascii="仿宋_GB2312" w:hAnsi="微软雅黑" w:eastAsia="仿宋_GB2312"/>
          <w:sz w:val="32"/>
          <w:szCs w:val="32"/>
        </w:rPr>
        <w:instrText xml:space="preserve"> HYPERLINK "mailto:ax3232037@126.com" </w:instrText>
      </w:r>
      <w:r>
        <w:rPr>
          <w:rFonts w:hint="eastAsia" w:ascii="仿宋_GB2312" w:hAnsi="微软雅黑" w:eastAsia="仿宋_GB2312"/>
          <w:sz w:val="32"/>
          <w:szCs w:val="32"/>
        </w:rPr>
        <w:fldChar w:fldCharType="separate"/>
      </w:r>
      <w:r>
        <w:rPr>
          <w:rFonts w:hint="eastAsia" w:ascii="仿宋_GB2312" w:hAnsi="微软雅黑" w:eastAsia="仿宋_GB2312"/>
          <w:sz w:val="32"/>
          <w:szCs w:val="32"/>
        </w:rPr>
        <w:t>ax3232037@126.com</w:t>
      </w:r>
      <w:r>
        <w:rPr>
          <w:rFonts w:hint="eastAsia" w:ascii="仿宋_GB2312" w:hAnsi="微软雅黑" w:eastAsia="仿宋_GB2312"/>
          <w:sz w:val="32"/>
          <w:szCs w:val="32"/>
        </w:rPr>
        <w:fldChar w:fldCharType="end"/>
      </w:r>
    </w:p>
    <w:p w14:paraId="0BE79354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微软雅黑" w:eastAsia="仿宋_GB2312"/>
          <w:sz w:val="32"/>
          <w:szCs w:val="32"/>
        </w:rPr>
      </w:pPr>
    </w:p>
    <w:p w14:paraId="181FF1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 w:bidi="ar-SA"/>
        </w:rPr>
        <w:t>附件：2025年市级“一村一品”专业村补助项目表</w:t>
      </w:r>
    </w:p>
    <w:p w14:paraId="427630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highlight w:val="none"/>
          <w:lang w:val="en-US" w:eastAsia="zh-CN"/>
        </w:rPr>
      </w:pPr>
    </w:p>
    <w:p w14:paraId="133807FD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37" w:rightChars="494" w:firstLine="5219" w:firstLineChars="1631"/>
        <w:jc w:val="center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安溪县农业农村局</w:t>
      </w:r>
    </w:p>
    <w:p w14:paraId="1CC55133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37" w:rightChars="494" w:firstLine="5219" w:firstLineChars="1631"/>
        <w:jc w:val="center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 w:bidi="ar-SA"/>
        </w:rPr>
        <w:t>2025年4月28日</w:t>
      </w:r>
    </w:p>
    <w:p w14:paraId="13763C44"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701" w:right="1474" w:bottom="1588" w:left="1474" w:header="851" w:footer="992" w:gutter="0"/>
          <w:pgNumType w:fmt="numberInDash"/>
          <w:cols w:space="425" w:num="1"/>
          <w:titlePg/>
          <w:docGrid w:type="lines" w:linePitch="312" w:charSpace="0"/>
        </w:sectPr>
      </w:pPr>
      <w:bookmarkStart w:id="0" w:name="_GoBack"/>
      <w:bookmarkEnd w:id="0"/>
    </w:p>
    <w:p w14:paraId="0419029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val="en-US" w:eastAsia="zh-CN"/>
        </w:rPr>
        <w:t>附件</w:t>
      </w:r>
    </w:p>
    <w:p w14:paraId="7E0F2D2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2025年市级“一村一品”专业村补助项目表</w:t>
      </w:r>
    </w:p>
    <w:tbl>
      <w:tblPr>
        <w:tblStyle w:val="6"/>
        <w:tblW w:w="136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943"/>
        <w:gridCol w:w="1090"/>
        <w:gridCol w:w="1192"/>
        <w:gridCol w:w="1952"/>
        <w:gridCol w:w="5139"/>
        <w:gridCol w:w="1239"/>
        <w:gridCol w:w="1520"/>
      </w:tblGrid>
      <w:tr w14:paraId="0904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6F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6F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13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6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主导产业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D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创建单位</w:t>
            </w:r>
          </w:p>
        </w:tc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F7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99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项目总投资（万元）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B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申请财政补助资金（万元）</w:t>
            </w:r>
          </w:p>
        </w:tc>
      </w:tr>
      <w:tr w14:paraId="5A7B7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F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9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虎邱镇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湖东村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铁观音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9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安溪县虎邱镇湖东村民委员会</w:t>
            </w:r>
          </w:p>
        </w:tc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0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购置烘焙机4台、揉捻机4台、杀青机4台、摇青机4台、凉青架、做青空调等茶叶初制加工设备及供电配电设施线路建设。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B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0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BA98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5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5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尚卿镇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科山村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4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9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福建省安溪县巴隆养殖有限公司</w:t>
            </w:r>
          </w:p>
        </w:tc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B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雏鸡养殖生产线五条，包含鸡笼、自动喂料机设备等。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2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E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557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C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0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祥华乡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9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旧寨村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0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铁观音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3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安溪县祥华隆厚福茶业有限公司</w:t>
            </w:r>
          </w:p>
        </w:tc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F9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购置茶叶做青空调2台,茶架16个，竹筛250个，摇青机3台，杀青机2台，烘干机6台，速包机2台，平板机4台，过火机2台，揉捻机2台，打散机1台，筛沫机1台、茶叶专业审评台1个等茶叶制作设备及建设茶叶冻库25立方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ED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C4F3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CDA4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20.3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A54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CB2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D33C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7D3A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E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B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芦田镇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鸿都村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F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乌龙茶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4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芦田镇鸿都村民委员会</w:t>
            </w:r>
          </w:p>
        </w:tc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C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鸿都村旺头格角落机耕路建设，长450米、宽3米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C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D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6022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C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湖头镇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6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汤头村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0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湖头米粉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2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安溪县乡味粮食加工专业合作社</w:t>
            </w:r>
          </w:p>
        </w:tc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油压米粉机2台、不锈钢网链机2台、蒸柜2台、电锅2台和搅粿机2台及晾晒架等米粉制作设备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C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20.5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E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 w14:paraId="68D97951">
      <w:pPr>
        <w:pStyle w:val="12"/>
        <w:shd w:val="clear" w:color="auto" w:fill="FFFFFF"/>
        <w:spacing w:before="0" w:beforeAutospacing="0" w:after="0" w:afterAutospacing="0" w:line="240" w:lineRule="auto"/>
        <w:ind w:right="0" w:rightChars="0" w:firstLine="0" w:firstLineChars="0"/>
        <w:jc w:val="center"/>
        <w:rPr>
          <w:rFonts w:hint="eastAsia" w:ascii="仿宋_GB2312" w:hAnsi="微软雅黑" w:eastAsia="仿宋_GB2312"/>
          <w:sz w:val="32"/>
          <w:szCs w:val="32"/>
        </w:rPr>
      </w:pPr>
    </w:p>
    <w:sectPr>
      <w:pgSz w:w="16838" w:h="11906" w:orient="landscape"/>
      <w:pgMar w:top="1474" w:right="1701" w:bottom="1474" w:left="1588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657F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AC2F12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105" w:leftChars="50" w:right="105" w:rightChars="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AC2F12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105" w:leftChars="50" w:right="105" w:rightChars="50" w:firstLine="0" w:firstLineChars="0"/>
                      <w:jc w:val="left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ZDg0Y2ZjYTg0ZjZhNWFiNmE0NGNkOTVkNDkwNTEifQ=="/>
  </w:docVars>
  <w:rsids>
    <w:rsidRoot w:val="00CF2AE2"/>
    <w:rsid w:val="00081BDA"/>
    <w:rsid w:val="000837E5"/>
    <w:rsid w:val="0010752E"/>
    <w:rsid w:val="00117751"/>
    <w:rsid w:val="00253E51"/>
    <w:rsid w:val="00286251"/>
    <w:rsid w:val="003C6B79"/>
    <w:rsid w:val="004E4E33"/>
    <w:rsid w:val="005219EB"/>
    <w:rsid w:val="00587DB4"/>
    <w:rsid w:val="00591884"/>
    <w:rsid w:val="00A66F86"/>
    <w:rsid w:val="00C8018F"/>
    <w:rsid w:val="00C8663A"/>
    <w:rsid w:val="00CF2AE2"/>
    <w:rsid w:val="00DE70D9"/>
    <w:rsid w:val="00E647F6"/>
    <w:rsid w:val="00EC2492"/>
    <w:rsid w:val="00F15B61"/>
    <w:rsid w:val="00F62A5B"/>
    <w:rsid w:val="00F839A0"/>
    <w:rsid w:val="00FE1B11"/>
    <w:rsid w:val="086A68D2"/>
    <w:rsid w:val="0C837993"/>
    <w:rsid w:val="15F13D39"/>
    <w:rsid w:val="20B035C5"/>
    <w:rsid w:val="23220A82"/>
    <w:rsid w:val="2A78611F"/>
    <w:rsid w:val="37801A5F"/>
    <w:rsid w:val="3E534551"/>
    <w:rsid w:val="43B34FBA"/>
    <w:rsid w:val="4DAA1458"/>
    <w:rsid w:val="56565194"/>
    <w:rsid w:val="5AF67947"/>
    <w:rsid w:val="7E45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spacing w:line="357" w:lineRule="atLeast"/>
      <w:ind w:left="1680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3">
    <w:name w:val="Balloon Text"/>
    <w:basedOn w:val="1"/>
    <w:next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859</Words>
  <Characters>937</Characters>
  <Lines>0</Lines>
  <Paragraphs>0</Paragraphs>
  <TotalTime>16</TotalTime>
  <ScaleCrop>false</ScaleCrop>
  <LinksUpToDate>false</LinksUpToDate>
  <CharactersWithSpaces>945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2022-06-13T03:59:00Z</dcterms:created>
  <dc:creator>admin</dc:creator>
  <cp:lastModifiedBy>两只小虾姑</cp:lastModifiedBy>
  <cp:lastPrinted>2025-04-28T02:39:00Z</cp:lastPrinted>
  <dcterms:modified xsi:type="dcterms:W3CDTF">2025-04-28T07:23:26Z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3E49E9EE73F74EB59F2447D5B8AFDDC3_13</vt:lpwstr>
  </property>
  <property fmtid="{D5CDD505-2E9C-101B-9397-08002B2CF9AE}" pid="4" name="KSOTemplateDocerSaveRecord">
    <vt:lpwstr>eyJoZGlkIjoiM2M5ZDg0Y2ZjYTg0ZjZhNWFiNmE0NGNkOTVkNDkwNTEiLCJ1c2VySWQiOiI0OTcxMjQ5NDkifQ==</vt:lpwstr>
  </property>
</Properties>
</file>