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ascii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ascii="宋体" w:cs="Times New Roman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安溪县农业农村局关于</w:t>
      </w:r>
    </w:p>
    <w:p>
      <w:pPr>
        <w:snapToGrid w:val="0"/>
        <w:jc w:val="center"/>
        <w:rPr>
          <w:rFonts w:ascii="方正小标宋简体" w:hAnsi="方正小标宋简体" w:eastAsia="方正小标宋简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农业产业强镇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方正小标宋简体" w:hAnsi="方正小标宋简体" w:eastAsia="方正小标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福田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乡人民政府：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《泉州市财政局 泉州市农业农村局关于下达2025年特色现代农业发展资金（第二批）的通知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泉财农指〔2025〕65号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文件精神，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批复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福田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乡创建202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年市级农业产业强镇，下达项目补助资金150万元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，款列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130199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他农业农村支出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科目，同步下达任务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清单和绩效目标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详见附件1、2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。请按照《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泉州市财政局泉州市农业农村局关于印发〈泉州市市级特色现代农业发展专项资金管理规定〉等3个专项资金管理规定的通知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泉财规〔2024〕7号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及项目批复要求，加强项目建设日常监管，组织项目建设，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</w:rPr>
        <w:t>同时做好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highlight w:val="none"/>
          <w:lang w:eastAsia="zh-CN"/>
        </w:rPr>
        <w:t>项目</w:t>
      </w:r>
      <w:r>
        <w:rPr>
          <w:rFonts w:hint="eastAsia" w:eastAsia="仿宋" w:cs="Times New Roman"/>
          <w:spacing w:val="0"/>
          <w:sz w:val="32"/>
          <w:szCs w:val="32"/>
          <w:highlight w:val="none"/>
          <w:lang w:eastAsia="zh-CN"/>
        </w:rPr>
        <w:t>竣工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highlight w:val="none"/>
          <w:lang w:eastAsia="zh-CN"/>
        </w:rPr>
        <w:t>验收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</w:rPr>
        <w:t>，切实提高财政资金使用效益。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2025年第二批市级特色现代农业发展资金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市级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农业产业强镇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建设项目任务清单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right="0" w:rightChars="0" w:hanging="320" w:hangingChars="1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2.2025年第二批市级特色现代农业发展资金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市级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农业产业强镇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 xml:space="preserve">绩效目标表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440" w:firstLineChars="170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0" w:firstLineChars="175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方正小标宋简体" w:hAnsi="方正小标宋简体" w:eastAsia="方正小标宋简体" w:cs="Times New Roman"/>
          <w:spacing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widowControl/>
        <w:rPr>
          <w:rFonts w:ascii="宋体" w:cs="Times New Roman"/>
          <w:b/>
          <w:bCs/>
          <w:kern w:val="0"/>
          <w:sz w:val="36"/>
          <w:szCs w:val="36"/>
        </w:rPr>
        <w:sectPr>
          <w:footerReference r:id="rId3" w:type="default"/>
          <w:pgSz w:w="11906" w:h="16838"/>
          <w:pgMar w:top="1701" w:right="1474" w:bottom="1588" w:left="1474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812"/>
        </w:tabs>
        <w:ind w:left="31680" w:hanging="960" w:hangingChars="3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>
      <w:pPr>
        <w:spacing w:before="217" w:beforeLines="50"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2025年第二批市级特色现代农业发展资金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农业产业强镇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建设项目任务清单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单位：万元</w:t>
      </w:r>
    </w:p>
    <w:tbl>
      <w:tblPr>
        <w:tblStyle w:val="10"/>
        <w:tblpPr w:leftFromText="181" w:rightFromText="181" w:vertAnchor="text" w:horzAnchor="margin" w:tblpXSpec="center" w:tblpY="114"/>
        <w:tblW w:w="145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35"/>
        <w:gridCol w:w="1750"/>
        <w:gridCol w:w="1875"/>
        <w:gridCol w:w="1250"/>
        <w:gridCol w:w="4400"/>
        <w:gridCol w:w="1262"/>
        <w:gridCol w:w="963"/>
        <w:gridCol w:w="1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县（市、区）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镇（乡）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项目名称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建设主体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建设地点</w:t>
            </w:r>
          </w:p>
        </w:tc>
        <w:tc>
          <w:tcPr>
            <w:tcW w:w="4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建设内容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总投资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4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自筹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安溪县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福田乡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福田乡农特产品冷链仓储设施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福丰蔬菜种植专业合作社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福田乡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丰都村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建设丰都村岭富产业园农特产品冷链仓储基地用于柑橘、蔬菜等农特产品储存（含冷藏库约1000立方米）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龙之泉农业示范基地建设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福建省龙之泉农业综合开发有限公司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福田乡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福前社区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建设柑橘产业设施用房（面积约200平方米），配置无人机服务平台用于柑橘及其他农产品种植统防统治服务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含无人机服务装置1套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福田乡柑橘产业拓市推介活动及福田乡农特产品宣传展示馆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福田乡人民政府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福田乡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福前社区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开展柑橘推介宣传活动（约25万）；对福前社区福田乡知青活动中心进行改造，增设福田乡农特产品展示馆（约25万），拍摄福田乡特色产业宣传片（约10万）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福田乡柑橘品牌宣传长廊项目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福田乡人民政府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福田乡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福前社区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以社区水闸桥木栈道为主体，建设全长约300米的科普宣传长廊，主要建设内容为柑橘文化打卡、柑橘形象IP等宣传设施。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widowControl/>
        <w:rPr>
          <w:rFonts w:ascii="仿宋_GB2312" w:hAnsi="仿宋_GB2312" w:eastAsia="仿宋_GB2312" w:cs="Times New Roman"/>
          <w:sz w:val="32"/>
          <w:szCs w:val="32"/>
        </w:rPr>
        <w:sectPr>
          <w:pgSz w:w="16838" w:h="11906" w:orient="landscape"/>
          <w:pgMar w:top="1474" w:right="1701" w:bottom="1474" w:left="1588" w:header="851" w:footer="992" w:gutter="0"/>
          <w:cols w:space="0" w:num="1"/>
          <w:docGrid w:type="linesAndChars" w:linePitch="319" w:charSpace="0"/>
        </w:sectPr>
      </w:pPr>
    </w:p>
    <w:p>
      <w:pPr>
        <w:spacing w:line="4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ascii="黑体" w:hAnsi="黑体" w:eastAsia="黑体" w:cs="仿宋"/>
          <w:bCs/>
          <w:sz w:val="32"/>
          <w:szCs w:val="32"/>
        </w:rPr>
        <w:t>2</w:t>
      </w:r>
    </w:p>
    <w:p>
      <w:pPr>
        <w:spacing w:beforeLines="50" w:afterLines="50" w:line="440" w:lineRule="exact"/>
        <w:ind w:left="46" w:leftChars="2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2025年第二批市级特色现代农业发展资金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农业产业强镇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绩效目标表</w:t>
      </w:r>
    </w:p>
    <w:tbl>
      <w:tblPr>
        <w:tblStyle w:val="10"/>
        <w:tblW w:w="142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62"/>
        <w:gridCol w:w="1775"/>
        <w:gridCol w:w="2825"/>
        <w:gridCol w:w="2838"/>
        <w:gridCol w:w="850"/>
        <w:gridCol w:w="1112"/>
        <w:gridCol w:w="1338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2025年特色现代农业发展资金（第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422001-泉州市农业农村局（行政）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补助项目/区域</w:t>
            </w:r>
          </w:p>
        </w:tc>
        <w:tc>
          <w:tcPr>
            <w:tcW w:w="4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福田乡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专项资金情况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9" w:hRule="atLeast"/>
          <w:jc w:val="center"/>
        </w:trPr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实现2025年度特色现代农业发展相关目标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指标方向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特色现代农业发展项目资金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特色现代农业发展项目资金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产出指标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数量指标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培育农业产业强镇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考察当年扶持数量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498"/>
                <w:tab w:val="right" w:pos="28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特色现代农业发展情况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评估特色现代农业发展质量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定性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进一步提升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资金拨付进度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考察当年资金拨付进度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4" w:hRule="atLeast"/>
          <w:jc w:val="center"/>
        </w:trPr>
        <w:tc>
          <w:tcPr>
            <w:tcW w:w="15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效益指标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改善区域农业发展情况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促进农业生产发展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显著改善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sectPr>
          <w:pgSz w:w="16838" w:h="11906" w:orient="landscape"/>
          <w:pgMar w:top="1474" w:right="1701" w:bottom="1474" w:left="1588" w:header="851" w:footer="992" w:gutter="0"/>
          <w:cols w:space="0" w:num="1"/>
          <w:docGrid w:type="linesAndChars" w:linePitch="319" w:charSpace="0"/>
        </w:sectPr>
      </w:pPr>
    </w:p>
    <w:p>
      <w:pPr>
        <w:pStyle w:val="4"/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pStyle w:val="4"/>
        <w:rPr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pStyle w:val="4"/>
        <w:rPr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pStyle w:val="4"/>
        <w:rPr>
          <w:sz w:val="28"/>
          <w:szCs w:val="28"/>
        </w:rPr>
      </w:pPr>
    </w:p>
    <w:p/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pict>
          <v:line id="_x0000_s1026" o:spid="_x0000_s1026" o:spt="20" style="position:absolute;left:0pt;margin-left:-0.2pt;margin-top:25.35pt;height:0pt;width:446.2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widowControl/>
        <w:spacing w:line="460" w:lineRule="exact"/>
        <w:ind w:firstLine="210" w:firstLineChars="100"/>
        <w:jc w:val="left"/>
        <w:rPr>
          <w:rFonts w:ascii="仿宋_GB2312" w:eastAsia="仿宋_GB2312" w:cs="Times New Roman"/>
          <w:sz w:val="32"/>
          <w:szCs w:val="32"/>
        </w:rPr>
      </w:pPr>
      <w:r>
        <w:pict>
          <v:line id="_x0000_s1027" o:spid="_x0000_s1027" o:spt="20" style="position:absolute;left:0pt;margin-left:0pt;margin-top:31.4pt;height:0pt;width:446.2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rPr>
          <w:rFonts w:cs="Times New Roman"/>
          <w:sz w:val="28"/>
          <w:szCs w:val="28"/>
        </w:rPr>
      </w:pPr>
    </w:p>
    <w:sectPr>
      <w:pgSz w:w="11906" w:h="16838"/>
      <w:pgMar w:top="1701" w:right="1474" w:bottom="1588" w:left="1474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10" w:leftChars="100" w:right="210" w:rightChars="100"/>
      <w:rPr>
        <w:rStyle w:val="9"/>
        <w:rFonts w:hint="eastAsia" w:asciiTheme="minorEastAsia" w:hAnsiTheme="minorEastAsia" w:eastAsiaTheme="minorEastAsia" w:cstheme="minorEastAsia"/>
        <w:sz w:val="28"/>
        <w:szCs w:val="28"/>
      </w:rPr>
    </w:pP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t xml:space="preserve">― </w:t>
    </w: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t>2</w:t>
    </w: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t xml:space="preserve"> ―</w:t>
    </w:r>
  </w:p>
  <w:p>
    <w:pPr>
      <w:pStyle w:val="6"/>
      <w:ind w:right="360" w:firstLine="360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5ZDg0Y2ZjYTg0ZjZhNWFiNmE0NGNkOTVkNDkwNTEifQ=="/>
  </w:docVars>
  <w:rsids>
    <w:rsidRoot w:val="6A5A5ABA"/>
    <w:rsid w:val="000007B2"/>
    <w:rsid w:val="00121AF5"/>
    <w:rsid w:val="00133884"/>
    <w:rsid w:val="001B602C"/>
    <w:rsid w:val="001C282E"/>
    <w:rsid w:val="002446D1"/>
    <w:rsid w:val="00296353"/>
    <w:rsid w:val="00301E93"/>
    <w:rsid w:val="003266A7"/>
    <w:rsid w:val="0033351E"/>
    <w:rsid w:val="00397906"/>
    <w:rsid w:val="003B1927"/>
    <w:rsid w:val="003E44AD"/>
    <w:rsid w:val="00431C69"/>
    <w:rsid w:val="004331FD"/>
    <w:rsid w:val="00447AFD"/>
    <w:rsid w:val="004F35C2"/>
    <w:rsid w:val="00557F75"/>
    <w:rsid w:val="006549E6"/>
    <w:rsid w:val="00657CE0"/>
    <w:rsid w:val="00686467"/>
    <w:rsid w:val="007A5F9C"/>
    <w:rsid w:val="007B283C"/>
    <w:rsid w:val="007E5417"/>
    <w:rsid w:val="00830FC6"/>
    <w:rsid w:val="008443A9"/>
    <w:rsid w:val="00962B37"/>
    <w:rsid w:val="00985BBA"/>
    <w:rsid w:val="009B1E67"/>
    <w:rsid w:val="009D1CF9"/>
    <w:rsid w:val="00AA3549"/>
    <w:rsid w:val="00B07493"/>
    <w:rsid w:val="00C27A44"/>
    <w:rsid w:val="00C622B4"/>
    <w:rsid w:val="00C76DF5"/>
    <w:rsid w:val="00C7755B"/>
    <w:rsid w:val="00CD3407"/>
    <w:rsid w:val="00D4017E"/>
    <w:rsid w:val="00E711CB"/>
    <w:rsid w:val="00F72A62"/>
    <w:rsid w:val="00FA47F1"/>
    <w:rsid w:val="00FE30A5"/>
    <w:rsid w:val="01CE5159"/>
    <w:rsid w:val="0DEB14A0"/>
    <w:rsid w:val="100F3F40"/>
    <w:rsid w:val="112F3D99"/>
    <w:rsid w:val="13BC3CAF"/>
    <w:rsid w:val="24FB7068"/>
    <w:rsid w:val="252A2FE5"/>
    <w:rsid w:val="25AE74C4"/>
    <w:rsid w:val="35002052"/>
    <w:rsid w:val="3BE53A08"/>
    <w:rsid w:val="41056FC0"/>
    <w:rsid w:val="469D0D8F"/>
    <w:rsid w:val="4A702134"/>
    <w:rsid w:val="56B44541"/>
    <w:rsid w:val="5B4F12C9"/>
    <w:rsid w:val="60514966"/>
    <w:rsid w:val="6A5A5ABA"/>
    <w:rsid w:val="6E1A2826"/>
    <w:rsid w:val="748F7641"/>
    <w:rsid w:val="7700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link w:val="1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5">
    <w:name w:val="Balloon Text"/>
    <w:basedOn w:val="1"/>
    <w:next w:val="1"/>
    <w:qFormat/>
    <w:uiPriority w:val="0"/>
    <w:pPr>
      <w:jc w:val="left"/>
    </w:pPr>
    <w:rPr>
      <w:rFonts w:ascii="Times New Roman" w:hAnsi="Times New Roman"/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1">
    <w:name w:val="Body Text Char"/>
    <w:basedOn w:val="8"/>
    <w:link w:val="4"/>
    <w:semiHidden/>
    <w:qFormat/>
    <w:uiPriority w:val="99"/>
    <w:rPr>
      <w:rFonts w:cs="Calibri"/>
      <w:szCs w:val="21"/>
    </w:rPr>
  </w:style>
  <w:style w:type="character" w:customStyle="1" w:styleId="12">
    <w:name w:val="Footer Char"/>
    <w:basedOn w:val="8"/>
    <w:link w:val="6"/>
    <w:semiHidden/>
    <w:qFormat/>
    <w:locked/>
    <w:uiPriority w:val="99"/>
    <w:rPr>
      <w:rFonts w:cs="Calibri"/>
      <w:sz w:val="18"/>
      <w:szCs w:val="18"/>
    </w:rPr>
  </w:style>
  <w:style w:type="character" w:customStyle="1" w:styleId="13">
    <w:name w:val="Header Char"/>
    <w:basedOn w:val="8"/>
    <w:link w:val="7"/>
    <w:semiHidden/>
    <w:qFormat/>
    <w:locked/>
    <w:uiPriority w:val="99"/>
    <w:rPr>
      <w:rFonts w:cs="Calibri"/>
      <w:sz w:val="18"/>
      <w:szCs w:val="18"/>
    </w:rPr>
  </w:style>
  <w:style w:type="paragraph" w:customStyle="1" w:styleId="14">
    <w:name w:val="BodyTextIndent2"/>
    <w:basedOn w:val="1"/>
    <w:qFormat/>
    <w:locked/>
    <w:uiPriority w:val="0"/>
    <w:pPr>
      <w:spacing w:line="480" w:lineRule="auto"/>
      <w:ind w:left="420" w:leftChars="200"/>
      <w:textAlignment w:val="baseline"/>
    </w:pPr>
    <w:rPr>
      <w:rFonts w:ascii="Times New Roman" w:hAnsi="Times New Roman" w:eastAsia="仿宋_GB2312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5</Pages>
  <Words>1314</Words>
  <Characters>1412</Characters>
  <Lines>0</Lines>
  <Paragraphs>0</Paragraphs>
  <TotalTime>0</TotalTime>
  <ScaleCrop>false</ScaleCrop>
  <LinksUpToDate>false</LinksUpToDate>
  <CharactersWithSpaces>1444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2021-08-23T01:36:00Z</dcterms:created>
  <dc:creator>admin</dc:creator>
  <cp:lastModifiedBy>Administrator</cp:lastModifiedBy>
  <cp:lastPrinted>2025-07-18T08:17:00Z</cp:lastPrinted>
  <dcterms:modified xsi:type="dcterms:W3CDTF">2025-07-28T02:11:08Z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DAD73B763C5F49C7A9C3EAC59278364F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