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color w:val="000000"/>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7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color w:val="000000"/>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7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color w:val="000000"/>
          <w:spacing w:val="0"/>
          <w:sz w:val="44"/>
          <w:szCs w:val="44"/>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60" w:lineRule="exact"/>
        <w:ind w:left="0" w:leftChars="0" w:right="0" w:rightChars="0" w:firstLine="0" w:firstLineChars="0"/>
        <w:jc w:val="center"/>
        <w:textAlignment w:val="auto"/>
        <w:rPr>
          <w:rFonts w:hint="eastAsia" w:ascii="方正小标宋简体" w:hAnsi="方正小标宋简体" w:eastAsia="方正小标宋简体" w:cs="方正小标宋简体"/>
          <w:b w:val="0"/>
          <w:bCs w:val="0"/>
          <w:color w:val="000000"/>
          <w:spacing w:val="0"/>
          <w:sz w:val="44"/>
          <w:szCs w:val="44"/>
        </w:rPr>
      </w:pPr>
      <w:r>
        <w:rPr>
          <w:rFonts w:hint="eastAsia" w:ascii="方正小标宋简体" w:hAnsi="方正小标宋简体" w:eastAsia="方正小标宋简体" w:cs="方正小标宋简体"/>
          <w:b w:val="0"/>
          <w:bCs w:val="0"/>
          <w:color w:val="000000"/>
          <w:spacing w:val="0"/>
          <w:sz w:val="44"/>
          <w:szCs w:val="44"/>
          <w:lang w:val="en-US" w:eastAsia="zh-CN"/>
        </w:rPr>
        <w:t>安溪县2025年重点动物疫病净化补助政</w:t>
      </w:r>
      <w:r>
        <w:rPr>
          <w:rFonts w:hint="eastAsia" w:ascii="方正小标宋简体" w:hAnsi="方正小标宋简体" w:eastAsia="方正小标宋简体" w:cs="方正小标宋简体"/>
          <w:b w:val="0"/>
          <w:bCs w:val="0"/>
          <w:color w:val="000000"/>
          <w:spacing w:val="0"/>
          <w:sz w:val="44"/>
          <w:szCs w:val="44"/>
        </w:rPr>
        <w:t>策</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lang w:val="en-US" w:eastAsia="zh-CN" w:bidi="ar"/>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outlineLvl w:val="9"/>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b/>
          <w:bCs/>
          <w:kern w:val="0"/>
          <w:sz w:val="32"/>
          <w:szCs w:val="32"/>
          <w:lang w:val="en-US" w:eastAsia="zh-CN" w:bidi="ar"/>
        </w:rPr>
        <w:t>1.文件依据：</w:t>
      </w:r>
      <w:r>
        <w:rPr>
          <w:rFonts w:hint="eastAsia" w:ascii="仿宋_GB2312" w:hAnsi="仿宋_GB2312" w:eastAsia="仿宋_GB2312" w:cs="仿宋_GB2312"/>
          <w:kern w:val="0"/>
          <w:sz w:val="32"/>
          <w:szCs w:val="32"/>
          <w:lang w:val="en-US" w:eastAsia="zh-CN" w:bidi="ar"/>
        </w:rPr>
        <w:t>《农业农村部关于推进动物疫病净化工作的意见》（农牧发〔2021〕29号）、《福建省农业农村厅关于印发全省动物疫病净化工作推进方案的通知》（闽农疫控函〔2022〕267号）、《福建省财政厅 福建省农业农村厅关于印发&lt;福建省特色现代农业发展专项资金管理办法&gt;等3个专项资金管理办法的通知》（闽财规〔2025〕5号）。</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leftChars="0" w:right="0" w:rightChars="0" w:firstLine="643" w:firstLineChars="200"/>
        <w:jc w:val="both"/>
        <w:textAlignment w:val="auto"/>
        <w:outlineLvl w:val="9"/>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b/>
          <w:bCs/>
          <w:kern w:val="0"/>
          <w:sz w:val="32"/>
          <w:szCs w:val="32"/>
          <w:lang w:val="en-US" w:eastAsia="zh-CN" w:bidi="ar"/>
        </w:rPr>
        <w:t>2.补助对象：</w:t>
      </w:r>
      <w:r>
        <w:rPr>
          <w:rFonts w:hint="eastAsia" w:ascii="仿宋_GB2312" w:hAnsi="仿宋_GB2312" w:eastAsia="仿宋_GB2312" w:cs="仿宋_GB2312"/>
          <w:kern w:val="0"/>
          <w:sz w:val="32"/>
          <w:szCs w:val="32"/>
          <w:lang w:val="en-US" w:eastAsia="zh-CN" w:bidi="ar"/>
        </w:rPr>
        <w:t>通过省级农业农村部门动物疫病净化场评估认证的规模养殖场，或者通过农业农村部动物疫病净化场或无规定动物疫病小区评估认证的规模养殖场。名单以农业农村部或省农业农村厅发文公布为准。。</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leftChars="0" w:right="0" w:rightChars="0" w:firstLine="640"/>
        <w:jc w:val="both"/>
        <w:textAlignment w:val="auto"/>
        <w:outlineLvl w:val="9"/>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b/>
          <w:bCs/>
          <w:kern w:val="0"/>
          <w:sz w:val="32"/>
          <w:szCs w:val="32"/>
          <w:lang w:val="en-US" w:eastAsia="zh-CN" w:bidi="ar"/>
        </w:rPr>
        <w:t>3.补助内容：</w:t>
      </w:r>
      <w:r>
        <w:rPr>
          <w:rFonts w:hint="eastAsia" w:ascii="仿宋_GB2312" w:hAnsi="仿宋_GB2312" w:eastAsia="仿宋_GB2312" w:cs="仿宋_GB2312"/>
          <w:kern w:val="0"/>
          <w:sz w:val="32"/>
          <w:szCs w:val="32"/>
          <w:lang w:val="en-US" w:eastAsia="zh-CN" w:bidi="ar"/>
        </w:rPr>
        <w:t>种畜禽场（含规模奶牛场）等规模养殖场对照农业农村部无规定动物疫病小区要求、农业农村部中国动物疫病预防控制中心或省农业农村厅有关重点疫病净化标准，采用相应动物疫病净化综合技术，自行投入人力、物力、财力，做好相关设施设备建设和仪器配备，开展相关疫病免疫（非免疫病种除外）、消毒、检测、引种、野毒感染畜禽淘汰或扑杀等净化相关工作，达到相应病种净化或无规定动物疫病小区评估认证条件，并通过省级农业农村部门动物疫病净化场评估认证，或者通过农业农村部动物疫病净化场或无规定动物疫病小区评估认证。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leftChars="0" w:right="0" w:rightChars="0" w:firstLine="640"/>
        <w:jc w:val="both"/>
        <w:textAlignment w:val="auto"/>
        <w:outlineLvl w:val="9"/>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b/>
          <w:bCs/>
          <w:kern w:val="0"/>
          <w:sz w:val="32"/>
          <w:szCs w:val="32"/>
          <w:lang w:val="en-US" w:eastAsia="zh-CN" w:bidi="ar"/>
        </w:rPr>
        <w:t>4.补助标准：</w:t>
      </w:r>
      <w:r>
        <w:rPr>
          <w:rFonts w:hint="eastAsia" w:ascii="仿宋_GB2312" w:hAnsi="仿宋_GB2312" w:eastAsia="仿宋_GB2312" w:cs="仿宋_GB2312"/>
          <w:kern w:val="0"/>
          <w:sz w:val="32"/>
          <w:szCs w:val="32"/>
          <w:lang w:val="en-US" w:eastAsia="zh-CN" w:bidi="ar"/>
        </w:rPr>
        <w:t>模猪场净化补助50万元/场，规模禽场补助40万元/场，规模畜场（不含猪场）补助40万元/场。优先补助通过农业农村部评估认证的规模养殖场。</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textAlignment w:val="auto"/>
        <w:outlineLvl w:val="9"/>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b/>
          <w:bCs/>
          <w:kern w:val="0"/>
          <w:sz w:val="32"/>
          <w:szCs w:val="32"/>
          <w:lang w:val="en-US" w:eastAsia="zh-CN" w:bidi="ar"/>
        </w:rPr>
        <w:t>5.申报程序：</w:t>
      </w:r>
      <w:r>
        <w:rPr>
          <w:rFonts w:hint="eastAsia" w:ascii="仿宋_GB2312" w:hAnsi="仿宋_GB2312" w:eastAsia="仿宋_GB2312" w:cs="仿宋_GB2312"/>
          <w:kern w:val="0"/>
          <w:sz w:val="32"/>
          <w:szCs w:val="32"/>
          <w:lang w:val="en-US" w:eastAsia="zh-CN" w:bidi="ar"/>
        </w:rPr>
        <w:t>养殖企业参照动物疫病净化评估认证标准要求，按照自愿原则，向县、市农业农村局提交申报</w:t>
      </w:r>
      <w:r>
        <w:rPr>
          <w:rFonts w:ascii="仿宋_GB2312" w:hAnsi="仿宋_GB2312" w:eastAsia="仿宋_GB2312" w:cs="仿宋_GB2312"/>
          <w:b w:val="0"/>
          <w:bCs w:val="0"/>
          <w:color w:val="000000"/>
          <w:sz w:val="31"/>
          <w:szCs w:val="31"/>
        </w:rPr>
        <w:t>材料</w:t>
      </w:r>
      <w:r>
        <w:rPr>
          <w:rFonts w:hint="eastAsia" w:ascii="仿宋_GB2312" w:hAnsi="仿宋_GB2312" w:eastAsia="仿宋_GB2312" w:cs="仿宋_GB2312"/>
          <w:b w:val="0"/>
          <w:bCs w:val="0"/>
          <w:color w:val="000000"/>
          <w:sz w:val="31"/>
          <w:szCs w:val="31"/>
          <w:lang w:eastAsia="zh-CN"/>
        </w:rPr>
        <w:t>，</w:t>
      </w:r>
      <w:r>
        <w:rPr>
          <w:rFonts w:hint="eastAsia" w:ascii="仿宋_GB2312" w:hAnsi="仿宋_GB2312" w:eastAsia="仿宋_GB2312" w:cs="仿宋_GB2312"/>
          <w:kern w:val="0"/>
          <w:sz w:val="32"/>
          <w:szCs w:val="32"/>
          <w:lang w:val="en-US" w:eastAsia="zh-CN" w:bidi="ar"/>
        </w:rPr>
        <w:t>依程序向省农业农村厅或农业农村部提出动物疫病净化评估认证申请，并通过省农业农村厅或农业农村部专家组评估。动物疫病净化评估认证标准按照农业农村部制定的统一标准执行，农业农村部未制定统一标准的，按照省农业农村厅有关文件确定的标准执行。省农业农村厅联合省财政厅采用先净化后补助方式，将资金下达至符合条件的补助对象所在县（市、区），由县（市、区）拨付至补助对象。</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textAlignment w:val="auto"/>
        <w:outlineLvl w:val="9"/>
        <w:rPr>
          <w:rFonts w:hint="default" w:eastAsia="仿宋_GB2312"/>
          <w:lang w:val="en-US" w:eastAsia="zh-CN"/>
        </w:rPr>
      </w:pPr>
      <w:r>
        <w:rPr>
          <w:rFonts w:ascii="仿宋_GB2312" w:eastAsia="仿宋_GB2312" w:cs="仿宋_GB2312"/>
          <w:color w:val="000000"/>
          <w:sz w:val="31"/>
          <w:szCs w:val="31"/>
        </w:rPr>
        <w:t>咨</w:t>
      </w:r>
      <w:bookmarkStart w:id="0" w:name="_GoBack"/>
      <w:bookmarkEnd w:id="0"/>
      <w:r>
        <w:rPr>
          <w:rFonts w:ascii="仿宋_GB2312" w:eastAsia="仿宋_GB2312" w:cs="仿宋_GB2312"/>
          <w:color w:val="000000"/>
          <w:sz w:val="31"/>
          <w:szCs w:val="31"/>
        </w:rPr>
        <w:t>询电话：</w:t>
      </w:r>
      <w:r>
        <w:rPr>
          <w:rFonts w:hint="eastAsia" w:ascii="仿宋_GB2312" w:eastAsia="仿宋_GB2312" w:cs="仿宋_GB2312"/>
          <w:color w:val="000000"/>
          <w:sz w:val="31"/>
          <w:szCs w:val="31"/>
          <w:lang w:val="en-US" w:eastAsia="zh-CN"/>
        </w:rPr>
        <w:t>0595-68792217</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textAlignment w:val="auto"/>
        <w:outlineLvl w:val="9"/>
        <w:rPr>
          <w:rFonts w:hint="default" w:eastAsia="仿宋_GB2312"/>
          <w:lang w:val="en-US" w:eastAsia="zh-CN"/>
        </w:rPr>
      </w:pPr>
      <w:r>
        <w:rPr>
          <w:rFonts w:hint="eastAsia" w:ascii="仿宋_GB2312" w:eastAsia="仿宋_GB2312" w:cs="仿宋_GB2312"/>
          <w:color w:val="000000"/>
          <w:sz w:val="31"/>
          <w:szCs w:val="31"/>
        </w:rPr>
        <w:t>监督电话：</w:t>
      </w:r>
      <w:r>
        <w:rPr>
          <w:rFonts w:hint="eastAsia" w:ascii="仿宋_GB2312" w:eastAsia="仿宋_GB2312" w:cs="仿宋_GB2312"/>
          <w:color w:val="000000"/>
          <w:sz w:val="31"/>
          <w:szCs w:val="31"/>
          <w:lang w:val="en-US" w:eastAsia="zh-CN"/>
        </w:rPr>
        <w:t>0595-23232037</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20" w:firstLineChars="200"/>
        <w:textAlignment w:val="auto"/>
        <w:outlineLvl w:val="9"/>
      </w:pPr>
      <w:r>
        <w:rPr>
          <w:rFonts w:hint="eastAsia" w:ascii="仿宋_GB2312" w:eastAsia="仿宋_GB2312" w:cs="仿宋_GB2312"/>
          <w:color w:val="000000"/>
          <w:sz w:val="31"/>
          <w:szCs w:val="31"/>
        </w:rPr>
        <w:t>12388（全国纪检监察机关统一举报电话）</w:t>
      </w:r>
    </w:p>
    <w:p>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leftChars="0" w:right="0" w:rightChars="0" w:firstLine="640"/>
        <w:textAlignment w:val="auto"/>
        <w:outlineLvl w:val="9"/>
        <w:rPr>
          <w:rFonts w:hint="eastAsia" w:ascii="仿宋_GB2312" w:hAnsi="仿宋_GB2312" w:eastAsia="仿宋_GB2312" w:cs="仿宋_GB2312"/>
          <w:b/>
          <w:bCs/>
          <w:sz w:val="32"/>
          <w:szCs w:val="32"/>
        </w:rPr>
      </w:pP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rightChars="0" w:firstLine="5289" w:firstLineChars="1889"/>
        <w:jc w:val="both"/>
        <w:textAlignment w:val="auto"/>
        <w:outlineLvl w:val="9"/>
        <w:rPr>
          <w:rFonts w:hint="eastAsia" w:ascii="仿宋_GB2312" w:hAnsi="仿宋_GB2312" w:eastAsia="仿宋_GB2312" w:cs="仿宋_GB2312"/>
          <w:color w:val="000000"/>
          <w:spacing w:val="-20"/>
          <w:sz w:val="32"/>
          <w:szCs w:val="32"/>
          <w:lang w:eastAsia="zh-CN"/>
        </w:rPr>
      </w:pP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rightChars="0" w:firstLine="5289" w:firstLineChars="1889"/>
        <w:jc w:val="both"/>
        <w:textAlignment w:val="auto"/>
        <w:outlineLvl w:val="9"/>
        <w:rPr>
          <w:rFonts w:hint="eastAsia" w:ascii="仿宋_GB2312" w:hAnsi="仿宋_GB2312" w:eastAsia="仿宋_GB2312" w:cs="仿宋_GB2312"/>
          <w:color w:val="000000"/>
          <w:spacing w:val="-20"/>
          <w:sz w:val="32"/>
          <w:szCs w:val="32"/>
          <w:lang w:eastAsia="zh-CN"/>
        </w:rPr>
      </w:pPr>
      <w:r>
        <w:rPr>
          <w:rFonts w:hint="eastAsia" w:ascii="仿宋_GB2312" w:hAnsi="仿宋_GB2312" w:eastAsia="仿宋_GB2312" w:cs="仿宋_GB2312"/>
          <w:color w:val="000000"/>
          <w:spacing w:val="-20"/>
          <w:sz w:val="32"/>
          <w:szCs w:val="32"/>
          <w:lang w:eastAsia="zh-CN"/>
        </w:rPr>
        <w:t>安溪县农业农村局</w:t>
      </w:r>
    </w:p>
    <w:p>
      <w:pPr>
        <w:keepNext w:val="0"/>
        <w:keepLines w:val="0"/>
        <w:pageBreakBefore w:val="0"/>
        <w:kinsoku/>
        <w:wordWrap/>
        <w:overflowPunct/>
        <w:topLinePunct w:val="0"/>
        <w:autoSpaceDE/>
        <w:autoSpaceDN/>
        <w:bidi w:val="0"/>
        <w:adjustRightInd/>
        <w:snapToGrid/>
        <w:spacing w:beforeAutospacing="0" w:afterAutospacing="0" w:line="560" w:lineRule="exact"/>
        <w:ind w:left="0" w:leftChars="0" w:right="0" w:rightChars="0" w:firstLine="5289" w:firstLineChars="1889"/>
        <w:jc w:val="both"/>
        <w:textAlignment w:val="auto"/>
        <w:outlineLvl w:val="9"/>
        <w:rPr>
          <w:rFonts w:hint="eastAsia" w:ascii="仿宋_GB2312" w:hAnsi="仿宋_GB2312" w:eastAsia="仿宋_GB2312" w:cs="仿宋_GB2312"/>
          <w:color w:val="000000"/>
          <w:spacing w:val="-20"/>
          <w:sz w:val="32"/>
          <w:szCs w:val="32"/>
          <w:lang w:val="en-US" w:eastAsia="zh-CN"/>
        </w:rPr>
      </w:pPr>
      <w:r>
        <w:rPr>
          <w:rFonts w:hint="eastAsia" w:ascii="仿宋_GB2312" w:hAnsi="仿宋_GB2312" w:eastAsia="仿宋_GB2312" w:cs="仿宋_GB2312"/>
          <w:color w:val="000000"/>
          <w:spacing w:val="-20"/>
          <w:sz w:val="32"/>
          <w:szCs w:val="32"/>
          <w:lang w:val="en-US" w:eastAsia="zh-CN"/>
        </w:rPr>
        <w:t>2025年8月25日</w:t>
      </w:r>
    </w:p>
    <w:p>
      <w:pPr>
        <w:keepNext w:val="0"/>
        <w:keepLines w:val="0"/>
        <w:pageBreakBefore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hAnsi="仿宋_GB2312" w:eastAsia="仿宋_GB2312" w:cs="仿宋_GB2312"/>
          <w:color w:val="000000"/>
          <w:spacing w:val="-20"/>
          <w:sz w:val="32"/>
          <w:szCs w:val="32"/>
          <w:lang w:val="en-US" w:eastAsia="zh-CN"/>
        </w:rPr>
      </w:pPr>
    </w:p>
    <w:p>
      <w:pPr>
        <w:keepNext w:val="0"/>
        <w:keepLines w:val="0"/>
        <w:pageBreakBefore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hAnsi="仿宋_GB2312" w:eastAsia="仿宋_GB2312" w:cs="仿宋_GB2312"/>
          <w:color w:val="000000"/>
          <w:spacing w:val="-20"/>
          <w:sz w:val="32"/>
          <w:szCs w:val="32"/>
          <w:lang w:val="en-US" w:eastAsia="zh-CN"/>
        </w:rPr>
      </w:pPr>
      <w:r>
        <w:rPr>
          <w:rFonts w:hint="eastAsia" w:ascii="仿宋_GB2312" w:hAnsi="仿宋_GB2312" w:eastAsia="仿宋_GB2312" w:cs="仿宋_GB2312"/>
          <w:color w:val="000000"/>
          <w:spacing w:val="-20"/>
          <w:sz w:val="32"/>
          <w:szCs w:val="32"/>
          <w:lang w:val="en-US" w:eastAsia="zh-CN"/>
        </w:rPr>
        <w:t>（此件公开发布）</w:t>
      </w:r>
    </w:p>
    <w:sectPr>
      <w:pgSz w:w="11906" w:h="16838"/>
      <w:pgMar w:top="1701" w:right="1474" w:bottom="1587" w:left="147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隶书简体">
    <w:panose1 w:val="03000509000000000000"/>
    <w:charset w:val="86"/>
    <w:family w:val="auto"/>
    <w:pitch w:val="default"/>
    <w:sig w:usb0="00000001" w:usb1="080E0000" w:usb2="00000000" w:usb3="00000000" w:csb0="00040000" w:csb1="00000000"/>
  </w:font>
  <w:font w:name="方正魏碑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ZlZmQ3ZjJlYTk0NTk5MGZmZGI4YWZjNWRmNzJlNzUifQ=="/>
  </w:docVars>
  <w:rsids>
    <w:rsidRoot w:val="00000000"/>
    <w:rsid w:val="089F34E0"/>
    <w:rsid w:val="09F35885"/>
    <w:rsid w:val="0D935B07"/>
    <w:rsid w:val="14B44CE1"/>
    <w:rsid w:val="17C46D3B"/>
    <w:rsid w:val="18DB19FA"/>
    <w:rsid w:val="20384A18"/>
    <w:rsid w:val="25F50CB6"/>
    <w:rsid w:val="29422464"/>
    <w:rsid w:val="2FEC4ED7"/>
    <w:rsid w:val="51844B18"/>
    <w:rsid w:val="59336FB3"/>
    <w:rsid w:val="59D625D1"/>
    <w:rsid w:val="5B1B3512"/>
    <w:rsid w:val="61F21F72"/>
    <w:rsid w:val="6EF262D7"/>
    <w:rsid w:val="6FA7614A"/>
    <w:rsid w:val="73670230"/>
    <w:rsid w:val="76435E3A"/>
    <w:rsid w:val="77026C6F"/>
    <w:rsid w:val="7F7D24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4">
    <w:name w:val="Normal (Web)"/>
    <w:basedOn w:val="1"/>
    <w:qFormat/>
    <w:uiPriority w:val="0"/>
    <w:rPr>
      <w:sz w:val="24"/>
    </w:rPr>
  </w:style>
  <w:style w:type="character" w:styleId="6">
    <w:name w:val="Hyperlink"/>
    <w:basedOn w:val="5"/>
    <w:qFormat/>
    <w:uiPriority w:val="0"/>
    <w:rPr>
      <w:color w:val="0000FF"/>
      <w:u w:val="single"/>
    </w:rPr>
  </w:style>
  <w:style w:type="paragraph" w:customStyle="1" w:styleId="8">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832</Words>
  <Characters>887</Characters>
  <Lines>0</Lines>
  <Paragraphs>0</Paragraphs>
  <TotalTime>0</TotalTime>
  <ScaleCrop>false</ScaleCrop>
  <LinksUpToDate>false</LinksUpToDate>
  <CharactersWithSpaces>893</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2024-09-25T00:07:00Z</dcterms:created>
  <dc:creator>admin</dc:creator>
  <cp:lastModifiedBy>Administrator</cp:lastModifiedBy>
  <cp:lastPrinted>2025-03-24T02:58:00Z</cp:lastPrinted>
  <dcterms:modified xsi:type="dcterms:W3CDTF">2025-08-26T01:32:44Z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y fmtid="{D5CDD505-2E9C-101B-9397-08002B2CF9AE}" pid="3" name="ICV">
    <vt:lpwstr>D849B6E0A07C4280A2E57430469C87A9_13</vt:lpwstr>
  </property>
  <property fmtid="{D5CDD505-2E9C-101B-9397-08002B2CF9AE}" pid="4" name="KSOTemplateDocerSaveRecord">
    <vt:lpwstr>eyJoZGlkIjoiODZlZmQ3ZjJlYTk0NTk5MGZmZGI4YWZjNWRmNzJlNzUiLCJ1c2VySWQiOiIzMTU0MjUzNTIifQ==</vt:lpwstr>
  </property>
</Properties>
</file>