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hd w:val="clear" w:color="auto" w:fill="FFFFFF"/>
        <w:spacing w:before="0" w:beforeAutospacing="0" w:after="0" w:afterAutospacing="0" w:line="640" w:lineRule="exact"/>
        <w:jc w:val="center"/>
        <w:rPr>
          <w:rFonts w:ascii="微软雅黑" w:hAnsi="微软雅黑" w:eastAsia="微软雅黑"/>
          <w:sz w:val="44"/>
          <w:szCs w:val="44"/>
        </w:rPr>
      </w:pPr>
    </w:p>
    <w:p>
      <w:pPr>
        <w:pStyle w:val="15"/>
        <w:shd w:val="clear" w:color="auto" w:fill="FFFFFF"/>
        <w:spacing w:before="0" w:beforeAutospacing="0" w:after="0" w:afterAutospacing="0" w:line="640" w:lineRule="exact"/>
        <w:jc w:val="center"/>
        <w:rPr>
          <w:rFonts w:ascii="微软雅黑" w:hAnsi="微软雅黑" w:eastAsia="微软雅黑"/>
          <w:sz w:val="44"/>
          <w:szCs w:val="44"/>
        </w:rPr>
      </w:pP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ascii="微软雅黑" w:hAnsi="微软雅黑" w:eastAsia="微软雅黑"/>
          <w:sz w:val="44"/>
          <w:szCs w:val="44"/>
        </w:rPr>
      </w:pP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微软雅黑" w:eastAsia="方正小标宋简体"/>
          <w:sz w:val="44"/>
          <w:szCs w:val="44"/>
          <w:lang w:eastAsia="zh-CN"/>
        </w:rPr>
      </w:pP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安溪县农业农村局</w:t>
      </w:r>
      <w:r>
        <w:rPr>
          <w:rFonts w:hint="eastAsia" w:ascii="方正小标宋简体" w:hAnsi="微软雅黑" w:eastAsia="方正小标宋简体"/>
          <w:sz w:val="44"/>
          <w:szCs w:val="44"/>
        </w:rPr>
        <w:t>关于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2025年市级“一村一品”专业村和现代农业产业园部分建设</w:t>
      </w: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项目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验收情况</w:t>
      </w:r>
      <w:r>
        <w:rPr>
          <w:rFonts w:hint="eastAsia" w:ascii="方正小标宋简体" w:hAnsi="微软雅黑" w:eastAsia="方正小标宋简体"/>
          <w:sz w:val="44"/>
          <w:szCs w:val="44"/>
        </w:rPr>
        <w:t>的公示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ascii="仿宋_GB2312" w:hAnsi="微软雅黑" w:eastAsia="仿宋_GB2312"/>
          <w:sz w:val="32"/>
          <w:szCs w:val="32"/>
        </w:rPr>
      </w:pPr>
      <w:r>
        <w:rPr>
          <w:rFonts w:ascii="微软雅黑" w:hAnsi="微软雅黑" w:eastAsia="微软雅黑"/>
        </w:rPr>
        <w:t xml:space="preserve">   </w:t>
      </w:r>
      <w:r>
        <w:rPr>
          <w:rFonts w:ascii="仿宋_GB2312" w:hAnsi="微软雅黑" w:eastAsia="仿宋_GB2312"/>
          <w:sz w:val="32"/>
          <w:szCs w:val="32"/>
        </w:rPr>
        <w:t xml:space="preserve"> 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eastAsia="仿宋_GB2312" w:cs="仿宋_GB2312"/>
          <w:spacing w:val="0"/>
          <w:sz w:val="32"/>
          <w:szCs w:val="32"/>
        </w:rPr>
        <w:t>《</w:t>
      </w:r>
      <w:r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  <w:t>泉州市财政局 泉州市农业农村局关于下达2025年市级财政衔接推进乡村振兴补助资金（市级“一村一品”专业村）的通知</w:t>
      </w:r>
      <w:r>
        <w:rPr>
          <w:rFonts w:hint="eastAsia" w:ascii="仿宋_GB2312" w:eastAsia="仿宋_GB2312" w:cs="仿宋_GB2312"/>
          <w:spacing w:val="0"/>
          <w:sz w:val="32"/>
          <w:szCs w:val="32"/>
        </w:rPr>
        <w:t>》</w:t>
      </w:r>
      <w:r>
        <w:rPr>
          <w:rFonts w:hint="eastAsia" w:ascii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  <w:t>泉财</w:t>
      </w:r>
      <w:r>
        <w:rPr>
          <w:rFonts w:hint="eastAsia" w:ascii="仿宋_GB2312" w:eastAsia="仿宋_GB2312" w:cs="仿宋_GB2312"/>
          <w:spacing w:val="0"/>
          <w:sz w:val="32"/>
          <w:szCs w:val="32"/>
          <w:lang w:val="en-US" w:eastAsia="zh-CN"/>
        </w:rPr>
        <w:t>农指</w:t>
      </w:r>
      <w:r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  <w:t>〔202</w:t>
      </w:r>
      <w:r>
        <w:rPr>
          <w:rFonts w:hint="eastAsia" w:asci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  <w:t>〕</w:t>
      </w:r>
      <w:r>
        <w:rPr>
          <w:rFonts w:hint="eastAsia" w:ascii="仿宋_GB2312" w:eastAsia="仿宋_GB2312" w:cs="仿宋_GB2312"/>
          <w:spacing w:val="0"/>
          <w:sz w:val="32"/>
          <w:szCs w:val="32"/>
          <w:lang w:val="en-US" w:eastAsia="zh-CN"/>
        </w:rPr>
        <w:t>64</w:t>
      </w:r>
      <w:r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  <w:t>号</w:t>
      </w:r>
      <w:r>
        <w:rPr>
          <w:rFonts w:hint="eastAsia" w:ascii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cs="仿宋_GB2312"/>
          <w:spacing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泉州市财政局 泉州市农业农村局关于下达202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年特色现代农业发展资金</w:t>
      </w:r>
      <w:r>
        <w:rPr>
          <w:rFonts w:hint="eastAsia" w:ascii="仿宋_GB2312" w:hAnsi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批</w:t>
      </w:r>
      <w:r>
        <w:rPr>
          <w:rFonts w:hint="eastAsia" w:ascii="仿宋_GB2312" w:hAnsi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的通知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》</w:t>
      </w:r>
      <w:r>
        <w:rPr>
          <w:rFonts w:hint="eastAsia" w:ascii="仿宋_GB2312" w:hAnsi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泉财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农指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〔202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〕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号</w:t>
      </w:r>
      <w:r>
        <w:rPr>
          <w:rFonts w:hint="eastAsia" w:ascii="仿宋_GB2312" w:hAnsi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等文件精神，下达安溪县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2025年市级“一村一品”专业村和现代农业产业园项目。我局与属地乡镇政府对以上部分建设项目进行现场验收，现将验收情况（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详见附件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）进行公示，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接受社会监督。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公示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时间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，从202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日至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日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公示期为5个工作日。公示期间如有异议，可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向县农业农村局反映情况，以便调查核实。来访来信来电方式如下：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地址：安溪县金融行政服务中心</w:t>
      </w:r>
      <w:r>
        <w:rPr>
          <w:rFonts w:ascii="仿宋_GB2312" w:hAnsi="微软雅黑" w:eastAsia="仿宋_GB2312"/>
          <w:color w:val="auto"/>
          <w:sz w:val="32"/>
          <w:szCs w:val="32"/>
        </w:rPr>
        <w:t>2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号楼（安溪县农业农村局）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电话：</w:t>
      </w:r>
      <w:r>
        <w:rPr>
          <w:rFonts w:ascii="仿宋_GB2312" w:hAnsi="微软雅黑" w:eastAsia="仿宋_GB2312"/>
          <w:color w:val="auto"/>
          <w:sz w:val="32"/>
          <w:szCs w:val="32"/>
        </w:rPr>
        <w:t>0595-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68792207</w:t>
      </w:r>
      <w:r>
        <w:rPr>
          <w:rFonts w:ascii="仿宋_GB2312" w:hAnsi="微软雅黑" w:eastAsia="仿宋_GB2312"/>
          <w:color w:val="auto"/>
          <w:sz w:val="32"/>
          <w:szCs w:val="32"/>
        </w:rPr>
        <w:t xml:space="preserve"> </w:t>
      </w:r>
      <w:r>
        <w:rPr>
          <w:rFonts w:ascii="微软雅黑" w:hAnsi="微软雅黑" w:eastAsia="仿宋_GB2312"/>
          <w:color w:val="auto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 w:bidi="ar-SA"/>
        </w:rPr>
        <w:t>附件：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项目验收情况汇总公开表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1037" w:rightChars="494" w:firstLine="5216" w:firstLineChars="1630"/>
        <w:jc w:val="center"/>
        <w:textAlignment w:val="auto"/>
        <w:outlineLvl w:val="9"/>
        <w:rPr>
          <w:rFonts w:hint="eastAsia" w:ascii="仿宋_GB2312" w:hAnsi="微软雅黑" w:eastAsia="仿宋_GB2312"/>
          <w:color w:val="auto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1037" w:rightChars="494" w:firstLine="5216" w:firstLineChars="1630"/>
        <w:jc w:val="center"/>
        <w:textAlignment w:val="auto"/>
        <w:outlineLvl w:val="9"/>
        <w:rPr>
          <w:rFonts w:hint="eastAsia" w:ascii="仿宋_GB2312" w:hAnsi="微软雅黑" w:eastAsia="仿宋_GB2312"/>
          <w:color w:val="auto"/>
          <w:sz w:val="32"/>
          <w:szCs w:val="32"/>
        </w:rPr>
      </w:pP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1037" w:rightChars="494" w:firstLine="5219" w:firstLineChars="1631"/>
        <w:jc w:val="center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安溪县农业农村局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1037" w:rightChars="494" w:firstLine="5219" w:firstLineChars="1631"/>
        <w:jc w:val="center"/>
        <w:textAlignment w:val="auto"/>
        <w:rPr>
          <w:rFonts w:hint="eastAsia" w:ascii="仿宋_GB2312" w:hAnsi="微软雅黑" w:eastAsia="仿宋_GB2312"/>
          <w:color w:val="auto"/>
          <w:sz w:val="32"/>
          <w:szCs w:val="32"/>
        </w:rPr>
      </w:pPr>
      <w:r>
        <w:rPr>
          <w:rFonts w:ascii="仿宋_GB2312" w:hAnsi="微软雅黑" w:eastAsia="仿宋_GB2312"/>
          <w:color w:val="auto"/>
          <w:sz w:val="32"/>
          <w:szCs w:val="32"/>
        </w:rPr>
        <w:t>202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701" w:right="1474" w:bottom="1588" w:left="1474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>
      <w:pPr>
        <w:pStyle w:val="15"/>
        <w:shd w:val="clear" w:color="auto" w:fill="FFFFFF"/>
        <w:spacing w:before="0" w:beforeAutospacing="0" w:after="0" w:afterAutospacing="0" w:line="240" w:lineRule="auto"/>
        <w:ind w:right="0" w:righ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15"/>
        <w:shd w:val="clear" w:color="auto" w:fill="FFFFFF"/>
        <w:spacing w:before="0" w:beforeAutospacing="0" w:after="0" w:afterAutospacing="0" w:line="240" w:lineRule="auto"/>
        <w:ind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项目验收情况汇总公开表</w:t>
      </w:r>
    </w:p>
    <w:bookmarkEnd w:id="0"/>
    <w:p>
      <w:pPr>
        <w:pStyle w:val="15"/>
        <w:shd w:val="clear" w:color="auto" w:fill="FFFFFF"/>
        <w:spacing w:before="0" w:beforeAutospacing="0" w:after="0" w:afterAutospacing="0" w:line="240" w:lineRule="auto"/>
        <w:ind w:right="0" w:rightChars="0" w:firstLine="0" w:firstLineChars="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单位：万元</w:t>
      </w:r>
    </w:p>
    <w:tbl>
      <w:tblPr>
        <w:tblStyle w:val="12"/>
        <w:tblW w:w="137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245"/>
        <w:gridCol w:w="1516"/>
        <w:gridCol w:w="1100"/>
        <w:gridCol w:w="3201"/>
        <w:gridCol w:w="3298"/>
        <w:gridCol w:w="850"/>
        <w:gridCol w:w="833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57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516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11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32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批复建设内容</w:t>
            </w:r>
          </w:p>
        </w:tc>
        <w:tc>
          <w:tcPr>
            <w:tcW w:w="3298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完成建设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85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财政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补助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</w:tc>
        <w:tc>
          <w:tcPr>
            <w:tcW w:w="83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验收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结论</w:t>
            </w:r>
          </w:p>
        </w:tc>
        <w:tc>
          <w:tcPr>
            <w:tcW w:w="115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验收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57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2025年市级“一村一品”专业村</w:t>
            </w:r>
          </w:p>
        </w:tc>
        <w:tc>
          <w:tcPr>
            <w:tcW w:w="1516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福建省安溪县巴隆养殖有限公司</w:t>
            </w:r>
          </w:p>
        </w:tc>
        <w:tc>
          <w:tcPr>
            <w:tcW w:w="11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尚卿镇科山村</w:t>
            </w:r>
          </w:p>
        </w:tc>
        <w:tc>
          <w:tcPr>
            <w:tcW w:w="32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雏鸡养殖生产线五条，包含鸡笼、自动喂料机设备等。</w:t>
            </w:r>
          </w:p>
        </w:tc>
        <w:tc>
          <w:tcPr>
            <w:tcW w:w="3298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雏鸡养殖生产线五条，包含鸡笼、自动喂料机设备等。</w:t>
            </w:r>
          </w:p>
        </w:tc>
        <w:tc>
          <w:tcPr>
            <w:tcW w:w="85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3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15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2025年9月5日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57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2025年市级现代农业产业园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福建省源好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生态农业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有限公司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大坪乡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前洋村</w:t>
            </w:r>
          </w:p>
        </w:tc>
        <w:tc>
          <w:tcPr>
            <w:tcW w:w="32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丝瓜棚架及棚网30亩、蔬菜框1000个、大疆植保无人机1台、小型冷藏库1个</w:t>
            </w:r>
          </w:p>
        </w:tc>
        <w:tc>
          <w:tcPr>
            <w:tcW w:w="3298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丝瓜棚架及棚网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0亩、蔬菜框1000个、大疆植保无人机1台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、小型冷藏库1个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27立方米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85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3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15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2025年9月26日</w:t>
            </w:r>
          </w:p>
        </w:tc>
      </w:tr>
    </w:tbl>
    <w:p>
      <w:pPr>
        <w:pStyle w:val="15"/>
        <w:shd w:val="clear" w:color="auto" w:fill="FFFFFF"/>
        <w:spacing w:before="0" w:beforeAutospacing="0" w:after="0" w:afterAutospacing="0" w:line="240" w:lineRule="auto"/>
        <w:ind w:right="0" w:rightChars="0" w:firstLine="0" w:firstLineChars="0"/>
        <w:jc w:val="center"/>
        <w:rPr>
          <w:rFonts w:hint="eastAsia" w:ascii="仿宋_GB2312" w:hAnsi="微软雅黑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474" w:right="1701" w:bottom="1474" w:left="1588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105" w:leftChars="50" w:right="105" w:rightChars="50" w:firstLine="0" w:firstLineChars="0"/>
                            <w:jc w:val="left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105" w:leftChars="50" w:right="105" w:rightChars="50" w:firstLine="0" w:firstLineChars="0"/>
                      <w:jc w:val="left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YWVjNDE1YTNhMWE4ZTZiNDM5N2VjY2EyZWFhODQifQ=="/>
  </w:docVars>
  <w:rsids>
    <w:rsidRoot w:val="00CF2AE2"/>
    <w:rsid w:val="00081BDA"/>
    <w:rsid w:val="000837E5"/>
    <w:rsid w:val="0010752E"/>
    <w:rsid w:val="00117751"/>
    <w:rsid w:val="00253E51"/>
    <w:rsid w:val="00286251"/>
    <w:rsid w:val="003C6B79"/>
    <w:rsid w:val="004E4E33"/>
    <w:rsid w:val="005219EB"/>
    <w:rsid w:val="00587DB4"/>
    <w:rsid w:val="00591884"/>
    <w:rsid w:val="00A66F86"/>
    <w:rsid w:val="00C8018F"/>
    <w:rsid w:val="00C8663A"/>
    <w:rsid w:val="00CF2AE2"/>
    <w:rsid w:val="00DE70D9"/>
    <w:rsid w:val="00E647F6"/>
    <w:rsid w:val="00EC2492"/>
    <w:rsid w:val="00F15B61"/>
    <w:rsid w:val="00F62A5B"/>
    <w:rsid w:val="00F839A0"/>
    <w:rsid w:val="00FE1B11"/>
    <w:rsid w:val="086A68D2"/>
    <w:rsid w:val="0FCB753F"/>
    <w:rsid w:val="10D12BCF"/>
    <w:rsid w:val="15F13D39"/>
    <w:rsid w:val="19C6161B"/>
    <w:rsid w:val="1C130398"/>
    <w:rsid w:val="1D54432D"/>
    <w:rsid w:val="1E52764E"/>
    <w:rsid w:val="1FC35DD8"/>
    <w:rsid w:val="21DF1D43"/>
    <w:rsid w:val="21F458FF"/>
    <w:rsid w:val="23220A82"/>
    <w:rsid w:val="37801A5F"/>
    <w:rsid w:val="3E534551"/>
    <w:rsid w:val="43B34FBA"/>
    <w:rsid w:val="4BD213B8"/>
    <w:rsid w:val="52DF11DD"/>
    <w:rsid w:val="54FA5DF2"/>
    <w:rsid w:val="56565194"/>
    <w:rsid w:val="5AF67947"/>
    <w:rsid w:val="5C16191F"/>
    <w:rsid w:val="6449358E"/>
    <w:rsid w:val="64963D8D"/>
    <w:rsid w:val="6903443B"/>
    <w:rsid w:val="6A9149A8"/>
    <w:rsid w:val="78BA12BC"/>
    <w:rsid w:val="7E45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20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6">
    <w:name w:val="index 5"/>
    <w:basedOn w:val="1"/>
    <w:next w:val="1"/>
    <w:qFormat/>
    <w:uiPriority w:val="0"/>
    <w:pPr>
      <w:spacing w:line="357" w:lineRule="atLeast"/>
      <w:ind w:left="1680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paragraph" w:styleId="7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Footer Char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9"/>
    <w:link w:val="8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custom_unionsty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NormalIndent"/>
    <w:qFormat/>
    <w:uiPriority w:val="0"/>
    <w:pPr>
      <w:widowControl w:val="0"/>
      <w:ind w:firstLine="420"/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371</Words>
  <Characters>410</Characters>
  <Lines>0</Lines>
  <Paragraphs>0</Paragraphs>
  <TotalTime>0</TotalTime>
  <ScaleCrop>false</ScaleCrop>
  <LinksUpToDate>false</LinksUpToDate>
  <CharactersWithSpaces>419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2022-06-13T03:59:00Z</dcterms:created>
  <dc:creator>admin</dc:creator>
  <cp:lastModifiedBy>Administrator</cp:lastModifiedBy>
  <cp:lastPrinted>2025-10-14T01:17:00Z</cp:lastPrinted>
  <dcterms:modified xsi:type="dcterms:W3CDTF">2025-10-14T01:51:10Z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A62B4A9D86994216B5A221ACE3D1A9E8_13</vt:lpwstr>
  </property>
  <property fmtid="{D5CDD505-2E9C-101B-9397-08002B2CF9AE}" pid="4" name="KSOTemplateDocerSaveRecord">
    <vt:lpwstr>eyJoZGlkIjoiM2M5ZDg0Y2ZjYTg0ZjZhNWFiNmE0NGNkOTVkNDkwNTEiLCJ1c2VySWQiOiI0OTcxMjQ5NDkifQ==</vt:lpwstr>
  </property>
</Properties>
</file>