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方正小标宋简体" w:eastAsia="方正小标宋简体"/>
          <w:spacing w:val="60"/>
          <w:sz w:val="96"/>
          <w:szCs w:val="96"/>
        </w:rPr>
      </w:pPr>
    </w:p>
    <w:p>
      <w:pPr>
        <w:spacing w:line="240" w:lineRule="exact"/>
        <w:jc w:val="center"/>
        <w:rPr>
          <w:rFonts w:ascii="方正小标宋简体" w:eastAsia="方正小标宋简体"/>
          <w:spacing w:val="60"/>
          <w:sz w:val="96"/>
          <w:szCs w:val="96"/>
        </w:rPr>
      </w:pPr>
    </w:p>
    <w:p>
      <w:pPr>
        <w:spacing w:line="240" w:lineRule="exact"/>
        <w:jc w:val="center"/>
        <w:rPr>
          <w:rFonts w:ascii="方正小标宋简体" w:eastAsia="方正小标宋简体"/>
          <w:spacing w:val="60"/>
          <w:sz w:val="96"/>
          <w:szCs w:val="96"/>
        </w:rPr>
      </w:pPr>
    </w:p>
    <w:p>
      <w:pPr>
        <w:jc w:val="center"/>
      </w:pPr>
      <w:r>
        <w:rPr>
          <w:rFonts w:hint="eastAsia" w:ascii="方正小标宋简体" w:eastAsia="方正小标宋简体"/>
          <w:spacing w:val="60"/>
          <w:w w:val="88"/>
          <w:sz w:val="144"/>
          <w:szCs w:val="144"/>
        </w:rPr>
        <w:t>福建省发电</w:t>
      </w:r>
    </w:p>
    <w:p>
      <w:pPr>
        <w:rPr>
          <w:rFonts w:ascii="仿宋_GB2312"/>
          <w:sz w:val="28"/>
          <w:szCs w:val="28"/>
        </w:rPr>
      </w:pPr>
    </w:p>
    <w:p>
      <w:pPr>
        <w:rPr>
          <w:rFonts w:hint="eastAsia" w:ascii="楷体_GB2312" w:hAnsi="楷体_GB2312" w:eastAsia="楷体_GB2312" w:cs="楷体_GB2312"/>
          <w:spacing w:val="-20"/>
          <w:lang w:eastAsia="zh-CN"/>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409575</wp:posOffset>
                </wp:positionV>
                <wp:extent cx="5715000" cy="0"/>
                <wp:effectExtent l="0" t="5080" r="0" b="444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2.25pt;height:0pt;width:450pt;z-index:251659264;mso-width-relative:page;mso-height-relative:page;" filled="f" stroked="t" coordsize="21600,21600" o:gfxdata="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3SB3tYAAAAIAQAADwAAAAAAAAABACAA&#10;AAA4AAAAZHJzL2Rvd25yZXYueG1sUEsBAhQAFAAAAAgAh07iQOzzYxL5AQAA8gMAAA4AAAAAAAAA&#10;AQAgAAAAOwEAAGRycy9lMm9Eb2MueG1sUEsFBgAAAAAGAAYAWQEAAKYFAAAAAA==&#10;">
                <v:fill on="f" focussize="0,0"/>
                <v:stroke color="#000000" joinstyle="round"/>
                <v:imagedata o:title=""/>
                <o:lock v:ext="edit" aspectratio="f"/>
              </v:line>
            </w:pict>
          </mc:Fallback>
        </mc:AlternateContent>
      </w:r>
      <w:r>
        <w:rPr>
          <w:rFonts w:hint="eastAsia" w:ascii="仿宋_GB2312"/>
          <w:spacing w:val="-20"/>
        </w:rPr>
        <w:t>发电单位</w:t>
      </w:r>
      <w:r>
        <w:rPr>
          <w:rFonts w:ascii="仿宋_GB2312"/>
          <w:spacing w:val="-20"/>
        </w:rPr>
        <w:t xml:space="preserve">  </w:t>
      </w:r>
      <w:r>
        <w:rPr>
          <w:rFonts w:hint="eastAsia" w:ascii="仿宋_GB2312"/>
          <w:spacing w:val="-20"/>
        </w:rPr>
        <w:t>安溪县人民政府办公室</w:t>
      </w:r>
      <w:r>
        <w:rPr>
          <w:rFonts w:ascii="仿宋_GB2312"/>
          <w:spacing w:val="-20"/>
        </w:rPr>
        <w:t xml:space="preserve">         </w:t>
      </w:r>
      <w:r>
        <w:rPr>
          <w:rFonts w:hint="eastAsia" w:ascii="仿宋_GB2312"/>
          <w:spacing w:val="-20"/>
          <w:lang w:val="en-US" w:eastAsia="zh-CN"/>
        </w:rPr>
        <w:t xml:space="preserve">  </w:t>
      </w:r>
      <w:r>
        <w:rPr>
          <w:rFonts w:ascii="仿宋_GB2312"/>
          <w:spacing w:val="-20"/>
        </w:rPr>
        <w:t xml:space="preserve">      </w:t>
      </w:r>
      <w:r>
        <w:rPr>
          <w:rFonts w:hint="eastAsia" w:ascii="仿宋_GB2312"/>
          <w:spacing w:val="-20"/>
          <w:lang w:val="en-US" w:eastAsia="zh-CN"/>
        </w:rPr>
        <w:t xml:space="preserve"> </w:t>
      </w:r>
      <w:r>
        <w:rPr>
          <w:rFonts w:ascii="仿宋_GB2312"/>
          <w:spacing w:val="-20"/>
        </w:rPr>
        <w:t xml:space="preserve">  </w:t>
      </w:r>
      <w:r>
        <w:rPr>
          <w:rFonts w:hint="eastAsia" w:ascii="仿宋_GB2312"/>
          <w:spacing w:val="-20"/>
        </w:rPr>
        <w:t>签发盖章</w:t>
      </w:r>
      <w:r>
        <w:rPr>
          <w:rFonts w:ascii="仿宋_GB2312"/>
          <w:spacing w:val="-20"/>
        </w:rPr>
        <w:t xml:space="preserve"> </w:t>
      </w:r>
      <w:r>
        <w:rPr>
          <w:rFonts w:hint="eastAsia" w:ascii="仿宋_GB2312"/>
          <w:spacing w:val="-20"/>
          <w:lang w:val="en-US" w:eastAsia="zh-CN"/>
        </w:rPr>
        <w:t xml:space="preserve"> </w:t>
      </w:r>
      <w:r>
        <w:rPr>
          <w:rFonts w:hint="eastAsia" w:ascii="楷体_GB2312" w:hAnsi="楷体_GB2312" w:eastAsia="楷体_GB2312" w:cs="楷体_GB2312"/>
          <w:spacing w:val="-20"/>
          <w:lang w:eastAsia="zh-CN"/>
        </w:rPr>
        <w:t>王礼藕</w:t>
      </w:r>
    </w:p>
    <w:p>
      <w:pPr>
        <w:rPr>
          <w:rFonts w:ascii="楷体_GB2312" w:hAnsi="楷体_GB2312" w:eastAsia="楷体_GB2312" w:cs="楷体_GB2312"/>
        </w:rPr>
      </w:pPr>
      <w:r>
        <w:rPr>
          <w:rFonts w:hint="eastAsia" w:ascii="仿宋_GB2312"/>
        </w:rPr>
        <w:t>等级</w:t>
      </w:r>
      <w:r>
        <w:rPr>
          <w:rFonts w:ascii="仿宋_GB2312"/>
        </w:rPr>
        <w:t xml:space="preserve">  </w:t>
      </w:r>
      <w:r>
        <w:rPr>
          <w:rFonts w:hint="eastAsia" w:ascii="黑体" w:hAnsi="黑体" w:eastAsia="黑体" w:cs="黑体"/>
        </w:rPr>
        <w:t>平急·明电</w:t>
      </w:r>
      <w:r>
        <w:rPr>
          <w:rFonts w:hint="eastAsia" w:ascii="黑体" w:hAnsi="黑体" w:eastAsia="黑体" w:cs="黑体"/>
          <w:lang w:val="en-US" w:eastAsia="zh-CN"/>
        </w:rPr>
        <w:t xml:space="preserve"> </w:t>
      </w:r>
      <w:r>
        <w:rPr>
          <w:rFonts w:hint="eastAsia" w:ascii="楷体_GB2312" w:hAnsi="楷体_GB2312" w:eastAsia="楷体_GB2312" w:cs="楷体_GB2312"/>
        </w:rPr>
        <w:t>安政办明传〔</w:t>
      </w:r>
      <w:r>
        <w:rPr>
          <w:rFonts w:ascii="楷体_GB2312" w:hAnsi="楷体_GB2312" w:eastAsia="楷体_GB2312" w:cs="楷体_GB2312"/>
        </w:rPr>
        <w:t>202</w:t>
      </w:r>
      <w:r>
        <w:rPr>
          <w:rFonts w:hint="eastAsia" w:ascii="楷体_GB2312" w:hAnsi="楷体_GB2312" w:eastAsia="楷体_GB2312" w:cs="楷体_GB2312"/>
          <w:lang w:val="en-US" w:eastAsia="zh-CN"/>
        </w:rPr>
        <w:t>5</w:t>
      </w:r>
      <w:r>
        <w:rPr>
          <w:rFonts w:hint="eastAsia" w:ascii="楷体_GB2312" w:hAnsi="楷体_GB2312" w:eastAsia="楷体_GB2312" w:cs="楷体_GB2312"/>
        </w:rPr>
        <w:t>〕</w:t>
      </w:r>
      <w:r>
        <w:rPr>
          <w:rFonts w:hint="eastAsia" w:ascii="楷体_GB2312" w:hAnsi="楷体_GB2312" w:eastAsia="楷体_GB2312" w:cs="楷体_GB2312"/>
          <w:lang w:val="en-US" w:eastAsia="zh-CN"/>
        </w:rPr>
        <w:t>26</w:t>
      </w:r>
      <w:r>
        <w:rPr>
          <w:rFonts w:hint="eastAsia" w:ascii="楷体_GB2312" w:hAnsi="楷体_GB2312" w:eastAsia="楷体_GB2312" w:cs="楷体_GB2312"/>
        </w:rPr>
        <w:t>号</w:t>
      </w:r>
    </w:p>
    <w:p>
      <w:pPr>
        <w:spacing w:line="500" w:lineRule="exact"/>
        <w:rPr>
          <w:rFonts w:ascii="宋体" w:eastAsia="宋体" w:cs="宋体"/>
        </w:rPr>
      </w:pP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0pt;height:0pt;width:450pt;z-index:251660288;mso-width-relative:page;mso-height-relative:page;" filled="f" stroked="t" coordsize="21600,21600" o:gfxdata="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PLWd9MAAAAEAQAADwAAAAAAAAABACAAAAA4&#10;AAAAZHJzL2Rvd25yZXYueG1sUEsBAhQAFAAAAAgAh07iQFyopy75AQAA8gMAAA4AAAAAAAAAAQAg&#10;AAAAOAEAAGRycy9lMm9Eb2MueG1sUEsFBgAAAAAGAAYAWQEAAKMFAAAAAA==&#10;">
                <v:fill on="f" focussize="0,0"/>
                <v:stroke color="#000000" joinstyle="round"/>
                <v:imagedata o:title=""/>
                <o:lock v:ext="edit" aspectratio="f"/>
              </v:line>
            </w:pict>
          </mc:Fallback>
        </mc:AlternateContent>
      </w:r>
    </w:p>
    <w:p>
      <w:pPr>
        <w:spacing w:line="240" w:lineRule="exact"/>
        <w:jc w:val="center"/>
        <w:rPr>
          <w:rFonts w:hint="eastAsia" w:ascii="方正小标宋简体" w:eastAsia="方正小标宋简体"/>
          <w:spacing w:val="60"/>
          <w:sz w:val="96"/>
          <w:szCs w:val="96"/>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6"/>
          <w:w w:val="98"/>
          <w:sz w:val="44"/>
          <w:szCs w:val="44"/>
        </w:rPr>
      </w:pPr>
      <w:r>
        <w:rPr>
          <w:rFonts w:hint="eastAsia" w:ascii="方正小标宋简体" w:hAnsi="方正小标宋简体" w:eastAsia="方正小标宋简体" w:cs="方正小标宋简体"/>
          <w:spacing w:val="-6"/>
          <w:w w:val="98"/>
          <w:sz w:val="44"/>
          <w:szCs w:val="44"/>
          <w:lang w:eastAsia="zh-CN"/>
        </w:rPr>
        <w:t>安溪县人民政府办公室关于印发</w:t>
      </w:r>
      <w:r>
        <w:rPr>
          <w:rFonts w:hint="eastAsia" w:ascii="方正小标宋简体" w:hAnsi="方正小标宋简体" w:eastAsia="方正小标宋简体" w:cs="方正小标宋简体"/>
          <w:spacing w:val="-6"/>
          <w:w w:val="98"/>
          <w:sz w:val="44"/>
          <w:szCs w:val="44"/>
        </w:rPr>
        <w:t>安溪县进一步</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6"/>
          <w:w w:val="98"/>
          <w:sz w:val="44"/>
          <w:szCs w:val="44"/>
        </w:rPr>
      </w:pPr>
      <w:r>
        <w:rPr>
          <w:rFonts w:hint="eastAsia" w:ascii="方正小标宋简体" w:hAnsi="方正小标宋简体" w:eastAsia="方正小标宋简体" w:cs="方正小标宋简体"/>
          <w:spacing w:val="-6"/>
          <w:w w:val="98"/>
          <w:sz w:val="44"/>
          <w:szCs w:val="44"/>
        </w:rPr>
        <w:t>深化</w:t>
      </w:r>
      <w:r>
        <w:rPr>
          <w:rFonts w:hint="eastAsia" w:ascii="方正小标宋简体" w:hAnsi="方正小标宋简体" w:eastAsia="方正小标宋简体" w:cs="方正小标宋简体"/>
          <w:spacing w:val="-6"/>
          <w:w w:val="98"/>
          <w:sz w:val="44"/>
          <w:szCs w:val="44"/>
          <w:lang w:eastAsia="zh-CN"/>
        </w:rPr>
        <w:t>畜禽</w:t>
      </w:r>
      <w:r>
        <w:rPr>
          <w:rFonts w:hint="eastAsia" w:ascii="方正小标宋简体" w:hAnsi="方正小标宋简体" w:eastAsia="方正小标宋简体" w:cs="方正小标宋简体"/>
          <w:spacing w:val="-6"/>
          <w:w w:val="98"/>
          <w:sz w:val="44"/>
          <w:szCs w:val="44"/>
        </w:rPr>
        <w:t>养殖污染防治促进养殖业高质量</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eastAsia="方正小标宋简体"/>
          <w:spacing w:val="-6"/>
          <w:w w:val="98"/>
          <w:sz w:val="44"/>
          <w:szCs w:val="44"/>
          <w:lang w:eastAsia="zh-CN"/>
        </w:rPr>
      </w:pPr>
      <w:r>
        <w:rPr>
          <w:rFonts w:hint="eastAsia" w:ascii="方正小标宋简体" w:hAnsi="方正小标宋简体" w:eastAsia="方正小标宋简体" w:cs="方正小标宋简体"/>
          <w:spacing w:val="-6"/>
          <w:w w:val="98"/>
          <w:sz w:val="44"/>
          <w:szCs w:val="44"/>
        </w:rPr>
        <w:t>发展的实施方案</w:t>
      </w:r>
      <w:r>
        <w:rPr>
          <w:rFonts w:hint="eastAsia" w:ascii="方正小标宋简体" w:hAnsi="方正小标宋简体" w:eastAsia="方正小标宋简体" w:cs="方正小标宋简体"/>
          <w:spacing w:val="-6"/>
          <w:w w:val="98"/>
          <w:sz w:val="44"/>
          <w:szCs w:val="44"/>
          <w:lang w:eastAsia="zh-CN"/>
        </w:rPr>
        <w:t>的通知</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sz w:val="32"/>
          <w:szCs w:val="32"/>
        </w:rPr>
      </w:pP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spacing w:val="3"/>
          <w:kern w:val="2"/>
          <w:sz w:val="32"/>
          <w:szCs w:val="32"/>
        </w:rPr>
      </w:pPr>
      <w:r>
        <w:rPr>
          <w:rFonts w:hint="eastAsia" w:ascii="仿宋_GB2312" w:hAnsi="仿宋_GB2312" w:eastAsia="仿宋_GB2312" w:cs="仿宋_GB2312"/>
          <w:spacing w:val="3"/>
          <w:kern w:val="2"/>
          <w:sz w:val="32"/>
          <w:szCs w:val="32"/>
        </w:rPr>
        <w:t>县直有关单位</w:t>
      </w:r>
      <w:r>
        <w:rPr>
          <w:rFonts w:hint="eastAsia" w:ascii="仿宋_GB2312" w:hAnsi="仿宋_GB2312" w:eastAsia="仿宋_GB2312" w:cs="仿宋_GB2312"/>
          <w:spacing w:val="3"/>
          <w:kern w:val="2"/>
          <w:sz w:val="32"/>
          <w:szCs w:val="32"/>
          <w:lang w:eastAsia="zh-CN"/>
        </w:rPr>
        <w:t>、</w:t>
      </w:r>
      <w:r>
        <w:rPr>
          <w:rFonts w:hint="eastAsia" w:ascii="仿宋_GB2312" w:hAnsi="仿宋_GB2312" w:eastAsia="仿宋_GB2312" w:cs="仿宋_GB2312"/>
          <w:spacing w:val="3"/>
          <w:kern w:val="2"/>
          <w:sz w:val="32"/>
          <w:szCs w:val="32"/>
        </w:rPr>
        <w:t>各有关乡镇：</w:t>
      </w:r>
    </w:p>
    <w:p>
      <w:pPr>
        <w:keepNext w:val="0"/>
        <w:keepLines w:val="0"/>
        <w:pageBreakBefore w:val="0"/>
        <w:kinsoku/>
        <w:wordWrap/>
        <w:overflowPunct/>
        <w:topLinePunct w:val="0"/>
        <w:bidi w:val="0"/>
        <w:snapToGrid/>
        <w:spacing w:line="580" w:lineRule="exact"/>
        <w:ind w:left="0" w:leftChars="0" w:right="0" w:rightChars="0" w:firstLine="638" w:firstLineChars="196"/>
        <w:textAlignment w:val="auto"/>
        <w:rPr>
          <w:rFonts w:hint="eastAsia" w:ascii="仿宋_GB2312" w:hAnsi="仿宋_GB2312" w:eastAsia="仿宋_GB2312" w:cs="仿宋_GB2312"/>
          <w:spacing w:val="3"/>
          <w:kern w:val="2"/>
          <w:sz w:val="32"/>
          <w:szCs w:val="32"/>
          <w:lang w:val="en-US" w:eastAsia="zh-CN" w:bidi="ar"/>
        </w:rPr>
      </w:pPr>
      <w:r>
        <w:rPr>
          <w:rFonts w:hint="eastAsia" w:ascii="仿宋_GB2312" w:hAnsi="仿宋_GB2312" w:eastAsia="仿宋_GB2312" w:cs="仿宋_GB2312"/>
          <w:spacing w:val="3"/>
          <w:kern w:val="2"/>
          <w:sz w:val="32"/>
          <w:szCs w:val="32"/>
          <w:lang w:val="en-US" w:eastAsia="zh-CN" w:bidi="ar"/>
        </w:rPr>
        <w:t>现将《安溪县进一步深化畜禽养殖污染防治促进养殖业高质量发展的实施方案》印发给你们，请认真贯彻执行。</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textAlignment w:val="auto"/>
        <w:rPr>
          <w:rFonts w:hint="eastAsia" w:ascii="仿宋_GB2312" w:hAnsi="仿宋_GB2312" w:eastAsia="仿宋_GB2312" w:cs="仿宋_GB2312"/>
          <w:spacing w:val="3"/>
          <w:kern w:val="2"/>
          <w:sz w:val="32"/>
          <w:szCs w:val="32"/>
          <w:lang w:val="en-US" w:eastAsia="zh-CN" w:bidi="ar"/>
        </w:rPr>
      </w:pPr>
    </w:p>
    <w:p>
      <w:pPr>
        <w:pStyle w:val="2"/>
        <w:keepNext w:val="0"/>
        <w:keepLines w:val="0"/>
        <w:pageBreakBefore w:val="0"/>
        <w:widowControl w:val="0"/>
        <w:kinsoku/>
        <w:wordWrap/>
        <w:overflowPunct/>
        <w:topLinePunct w:val="0"/>
        <w:autoSpaceDE w:val="0"/>
        <w:autoSpaceDN w:val="0"/>
        <w:bidi w:val="0"/>
        <w:adjustRightInd w:val="0"/>
        <w:snapToGrid/>
        <w:spacing w:before="313" w:beforeLines="100" w:line="580" w:lineRule="exact"/>
        <w:ind w:left="0" w:leftChars="0" w:right="0" w:rightChars="0" w:firstLine="1304" w:firstLineChars="400"/>
        <w:jc w:val="both"/>
        <w:textAlignment w:val="auto"/>
        <w:outlineLvl w:val="9"/>
        <w:rPr>
          <w:rFonts w:hint="eastAsia" w:ascii="仿宋_GB2312" w:hAnsi="仿宋_GB2312" w:eastAsia="仿宋_GB2312" w:cs="仿宋_GB2312"/>
          <w:spacing w:val="3"/>
          <w:kern w:val="2"/>
          <w:sz w:val="32"/>
          <w:szCs w:val="32"/>
          <w:lang w:val="en-US" w:eastAsia="zh-CN" w:bidi="ar"/>
        </w:rPr>
      </w:pPr>
      <w:r>
        <w:rPr>
          <w:rFonts w:hint="eastAsia" w:ascii="仿宋_GB2312" w:hAnsi="仿宋_GB2312" w:eastAsia="仿宋_GB2312" w:cs="仿宋_GB2312"/>
          <w:spacing w:val="3"/>
          <w:kern w:val="2"/>
          <w:sz w:val="32"/>
          <w:szCs w:val="32"/>
          <w:lang w:val="en-US" w:eastAsia="zh-CN" w:bidi="ar"/>
        </w:rPr>
        <w:t xml:space="preserve">                       安溪县人民政府办公室</w:t>
      </w:r>
    </w:p>
    <w:p>
      <w:pPr>
        <w:pStyle w:val="2"/>
        <w:keepNext w:val="0"/>
        <w:keepLines w:val="0"/>
        <w:pageBreakBefore w:val="0"/>
        <w:kinsoku/>
        <w:wordWrap/>
        <w:overflowPunct/>
        <w:topLinePunct w:val="0"/>
        <w:bidi w:val="0"/>
        <w:snapToGrid/>
        <w:spacing w:line="580" w:lineRule="exact"/>
        <w:ind w:left="0" w:leftChars="0" w:right="0" w:rightChars="0"/>
        <w:jc w:val="center"/>
        <w:textAlignment w:val="auto"/>
        <w:rPr>
          <w:rFonts w:hint="eastAsia" w:ascii="仿宋_GB2312" w:hAnsi="仿宋_GB2312" w:eastAsia="仿宋_GB2312" w:cs="仿宋_GB2312"/>
          <w:spacing w:val="3"/>
          <w:kern w:val="2"/>
          <w:sz w:val="32"/>
          <w:szCs w:val="32"/>
          <w:lang w:val="en-US" w:eastAsia="zh-CN" w:bidi="ar"/>
        </w:rPr>
      </w:pPr>
      <w:r>
        <w:rPr>
          <w:rFonts w:hint="eastAsia" w:ascii="仿宋_GB2312" w:hAnsi="仿宋_GB2312" w:eastAsia="仿宋_GB2312" w:cs="仿宋_GB2312"/>
          <w:spacing w:val="3"/>
          <w:kern w:val="2"/>
          <w:sz w:val="32"/>
          <w:szCs w:val="32"/>
          <w:lang w:val="en-US" w:eastAsia="zh-CN" w:bidi="ar"/>
        </w:rPr>
        <w:t xml:space="preserve">                           2025年11月12日</w:t>
      </w:r>
    </w:p>
    <w:p>
      <w:pPr>
        <w:pStyle w:val="2"/>
        <w:keepNext w:val="0"/>
        <w:keepLines w:val="0"/>
        <w:pageBreakBefore w:val="0"/>
        <w:kinsoku/>
        <w:wordWrap/>
        <w:overflowPunct/>
        <w:topLinePunct w:val="0"/>
        <w:bidi w:val="0"/>
        <w:snapToGrid/>
        <w:spacing w:line="580" w:lineRule="exact"/>
        <w:ind w:left="0" w:leftChars="0" w:right="0" w:rightChars="0"/>
        <w:jc w:val="left"/>
        <w:textAlignment w:val="auto"/>
        <w:rPr>
          <w:rFonts w:hint="eastAsia" w:ascii="仿宋_GB2312" w:hAnsi="仿宋_GB2312" w:eastAsia="仿宋_GB2312" w:cs="仿宋_GB2312"/>
          <w:spacing w:val="3"/>
          <w:kern w:val="2"/>
          <w:sz w:val="32"/>
          <w:szCs w:val="32"/>
          <w:lang w:val="en-US" w:eastAsia="zh-CN" w:bidi="ar"/>
        </w:rPr>
      </w:pPr>
    </w:p>
    <w:p>
      <w:pPr>
        <w:pStyle w:val="2"/>
        <w:keepNext w:val="0"/>
        <w:keepLines w:val="0"/>
        <w:pageBreakBefore w:val="0"/>
        <w:kinsoku/>
        <w:wordWrap/>
        <w:overflowPunct/>
        <w:topLinePunct w:val="0"/>
        <w:bidi w:val="0"/>
        <w:snapToGrid/>
        <w:spacing w:line="580" w:lineRule="exact"/>
        <w:ind w:left="0" w:leftChars="0" w:right="0" w:rightChars="0"/>
        <w:jc w:val="left"/>
        <w:textAlignment w:val="auto"/>
        <w:rPr>
          <w:rFonts w:hint="eastAsia" w:ascii="仿宋_GB2312" w:hAnsi="仿宋_GB2312" w:eastAsia="仿宋_GB2312" w:cs="仿宋_GB2312"/>
          <w:spacing w:val="3"/>
          <w:kern w:val="2"/>
          <w:sz w:val="32"/>
          <w:szCs w:val="32"/>
          <w:lang w:val="en-US" w:eastAsia="zh-CN" w:bidi="ar"/>
        </w:rPr>
      </w:pPr>
      <w:r>
        <w:rPr>
          <w:rFonts w:hint="eastAsia" w:ascii="仿宋_GB2312" w:hAnsi="仿宋_GB2312" w:eastAsia="仿宋_GB2312" w:cs="仿宋_GB2312"/>
          <w:spacing w:val="3"/>
          <w:kern w:val="2"/>
          <w:sz w:val="32"/>
          <w:szCs w:val="32"/>
          <w:lang w:val="en-US" w:eastAsia="zh-CN" w:bidi="ar"/>
        </w:rPr>
        <w:t>（此件主动公开）</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sectPr>
          <w:footerReference r:id="rId3" w:type="default"/>
          <w:pgSz w:w="11906" w:h="16838"/>
          <w:pgMar w:top="1701" w:right="1474" w:bottom="1587" w:left="1474" w:header="851" w:footer="992" w:gutter="0"/>
          <w:pgNumType w:fmt="decimal"/>
          <w:cols w:space="720" w:num="1"/>
          <w:rtlGutter w:val="0"/>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4978400</wp:posOffset>
                </wp:positionH>
                <wp:positionV relativeFrom="paragraph">
                  <wp:posOffset>235585</wp:posOffset>
                </wp:positionV>
                <wp:extent cx="904875" cy="428625"/>
                <wp:effectExtent l="0" t="0" r="9525" b="9525"/>
                <wp:wrapNone/>
                <wp:docPr id="15" name="文本框 15"/>
                <wp:cNvGraphicFramePr/>
                <a:graphic xmlns:a="http://schemas.openxmlformats.org/drawingml/2006/main">
                  <a:graphicData uri="http://schemas.microsoft.com/office/word/2010/wordprocessingShape">
                    <wps:wsp>
                      <wps:cNvSpPr txBox="1"/>
                      <wps:spPr>
                        <a:xfrm>
                          <a:off x="0" y="0"/>
                          <a:ext cx="904875" cy="428625"/>
                        </a:xfrm>
                        <a:prstGeom prst="rect">
                          <a:avLst/>
                        </a:prstGeom>
                        <a:solidFill>
                          <a:srgbClr val="FFFFFF"/>
                        </a:solidFill>
                        <a:ln w="6350">
                          <a:noFill/>
                        </a:ln>
                        <a:effectLst/>
                      </wps:spPr>
                      <wps:txbx>
                        <w:txbxContent>
                          <w:p>
                            <w:pPr>
                              <w:rPr>
                                <w:rFonts w:ascii="宋体" w:hAnsi="宋体" w:eastAsia="宋体" w:cs="宋体"/>
                                <w:b w:val="0"/>
                                <w:bCs w:val="0"/>
                                <w:sz w:val="28"/>
                                <w:szCs w:val="28"/>
                              </w:rPr>
                            </w:pPr>
                            <w:r>
                              <w:rPr>
                                <w:rFonts w:hint="eastAsia" w:ascii="宋体" w:hAnsi="宋体" w:eastAsia="宋体" w:cs="宋体"/>
                                <w:b w:val="0"/>
                                <w:bCs w:val="0"/>
                                <w:sz w:val="28"/>
                                <w:szCs w:val="28"/>
                              </w:rPr>
                              <w:t>共</w:t>
                            </w: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rPr>
                              <w:t>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pt;margin-top:18.55pt;height:33.75pt;width:71.25pt;z-index:251667456;mso-width-relative:page;mso-height-relative:page;" fillcolor="#FFFFFF" filled="t" stroked="f" coordsize="21600,21600" o:gfxdata="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C/7XMh1gAAAAoBAAAPAAAAAAAAAAEAIAAAADgAAABkcnMvZG93bnJldi54&#10;bWxQSwECFAAUAAAACACHTuJA8Hw6AVgCAACeBAAADgAAAAAAAAABACAAAAA7AQAAZHJzL2Uyb0Rv&#10;Yy54bWxQSwUGAAAAAAYABgBZAQAABQYAAAAA&#10;">
                <v:fill on="t" focussize="0,0"/>
                <v:stroke on="f" weight="0.5pt"/>
                <v:imagedata o:title=""/>
                <o:lock v:ext="edit" aspectratio="f"/>
                <v:textbox>
                  <w:txbxContent>
                    <w:p>
                      <w:pPr>
                        <w:rPr>
                          <w:rFonts w:ascii="宋体" w:hAnsi="宋体" w:eastAsia="宋体" w:cs="宋体"/>
                          <w:b w:val="0"/>
                          <w:bCs w:val="0"/>
                          <w:sz w:val="28"/>
                          <w:szCs w:val="28"/>
                        </w:rPr>
                      </w:pPr>
                      <w:r>
                        <w:rPr>
                          <w:rFonts w:hint="eastAsia" w:ascii="宋体" w:hAnsi="宋体" w:eastAsia="宋体" w:cs="宋体"/>
                          <w:b w:val="0"/>
                          <w:bCs w:val="0"/>
                          <w:sz w:val="28"/>
                          <w:szCs w:val="28"/>
                        </w:rPr>
                        <w:t>共</w:t>
                      </w: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rPr>
                        <w:t>页</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175260</wp:posOffset>
                </wp:positionV>
                <wp:extent cx="5715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8pt;height:0pt;width:450pt;z-index:251668480;mso-width-relative:page;mso-height-relative:page;" filled="f" stroked="t" coordsize="21600,21600" o:gfxdata="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xT7j9MAAAAGAQAADwAAAAAAAAABACAAAAA4&#10;AAAAZHJzL2Rvd25yZXYueG1sUEsBAhQAFAAAAAgAh07iQCNweMn5AQAA8gMAAA4AAAAAAAAAAQAg&#10;AAAAOAEAAGRycy9lMm9Eb2MueG1sUEsFBgAAAAAGAAYAWQEAAKMFAAAAAA==&#10;">
                <v:fill on="f" focussize="0,0"/>
                <v:stroke color="#00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安溪县进一步深化</w:t>
      </w:r>
      <w:r>
        <w:rPr>
          <w:rFonts w:hint="eastAsia" w:ascii="方正小标宋简体" w:hAnsi="方正小标宋简体" w:eastAsia="方正小标宋简体" w:cs="方正小标宋简体"/>
          <w:sz w:val="44"/>
          <w:szCs w:val="44"/>
          <w:lang w:eastAsia="zh-CN"/>
        </w:rPr>
        <w:t>畜禽</w:t>
      </w:r>
      <w:r>
        <w:rPr>
          <w:rFonts w:hint="eastAsia" w:ascii="方正小标宋简体" w:hAnsi="方正小标宋简体" w:eastAsia="方正小标宋简体" w:cs="方正小标宋简体"/>
          <w:sz w:val="44"/>
          <w:szCs w:val="44"/>
        </w:rPr>
        <w:t>养殖污染防治促进</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养殖业高质量发展的实施方案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为贯彻落实</w:t>
      </w:r>
      <w:r>
        <w:rPr>
          <w:rFonts w:hint="eastAsia" w:ascii="仿宋_GB2312" w:hAnsi="仿宋_GB2312" w:eastAsia="仿宋_GB2312" w:cs="仿宋_GB2312"/>
          <w:color w:val="auto"/>
          <w:sz w:val="32"/>
          <w:szCs w:val="32"/>
          <w:lang w:eastAsia="zh-CN"/>
        </w:rPr>
        <w:t>市委、市政府</w:t>
      </w:r>
      <w:r>
        <w:rPr>
          <w:rFonts w:hint="eastAsia" w:ascii="仿宋_GB2312" w:hAnsi="仿宋_GB2312" w:eastAsia="仿宋_GB2312" w:cs="仿宋_GB2312"/>
          <w:color w:val="auto"/>
          <w:sz w:val="32"/>
          <w:szCs w:val="32"/>
        </w:rPr>
        <w:t>《第三轮省生态环境保护例行督察整改百日攻坚暨晋江流域上游水质提升实施方案》（泉委办〔2025〕44号）</w:t>
      </w:r>
      <w:r>
        <w:rPr>
          <w:rFonts w:hint="eastAsia" w:ascii="仿宋_GB2312" w:hAnsi="仿宋_GB2312" w:eastAsia="仿宋_GB2312" w:cs="仿宋_GB2312"/>
          <w:color w:val="auto"/>
          <w:sz w:val="32"/>
          <w:szCs w:val="32"/>
          <w:lang w:eastAsia="zh-CN"/>
        </w:rPr>
        <w:t>《泉州市人民政府办公室关于印发晋江流域上游生猪养殖污染防治行动方案的通知》</w:t>
      </w:r>
      <w:r>
        <w:rPr>
          <w:rFonts w:hint="eastAsia" w:ascii="仿宋_GB2312" w:hAnsi="仿宋_GB2312" w:eastAsia="仿宋_GB2312" w:cs="仿宋_GB2312"/>
          <w:color w:val="auto"/>
          <w:sz w:val="32"/>
          <w:szCs w:val="32"/>
        </w:rPr>
        <w:t>（泉</w:t>
      </w:r>
      <w:r>
        <w:rPr>
          <w:rFonts w:hint="eastAsia" w:ascii="仿宋_GB2312" w:hAnsi="仿宋_GB2312" w:eastAsia="仿宋_GB2312" w:cs="仿宋_GB2312"/>
          <w:color w:val="auto"/>
          <w:sz w:val="32"/>
          <w:szCs w:val="32"/>
          <w:lang w:eastAsia="zh-CN"/>
        </w:rPr>
        <w:t>政办明传</w:t>
      </w:r>
      <w:r>
        <w:rPr>
          <w:rFonts w:hint="eastAsia"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及县委、县政府《关于印发第三轮</w:t>
      </w:r>
      <w:r>
        <w:rPr>
          <w:rFonts w:hint="eastAsia" w:ascii="仿宋_GB2312" w:hAnsi="仿宋_GB2312" w:eastAsia="仿宋_GB2312" w:cs="仿宋_GB2312"/>
          <w:color w:val="auto"/>
          <w:sz w:val="32"/>
          <w:szCs w:val="32"/>
        </w:rPr>
        <w:t>省生态环境保护例行督察整改百日攻坚暨晋江流域上游水质提升实施方案</w:t>
      </w:r>
      <w:r>
        <w:rPr>
          <w:rFonts w:hint="eastAsia" w:ascii="仿宋_GB2312" w:hAnsi="仿宋_GB2312" w:eastAsia="仿宋_GB2312" w:cs="仿宋_GB2312"/>
          <w:color w:val="auto"/>
          <w:sz w:val="32"/>
          <w:szCs w:val="32"/>
          <w:lang w:eastAsia="zh-CN"/>
        </w:rPr>
        <w:t>、安溪县第三轮</w:t>
      </w:r>
      <w:r>
        <w:rPr>
          <w:rFonts w:hint="eastAsia" w:ascii="仿宋_GB2312" w:hAnsi="仿宋_GB2312" w:eastAsia="仿宋_GB2312" w:cs="仿宋_GB2312"/>
          <w:color w:val="auto"/>
          <w:sz w:val="32"/>
          <w:szCs w:val="32"/>
        </w:rPr>
        <w:t>省生态环境保护例行督察</w:t>
      </w:r>
      <w:r>
        <w:rPr>
          <w:rFonts w:hint="eastAsia" w:ascii="仿宋_GB2312" w:hAnsi="仿宋_GB2312" w:eastAsia="仿宋_GB2312" w:cs="仿宋_GB2312"/>
          <w:color w:val="auto"/>
          <w:sz w:val="32"/>
          <w:szCs w:val="32"/>
          <w:lang w:eastAsia="zh-CN"/>
        </w:rPr>
        <w:t>城镇污水整改</w:t>
      </w:r>
      <w:r>
        <w:rPr>
          <w:rFonts w:hint="eastAsia" w:ascii="仿宋_GB2312" w:hAnsi="仿宋_GB2312" w:eastAsia="仿宋_GB2312" w:cs="仿宋_GB2312"/>
          <w:color w:val="auto"/>
          <w:sz w:val="32"/>
          <w:szCs w:val="32"/>
        </w:rPr>
        <w:t>百日攻坚</w:t>
      </w:r>
      <w:r>
        <w:rPr>
          <w:rFonts w:hint="eastAsia" w:ascii="仿宋_GB2312" w:hAnsi="仿宋_GB2312" w:eastAsia="仿宋_GB2312" w:cs="仿宋_GB2312"/>
          <w:color w:val="auto"/>
          <w:sz w:val="32"/>
          <w:szCs w:val="32"/>
          <w:lang w:eastAsia="zh-CN"/>
        </w:rPr>
        <w:t>行动方案、安溪县水土保持</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方案</w:t>
      </w:r>
      <w:r>
        <w:rPr>
          <w:rFonts w:hint="eastAsia" w:ascii="仿宋_GB2312" w:hAnsi="仿宋_GB2312" w:eastAsia="仿宋_GB2312" w:cs="仿宋_GB2312"/>
          <w:color w:val="auto"/>
          <w:sz w:val="32"/>
          <w:szCs w:val="32"/>
          <w:lang w:eastAsia="zh-CN"/>
        </w:rPr>
        <w:t>》等文件精神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结合我县实际，制定本实施方案。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一、目标要求</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决落实“属地政府负总责、部门各负其责、生产经营者负主责”的养殖面源污染防治责任制。各乡镇人民政府、县直相关单位要切实履行水环境综合整治“一岗双责”暂行规定，按照《中华人民共和国环境保护法》《中华人民共和国水污染防治法》《福建省农业生态环境保护条例（修订）》《泉州市生猪养殖粪污全量收集处理利用方案》等法律法规文件规定，加强对辖区内畜禽养殖业的监督管理。通过集中整治，严防养殖污染问题反弹回潮，坚决遏制养殖污染环境行为，解决畜禽养殖影响安溪境内流域水源质量和安全的问题，确保水质稳步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（一）摸底排查</w:t>
      </w:r>
    </w:p>
    <w:p>
      <w:pPr>
        <w:keepNext w:val="0"/>
        <w:keepLines w:val="0"/>
        <w:pageBreakBefore w:val="0"/>
        <w:widowControl/>
        <w:suppressLineNumbers w:val="0"/>
        <w:kinsoku/>
        <w:wordWrap/>
        <w:overflowPunct w:val="0"/>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全面摸底。</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lang w:val="en-US" w:eastAsia="zh-CN"/>
        </w:rPr>
        <w:t>24个</w:t>
      </w:r>
      <w:r>
        <w:rPr>
          <w:rFonts w:hint="eastAsia" w:ascii="仿宋_GB2312" w:hAnsi="仿宋_GB2312" w:eastAsia="仿宋_GB2312" w:cs="仿宋_GB2312"/>
          <w:color w:val="auto"/>
          <w:sz w:val="32"/>
          <w:szCs w:val="32"/>
          <w:lang w:eastAsia="zh-CN"/>
        </w:rPr>
        <w:t>乡镇政府要严格落实属地管理原则，</w:t>
      </w:r>
      <w:r>
        <w:rPr>
          <w:rFonts w:hint="eastAsia" w:ascii="仿宋_GB2312" w:hAnsi="仿宋_GB2312" w:eastAsia="仿宋_GB2312" w:cs="仿宋_GB2312"/>
          <w:color w:val="auto"/>
          <w:sz w:val="32"/>
          <w:szCs w:val="32"/>
          <w:lang w:val="en-US" w:eastAsia="zh-CN"/>
        </w:rPr>
        <w:t>以乡镇为单元，</w:t>
      </w:r>
      <w:r>
        <w:rPr>
          <w:rFonts w:hint="eastAsia" w:ascii="仿宋_GB2312" w:hAnsi="仿宋_GB2312" w:eastAsia="仿宋_GB2312" w:cs="仿宋_GB2312"/>
          <w:color w:val="auto"/>
          <w:sz w:val="32"/>
          <w:szCs w:val="32"/>
          <w:lang w:eastAsia="zh-CN"/>
        </w:rPr>
        <w:t>全面开展畜禽散养户再摸底再排查工作，</w:t>
      </w:r>
      <w:r>
        <w:rPr>
          <w:rFonts w:hint="eastAsia" w:ascii="仿宋_GB2312" w:hAnsi="仿宋_GB2312" w:eastAsia="仿宋_GB2312" w:cs="仿宋_GB2312"/>
          <w:color w:val="auto"/>
          <w:sz w:val="32"/>
          <w:szCs w:val="32"/>
          <w:lang w:val="en-US" w:eastAsia="zh-CN"/>
        </w:rPr>
        <w:t>重点摸清辖区内养殖户数量、养殖规模、占地面积、圈舍面积、粪污处理设施装备、土地使用审批及类型（耕地、林地）等基本情况，并登记造册，建立管控台账。在原有摸排基础上重新核定养殖数据并进行修改增补，于2025年11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日前将</w:t>
      </w:r>
      <w:r>
        <w:rPr>
          <w:rFonts w:hint="eastAsia" w:ascii="仿宋_GB2312" w:hAnsi="仿宋_GB2312" w:eastAsia="仿宋_GB2312" w:cs="仿宋_GB2312"/>
          <w:color w:val="auto"/>
          <w:sz w:val="32"/>
          <w:szCs w:val="32"/>
          <w:lang w:val="en-US" w:eastAsia="zh-CN"/>
        </w:rPr>
        <w:t>畜禽养殖场（户）清单</w:t>
      </w:r>
      <w:r>
        <w:rPr>
          <w:rFonts w:hint="eastAsia" w:ascii="仿宋_GB2312" w:hAnsi="仿宋_GB2312" w:eastAsia="仿宋_GB2312" w:cs="仿宋_GB2312"/>
          <w:color w:val="auto"/>
          <w:sz w:val="32"/>
          <w:szCs w:val="32"/>
          <w:lang w:eastAsia="zh-CN"/>
        </w:rPr>
        <w:t>（详见附件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）上报县农业农村局和安溪生态环境局</w:t>
      </w:r>
      <w:r>
        <w:rPr>
          <w:rFonts w:hint="eastAsia" w:ascii="仿宋_GB2312" w:hAnsi="仿宋_GB2312" w:eastAsia="仿宋_GB2312" w:cs="仿宋_GB2312"/>
          <w:color w:val="auto"/>
          <w:sz w:val="32"/>
          <w:szCs w:val="32"/>
          <w:lang w:val="en-US" w:eastAsia="zh-CN"/>
        </w:rPr>
        <w:t>（邮箱：axnyjhbj@163.com）</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（二）分类处置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按照“禁养区禁养，可养区养好”的要求，</w:t>
      </w:r>
      <w:r>
        <w:rPr>
          <w:rFonts w:hint="eastAsia" w:ascii="仿宋_GB2312" w:hAnsi="仿宋_GB2312" w:eastAsia="仿宋_GB2312" w:cs="仿宋_GB2312"/>
          <w:color w:val="auto"/>
          <w:sz w:val="32"/>
          <w:szCs w:val="32"/>
          <w:lang w:eastAsia="zh-CN"/>
        </w:rPr>
        <w:t>依法进行分类整治，实行“依法清退一批、整改完善一批、提升改造一批”，持续提升畜禽粪污处理水平，提高畜禽粪污资源化利用率。</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1.依法清退类。</w:t>
      </w:r>
      <w:r>
        <w:rPr>
          <w:rFonts w:hint="eastAsia" w:ascii="仿宋_GB2312" w:hAnsi="仿宋_GB2312" w:eastAsia="仿宋_GB2312" w:cs="仿宋_GB2312"/>
          <w:color w:val="auto"/>
          <w:sz w:val="32"/>
          <w:szCs w:val="32"/>
          <w:lang w:val="en-US" w:eastAsia="zh-CN"/>
        </w:rPr>
        <w:t>对位于禁养区的，或可养区内存在占用基本农田、占用生态公益林、占用河道、占用生态蓝线、占用自然保护地，或存在养殖废弃物直排、不按要求进行整改或整改无望等，由生态环境局、农业农村局、属地乡（镇）政府会同相关部门依法开展整治工作，采取边摸排边清退的办法，全面建立退养清单，2025年11月底前完成80%清退任务，12月底前全部完成清退（详见附件3），并报送至生态环境局、农业农村局（邮箱：axnyjhbj@163.com）。</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default" w:ascii="仿宋_GB2312" w:hAnsi="仿宋_GB2312" w:cs="仿宋_GB2312"/>
          <w:sz w:val="32"/>
          <w:szCs w:val="32"/>
          <w:lang w:val="en-US" w:eastAsia="zh-CN"/>
        </w:rPr>
      </w:pPr>
      <w:r>
        <w:rPr>
          <w:rFonts w:hint="eastAsia" w:ascii="仿宋_GB2312" w:hAnsi="仿宋_GB2312" w:eastAsia="仿宋_GB2312" w:cs="仿宋_GB2312"/>
          <w:b/>
          <w:bCs/>
          <w:sz w:val="32"/>
          <w:szCs w:val="32"/>
          <w:lang w:val="en-US" w:eastAsia="zh-CN"/>
        </w:rPr>
        <w:t>2.整改完善类。</w:t>
      </w:r>
      <w:r>
        <w:rPr>
          <w:rFonts w:hint="eastAsia" w:ascii="仿宋_GB2312" w:hAnsi="仿宋_GB2312" w:eastAsia="仿宋_GB2312" w:cs="仿宋_GB2312"/>
          <w:color w:val="auto"/>
          <w:sz w:val="32"/>
          <w:szCs w:val="32"/>
          <w:lang w:val="en-US" w:eastAsia="zh-CN"/>
        </w:rPr>
        <w:t>对有条件、有意愿进行提升改造的养殖户，各乡镇要根据其自身条件，制定一户一策，明确改造任务、目标、时间节点、责任人。改造方法根据存栏数量（存栏数按猪舍面积÷1.5头/㎡计算）参照《安溪县生猪养殖整治技术方案》（详见附件6）执行。其他畜禽按照生猪当量存栏分类处置（30羽鸡、鸭，15羽鹅，3头羊产生的粪污折算成1头猪；1头牛产生的粪污折算成5头猪），采取缺什么补什么的方式进行完善。属于同一建筑且多户养殖的，要以总养殖量合并进行改造。各乡镇于2025年11月25日前，将畜禽养殖场（户）整改提升进度表（详见附件4）上报至县农业农村局和安溪生态环境局（未按规定时限纳入附件4整改名录的养殖户，其改造资金将由养殖户自负，不予享受补助）。2026年3月底前，完成改造建设任务，未完成改造的按照依法清退类无条件强制清退或拆除。2025年12月份起，每月15日、30日前报送整改进度。</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3.提升改造类。</w:t>
      </w:r>
      <w:r>
        <w:rPr>
          <w:rFonts w:hint="eastAsia" w:ascii="仿宋_GB2312" w:hAnsi="仿宋_GB2312" w:eastAsia="仿宋_GB2312" w:cs="仿宋_GB2312"/>
          <w:color w:val="auto"/>
          <w:sz w:val="32"/>
          <w:szCs w:val="32"/>
          <w:lang w:val="en-US" w:eastAsia="zh-CN"/>
        </w:rPr>
        <w:t>支持规模场开展提升改造，重点支持新增环保设施、对老化的处理设备进行更换、提高消纳管网铺设及管护。2026年6月底前完成提升改造的，给予相应的补助资金，有改造意愿的规模场由各乡镇在附件4一并上报。各乡镇要按照“</w:t>
      </w:r>
      <w:r>
        <w:rPr>
          <w:rFonts w:hint="eastAsia" w:ascii="仿宋_GB2312" w:hAnsi="仿宋_GB2312" w:eastAsia="仿宋_GB2312" w:cs="仿宋_GB2312"/>
          <w:color w:val="auto"/>
          <w:sz w:val="32"/>
          <w:szCs w:val="32"/>
          <w:lang w:eastAsia="zh-CN"/>
        </w:rPr>
        <w:t>以地定养</w:t>
      </w:r>
      <w:r>
        <w:rPr>
          <w:rFonts w:hint="eastAsia" w:ascii="仿宋_GB2312" w:hAnsi="仿宋_GB2312" w:eastAsia="仿宋_GB2312" w:cs="仿宋_GB2312"/>
          <w:color w:val="auto"/>
          <w:sz w:val="32"/>
          <w:szCs w:val="32"/>
          <w:lang w:val="en-US" w:eastAsia="zh-CN"/>
        </w:rPr>
        <w:t>”的要求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督促规模化养殖场</w:t>
      </w:r>
      <w:r>
        <w:rPr>
          <w:rFonts w:hint="eastAsia" w:ascii="仿宋_GB2312" w:hAnsi="仿宋_GB2312" w:eastAsia="仿宋_GB2312" w:cs="仿宋_GB2312"/>
          <w:color w:val="auto"/>
          <w:sz w:val="32"/>
          <w:szCs w:val="32"/>
          <w:lang w:eastAsia="zh-CN"/>
        </w:rPr>
        <w:t>做好粪污资源化利用工作，及时填写粪污利用台账，确保粪污去向清晰可查。县农业农村局和安溪生态环境局将对全县范围内的规模化养殖场开展核查（根据畜禽圈舍面积、粪污处理能力、消纳地承载力等核定存栏数上限）。</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（三）资金保障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通过资金切一块、财政拿一块、群众筹一块等方式，推动养殖（场）户开展处理设施改造提升。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1.补助标准。</w:t>
      </w:r>
      <w:r>
        <w:rPr>
          <w:rFonts w:hint="eastAsia" w:ascii="仿宋_GB2312" w:hAnsi="仿宋_GB2312" w:eastAsia="仿宋_GB2312" w:cs="仿宋_GB2312"/>
          <w:color w:val="auto"/>
          <w:sz w:val="32"/>
          <w:szCs w:val="32"/>
          <w:lang w:val="en-US" w:eastAsia="zh-CN"/>
        </w:rPr>
        <w:t>申请补助金额不超过改造成本的50%，县级最高补助金额不超过30000元（存栏5-10头，最高补助不超过3000元/户；存栏11-49头，最高补助不超过5000元/户；存栏50-249头，最高补助不超过10000元；存栏250-499头，最高补助不超过20000元；存栏500头及以上，最高补助不超过30000元），对占用基本农田和生态公益林的不予补助（土地性质由乡镇政府把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sz w:val="32"/>
          <w:szCs w:val="32"/>
          <w:highlight w:val="none"/>
          <w:lang w:val="en-US" w:eastAsia="zh-CN"/>
        </w:rPr>
        <w:t>2.申报及验收。</w:t>
      </w:r>
      <w:r>
        <w:rPr>
          <w:rFonts w:hint="eastAsia" w:ascii="仿宋_GB2312" w:hAnsi="仿宋_GB2312" w:eastAsia="仿宋_GB2312" w:cs="仿宋_GB2312"/>
          <w:color w:val="auto"/>
          <w:sz w:val="32"/>
          <w:szCs w:val="32"/>
          <w:lang w:val="en-US" w:eastAsia="zh-CN"/>
        </w:rPr>
        <w:t>对拟进行奖补的养殖户信息（包括养殖户姓名、地址、圈舍面积、养殖数量、建设内容、申请补助金额等）需在乡镇、村公示栏、小微权力监督群等进行公示，并经乡镇党政联席会议研究后上报。在养殖户改造完成后，由乡镇人民政府组织对养殖户的改造情况进行验收（验收内容主要包括：核查设施是否完整、消纳地及管网配套是否充足、核实工程量、建筑材料购买量、工钱、付款凭证等重要信息），并对验收结果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3.资金拨付。</w:t>
      </w:r>
      <w:r>
        <w:rPr>
          <w:rFonts w:hint="eastAsia" w:ascii="仿宋_GB2312" w:hAnsi="仿宋_GB2312" w:eastAsia="仿宋_GB2312" w:cs="仿宋_GB2312"/>
          <w:color w:val="auto"/>
          <w:sz w:val="32"/>
          <w:szCs w:val="32"/>
          <w:lang w:val="en-US" w:eastAsia="zh-CN"/>
        </w:rPr>
        <w:t>公示结束后2026年4月底前上报验收表，由生态环境局、县农业农村局、县自然资源局、县林业局、县水利局等部门组成的专班分组对乡镇验收的结果按验收表总数的10%以上进行抽检，待抽检合格后下发补助资金。补助资金下达至属地乡镇后，由各乡镇一次性发放补助资金。补助资金来源主要是流域下游补助上游的政策资金，不足部分由县级财政承担。市级奖补政策待市里出台政策后再另行通知，各乡镇可给予县级补助资金不足50%的养殖户叠加市级补助资金，总额不超过50%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（四）长效机制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1.生态环境局应及时向各有关乡镇通报各小流域的水质监测情况，属畜禽养殖引发的污染问题通报属地乡镇及时整治。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2.县农业农村局要继续加强推广畜禽生态养殖模式及养殖粪污资源化的综合利用示范。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乡镇要落实属地管理责任，要建立巡查名单，加强巡查，进一步规范养殖行为，督促指导畜禽散养户通过“填平补齐，留有余地”配足粪污处理设施设备、消纳地和田间管网，同时规范运行环保设施设备，确保粪肥施用于消纳地，粪污粪肥不得排出消纳地退水口（或生态沟）、不得进入周边地表水体。要对已退养停养的养殖户纳入重点巡查对象，坚决杜绝未整改就复养的行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4.县农业农村局和安溪生态环境局组成联合巡查组，不定期对各乡镇畜禽提升改造集中整治工作进行巡查。巡查发现规模以下畜禽养殖户存在污染行为的，通报至属地乡镇进行整治。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sz w:val="32"/>
          <w:szCs w:val="32"/>
          <w:lang w:eastAsia="zh-CN"/>
        </w:rPr>
        <w:t>（一）加强组织领导。</w:t>
      </w:r>
      <w:r>
        <w:rPr>
          <w:rFonts w:hint="eastAsia" w:ascii="仿宋_GB2312" w:hAnsi="仿宋_GB2312" w:eastAsia="仿宋_GB2312" w:cs="仿宋_GB2312"/>
          <w:color w:val="auto"/>
          <w:sz w:val="32"/>
          <w:szCs w:val="32"/>
          <w:lang w:eastAsia="zh-CN"/>
        </w:rPr>
        <w:t>成立县级工作专班（详见附件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全面推进整治工作开展。</w:t>
      </w:r>
      <w:r>
        <w:rPr>
          <w:rFonts w:hint="eastAsia" w:ascii="仿宋_GB2312" w:hAnsi="仿宋_GB2312" w:eastAsia="仿宋_GB2312" w:cs="仿宋_GB2312"/>
          <w:color w:val="auto"/>
          <w:sz w:val="32"/>
          <w:szCs w:val="32"/>
          <w:lang w:eastAsia="zh-CN"/>
        </w:rPr>
        <w:t>各乡镇要同时成立以主要领导为组长的工作专班，实行挂钩制度，每家养殖场（户）都要明确责任人，</w:t>
      </w:r>
      <w:r>
        <w:rPr>
          <w:rFonts w:hint="eastAsia" w:ascii="仿宋_GB2312" w:hAnsi="仿宋_GB2312" w:eastAsia="仿宋_GB2312" w:cs="仿宋_GB2312"/>
          <w:color w:val="auto"/>
          <w:sz w:val="32"/>
          <w:szCs w:val="32"/>
          <w:lang w:val="en-US" w:eastAsia="zh-CN"/>
        </w:rPr>
        <w:t>压实工作责任。</w:t>
      </w:r>
      <w:r>
        <w:rPr>
          <w:rFonts w:hint="eastAsia" w:ascii="仿宋_GB2312" w:hAnsi="仿宋_GB2312" w:eastAsia="仿宋_GB2312" w:cs="仿宋_GB2312"/>
          <w:color w:val="auto"/>
          <w:sz w:val="32"/>
          <w:szCs w:val="32"/>
          <w:lang w:eastAsia="zh-CN"/>
        </w:rPr>
        <w:t>各乡镇要</w:t>
      </w:r>
      <w:r>
        <w:rPr>
          <w:rFonts w:hint="eastAsia" w:ascii="仿宋_GB2312" w:hAnsi="仿宋_GB2312" w:eastAsia="仿宋_GB2312" w:cs="仿宋_GB2312"/>
          <w:color w:val="auto"/>
          <w:sz w:val="32"/>
          <w:szCs w:val="32"/>
          <w:lang w:val="en-US" w:eastAsia="zh-CN"/>
        </w:rPr>
        <w:t>把握工作节奏，减少负面影响，防止打着环保幌子搞“一刀切”，</w:t>
      </w:r>
      <w:r>
        <w:rPr>
          <w:rFonts w:hint="eastAsia" w:ascii="仿宋_GB2312" w:hAnsi="仿宋_GB2312" w:eastAsia="仿宋_GB2312" w:cs="仿宋_GB2312"/>
          <w:color w:val="auto"/>
          <w:sz w:val="32"/>
          <w:szCs w:val="32"/>
          <w:lang w:eastAsia="zh-CN"/>
        </w:rPr>
        <w:t>结合本地实际细化方案，做好政策宣传，综合考虑养殖户自身意愿、立地条件、难易程度，先易后难，有序推进；对“重点养殖户”和基础条件较好的养殖户优先进行提升改造和规范管理，尽快投产达产。积极协调解决养殖户在提升改造过程中遇到的困难，强化技术指导，紧扣时间节点，全面完成提升改造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sz w:val="32"/>
          <w:szCs w:val="32"/>
          <w:lang w:eastAsia="zh-CN"/>
        </w:rPr>
        <w:t>（二）强化部门协同配合。</w:t>
      </w:r>
      <w:r>
        <w:rPr>
          <w:rFonts w:hint="eastAsia" w:ascii="仿宋_GB2312" w:hAnsi="仿宋_GB2312" w:eastAsia="仿宋_GB2312" w:cs="仿宋_GB2312"/>
          <w:color w:val="auto"/>
          <w:sz w:val="32"/>
          <w:szCs w:val="32"/>
          <w:lang w:val="en-US" w:eastAsia="zh-CN"/>
        </w:rPr>
        <w:t>县农业农村局、水利局、林业局、自然资源局和生态环境局等部门要密切协作，强化技术帮扶、执法监管和跟踪督导，对发现的突出问题开展督办，切实推进畜禽养殖清退、改造、提升等措施落实。</w:t>
      </w:r>
      <w:r>
        <w:rPr>
          <w:rFonts w:hint="eastAsia" w:ascii="仿宋_GB2312" w:hAnsi="仿宋_GB2312" w:eastAsia="仿宋_GB2312" w:cs="仿宋_GB2312"/>
          <w:b/>
          <w:bCs/>
          <w:sz w:val="32"/>
          <w:szCs w:val="32"/>
          <w:lang w:val="en-US" w:eastAsia="zh-CN"/>
        </w:rPr>
        <w:t>农业农村部门</w:t>
      </w:r>
      <w:r>
        <w:rPr>
          <w:rFonts w:hint="eastAsia" w:ascii="仿宋_GB2312" w:hAnsi="仿宋_GB2312" w:eastAsia="仿宋_GB2312" w:cs="仿宋_GB2312"/>
          <w:color w:val="auto"/>
          <w:sz w:val="32"/>
          <w:szCs w:val="32"/>
          <w:lang w:val="en-US" w:eastAsia="zh-CN"/>
        </w:rPr>
        <w:t>负责生猪养殖废弃物综合利用的指导和服务：督促指导可养区内畜禽养殖场（户）的升级改造，推广畜禽生态养殖模式及养殖废弃物的综合利用，开展畜禽养殖项目审核及备案，依法办理动物防疫条件合格证或种畜禽生产经营许可证。</w:t>
      </w:r>
      <w:r>
        <w:rPr>
          <w:rFonts w:hint="eastAsia" w:ascii="仿宋_GB2312" w:hAnsi="仿宋_GB2312" w:eastAsia="仿宋_GB2312" w:cs="仿宋_GB2312"/>
          <w:b/>
          <w:bCs/>
          <w:sz w:val="32"/>
          <w:szCs w:val="32"/>
          <w:lang w:val="en-US" w:eastAsia="zh-CN"/>
        </w:rPr>
        <w:t>生态环境</w:t>
      </w:r>
      <w:r>
        <w:rPr>
          <w:rFonts w:hint="eastAsia" w:ascii="仿宋_GB2312" w:hAnsi="仿宋_GB2312" w:cs="仿宋_GB2312"/>
          <w:b/>
          <w:bCs/>
          <w:sz w:val="32"/>
          <w:szCs w:val="32"/>
          <w:lang w:val="en-US" w:eastAsia="zh-CN"/>
        </w:rPr>
        <w:t>部门</w:t>
      </w:r>
      <w:r>
        <w:rPr>
          <w:rFonts w:hint="eastAsia" w:ascii="仿宋_GB2312" w:hAnsi="仿宋_GB2312" w:eastAsia="仿宋_GB2312" w:cs="仿宋_GB2312"/>
          <w:color w:val="auto"/>
          <w:sz w:val="32"/>
          <w:szCs w:val="32"/>
          <w:lang w:val="en-US" w:eastAsia="zh-CN"/>
        </w:rPr>
        <w:t>负责畜禽养殖污染的监督执法：督促畜禽养殖场（户）正常运行污染治理设施，依法打击直排、偷排、废弃物处理设施不运行及私设排污口等违法行为，督促属地乡镇提请县政府对禁养区内畜禽养殖场和非禁养区内无法做到达标排放或不符合环境要求的养猪场的关闭、拆除，督促规模养殖场依法依规办理环保相关手续。</w:t>
      </w:r>
      <w:r>
        <w:rPr>
          <w:rFonts w:hint="eastAsia" w:ascii="仿宋_GB2312" w:hAnsi="仿宋_GB2312" w:eastAsia="仿宋_GB2312" w:cs="仿宋_GB2312"/>
          <w:b/>
          <w:bCs/>
          <w:sz w:val="32"/>
          <w:szCs w:val="32"/>
          <w:lang w:val="en-US" w:eastAsia="zh-CN"/>
        </w:rPr>
        <w:t>自然资源部门</w:t>
      </w:r>
      <w:r>
        <w:rPr>
          <w:rFonts w:hint="eastAsia" w:ascii="仿宋_GB2312" w:hAnsi="仿宋_GB2312" w:eastAsia="仿宋_GB2312" w:cs="仿宋_GB2312"/>
          <w:color w:val="auto"/>
          <w:sz w:val="32"/>
          <w:szCs w:val="32"/>
          <w:lang w:val="en-US" w:eastAsia="zh-CN"/>
        </w:rPr>
        <w:t>负责查处未经许可擅自变更土地使用性质等违法违规行为：审核畜禽规模养殖场备案畜禽养殖生产设施用地及附属设施用地。</w:t>
      </w:r>
      <w:r>
        <w:rPr>
          <w:rFonts w:hint="eastAsia" w:ascii="仿宋_GB2312" w:hAnsi="仿宋_GB2312" w:eastAsia="仿宋_GB2312" w:cs="仿宋_GB2312"/>
          <w:b/>
          <w:bCs/>
          <w:sz w:val="32"/>
          <w:szCs w:val="32"/>
          <w:lang w:val="en-US" w:eastAsia="zh-CN"/>
        </w:rPr>
        <w:t>林业部门</w:t>
      </w:r>
      <w:r>
        <w:rPr>
          <w:rFonts w:hint="eastAsia" w:ascii="仿宋_GB2312" w:hAnsi="仿宋_GB2312" w:eastAsia="仿宋_GB2312" w:cs="仿宋_GB2312"/>
          <w:color w:val="auto"/>
          <w:sz w:val="32"/>
          <w:szCs w:val="32"/>
          <w:lang w:val="en-US" w:eastAsia="zh-CN"/>
        </w:rPr>
        <w:t>负责符合条件征占用林地建设畜禽养殖场项目审批，负责查处占用林地建设养殖场（户）等畜禽养殖涉林违法违规行为。</w:t>
      </w:r>
      <w:r>
        <w:rPr>
          <w:rFonts w:hint="eastAsia" w:ascii="仿宋_GB2312" w:hAnsi="仿宋_GB2312" w:eastAsia="仿宋_GB2312" w:cs="仿宋_GB2312"/>
          <w:b/>
          <w:bCs/>
          <w:sz w:val="32"/>
          <w:szCs w:val="32"/>
          <w:lang w:val="en-US" w:eastAsia="zh-CN"/>
        </w:rPr>
        <w:t>水利部门</w:t>
      </w:r>
      <w:r>
        <w:rPr>
          <w:rFonts w:hint="eastAsia" w:ascii="仿宋_GB2312" w:hAnsi="仿宋_GB2312" w:eastAsia="仿宋_GB2312" w:cs="仿宋_GB2312"/>
          <w:color w:val="auto"/>
          <w:sz w:val="32"/>
          <w:szCs w:val="32"/>
          <w:lang w:val="en-US" w:eastAsia="zh-CN"/>
        </w:rPr>
        <w:t>负责对在河湖水库管理范围内发现的违章搭盖、生猪养殖等问题，依法核查处置；</w:t>
      </w:r>
      <w:r>
        <w:rPr>
          <w:rFonts w:hint="eastAsia" w:ascii="仿宋_GB2312" w:hAnsi="仿宋_GB2312" w:eastAsia="仿宋_GB2312" w:cs="仿宋_GB2312"/>
          <w:b/>
          <w:bCs/>
          <w:sz w:val="32"/>
          <w:szCs w:val="32"/>
          <w:lang w:val="en-US" w:eastAsia="zh-CN"/>
        </w:rPr>
        <w:t>属地乡（镇）政府</w:t>
      </w:r>
      <w:r>
        <w:rPr>
          <w:rFonts w:hint="eastAsia" w:ascii="仿宋_GB2312" w:hAnsi="仿宋_GB2312" w:eastAsia="仿宋_GB2312" w:cs="仿宋_GB2312"/>
          <w:color w:val="auto"/>
          <w:sz w:val="32"/>
          <w:szCs w:val="32"/>
          <w:lang w:eastAsia="zh-CN"/>
        </w:rPr>
        <w:t>做好辖区内的畜禽养殖污染防治工作，重点落实好养殖户监管的主体责任。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eastAsia="zh-CN"/>
        </w:rPr>
        <w:t>（三）强化追责机制。</w:t>
      </w:r>
      <w:r>
        <w:rPr>
          <w:rFonts w:hint="eastAsia" w:ascii="仿宋_GB2312" w:hAnsi="仿宋_GB2312" w:eastAsia="仿宋_GB2312" w:cs="仿宋_GB2312"/>
          <w:color w:val="auto"/>
          <w:kern w:val="44"/>
          <w:sz w:val="32"/>
          <w:szCs w:val="32"/>
          <w:lang w:val="en-US" w:eastAsia="zh-CN" w:bidi="ar-SA"/>
        </w:rPr>
        <w:t>将本次生猪养殖污染防治工作纳入第三轮省生态环境保护例行督察整改百日攻坚暨晋江流域上游水质提升效能督查考核范围，对考核结果差的单位予以约谈、通报批评并责令限期整改。对集中整治过程中出现的以下问题统一由县农业农村局和安溪生态环境局上报县政府，将移送县效能办等</w:t>
      </w:r>
      <w:r>
        <w:rPr>
          <w:rFonts w:hint="eastAsia" w:ascii="仿宋_GB2312" w:hAnsi="仿宋_GB2312" w:eastAsia="仿宋_GB2312" w:cs="仿宋_GB2312"/>
          <w:color w:val="auto"/>
          <w:sz w:val="32"/>
          <w:szCs w:val="32"/>
          <w:lang w:val="en-US" w:eastAsia="zh-CN"/>
        </w:rPr>
        <w:t>有关部门处理。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1.在集中整治过程中，存在漏报、瞒报的，导致养殖户不能享受补助的；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2.在改造过程中，存在弄虚作假的、整改不到位的；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3.在集中改造提升完成后，存在出现新增违规养殖户或违规复养的，未及时上报的、未及时关停或整改的；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4.在集中整治和日常监管中，存在被部门通报后未按时整改的。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附件：1.安溪县进一步深化畜禽养殖污染防治促进养殖业高</w:t>
      </w:r>
    </w:p>
    <w:p>
      <w:pPr>
        <w:keepNext w:val="0"/>
        <w:keepLines w:val="0"/>
        <w:pageBreakBefore w:val="0"/>
        <w:widowControl w:val="0"/>
        <w:kinsoku/>
        <w:wordWrap/>
        <w:overflowPunct/>
        <w:topLinePunct w:val="0"/>
        <w:autoSpaceDE/>
        <w:autoSpaceDN/>
        <w:bidi w:val="0"/>
        <w:adjustRightInd/>
        <w:snapToGrid/>
        <w:spacing w:line="560" w:lineRule="exact"/>
        <w:ind w:left="1920" w:leftChars="600" w:right="0" w:rightChars="0" w:firstLine="0" w:firstLineChars="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质量发展工作专班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cs="仿宋_GB2312"/>
          <w:sz w:val="32"/>
          <w:szCs w:val="32"/>
          <w:u w:val="single"/>
          <w:lang w:val="en-US" w:eastAsia="zh-CN"/>
        </w:rPr>
        <w:t xml:space="preserve">    </w:t>
      </w:r>
      <w:r>
        <w:rPr>
          <w:rFonts w:hint="default" w:ascii="仿宋_GB2312" w:hAnsi="仿宋_GB2312" w:cs="仿宋_GB2312"/>
          <w:sz w:val="32"/>
          <w:szCs w:val="32"/>
          <w:lang w:val="en-US" w:eastAsia="zh-CN"/>
        </w:rPr>
        <w:t>乡（镇）</w:t>
      </w:r>
      <w:r>
        <w:rPr>
          <w:rFonts w:hint="eastAsia" w:ascii="仿宋_GB2312" w:hAnsi="仿宋_GB2312" w:cs="仿宋_GB2312"/>
          <w:sz w:val="32"/>
          <w:szCs w:val="32"/>
          <w:lang w:val="en-US" w:eastAsia="zh-CN"/>
        </w:rPr>
        <w:t>畜禽</w:t>
      </w:r>
      <w:r>
        <w:rPr>
          <w:rFonts w:hint="default" w:ascii="仿宋_GB2312" w:hAnsi="仿宋_GB2312" w:cs="仿宋_GB2312"/>
          <w:sz w:val="32"/>
          <w:szCs w:val="32"/>
          <w:lang w:val="en-US" w:eastAsia="zh-CN"/>
        </w:rPr>
        <w:t>养殖</w:t>
      </w:r>
      <w:r>
        <w:rPr>
          <w:rFonts w:hint="eastAsia" w:ascii="仿宋_GB2312" w:hAnsi="仿宋_GB2312" w:cs="仿宋_GB2312"/>
          <w:sz w:val="32"/>
          <w:szCs w:val="32"/>
          <w:lang w:val="en-US" w:eastAsia="zh-CN"/>
        </w:rPr>
        <w:t>场（户）</w:t>
      </w:r>
      <w:r>
        <w:rPr>
          <w:rFonts w:hint="default" w:ascii="仿宋_GB2312" w:hAnsi="仿宋_GB2312" w:cs="仿宋_GB2312"/>
          <w:sz w:val="32"/>
          <w:szCs w:val="32"/>
          <w:lang w:val="en-US" w:eastAsia="zh-CN"/>
        </w:rPr>
        <w:t>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lang w:val="en-US" w:eastAsia="zh-CN"/>
        </w:rPr>
        <w:t>乡（镇）畜禽养殖场（户）依法清退类进度表</w:t>
      </w:r>
    </w:p>
    <w:p>
      <w:pPr>
        <w:keepNext w:val="0"/>
        <w:keepLines w:val="0"/>
        <w:pageBreakBefore w:val="0"/>
        <w:widowControl w:val="0"/>
        <w:kinsoku/>
        <w:wordWrap/>
        <w:overflowPunct/>
        <w:topLinePunct w:val="0"/>
        <w:autoSpaceDE/>
        <w:autoSpaceDN/>
        <w:bidi w:val="0"/>
        <w:adjustRightInd/>
        <w:snapToGrid/>
        <w:spacing w:line="560" w:lineRule="exact"/>
        <w:ind w:left="1920" w:leftChars="500" w:right="0" w:rightChars="0" w:hanging="320" w:hangingChars="100"/>
        <w:jc w:val="both"/>
        <w:textAlignment w:val="auto"/>
        <w:outlineLvl w:val="9"/>
        <w:rPr>
          <w:rFonts w:hint="eastAsia" w:ascii="仿宋_GB2312" w:hAnsi="仿宋_GB2312" w:cs="仿宋_GB2312"/>
          <w:spacing w:val="-11"/>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pacing w:val="-11"/>
          <w:sz w:val="32"/>
          <w:szCs w:val="32"/>
          <w:lang w:val="en-US" w:eastAsia="zh-CN"/>
        </w:rPr>
        <w:t>乡（镇）畜禽养殖场（户）整改完善提升改造类进度表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cs="仿宋_GB2312"/>
          <w:sz w:val="32"/>
          <w:szCs w:val="32"/>
          <w:u w:val="single"/>
          <w:lang w:val="en-US" w:eastAsia="zh-CN"/>
        </w:rPr>
        <w:t xml:space="preserve">    </w:t>
      </w:r>
      <w:r>
        <w:rPr>
          <w:rFonts w:hint="default" w:ascii="仿宋_GB2312" w:hAnsi="仿宋_GB2312" w:cs="仿宋_GB2312"/>
          <w:sz w:val="32"/>
          <w:szCs w:val="32"/>
          <w:lang w:val="en-US" w:eastAsia="zh-CN"/>
        </w:rPr>
        <w:t>乡（镇）新增畜禽养殖场（户）巡查表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黑体" w:hAnsi="黑体" w:eastAsia="黑体" w:cs="黑体"/>
          <w:spacing w:val="-5"/>
          <w:sz w:val="32"/>
          <w:szCs w:val="32"/>
          <w:lang w:val="en-US" w:eastAsia="zh-CN"/>
        </w:rPr>
      </w:pPr>
      <w:r>
        <w:rPr>
          <w:rFonts w:hint="eastAsia" w:ascii="仿宋_GB2312" w:hAnsi="仿宋_GB2312" w:cs="仿宋_GB2312"/>
          <w:sz w:val="32"/>
          <w:szCs w:val="32"/>
          <w:lang w:val="en-US" w:eastAsia="zh-CN"/>
        </w:rPr>
        <w:t>6.</w:t>
      </w:r>
      <w:r>
        <w:rPr>
          <w:rFonts w:hint="default" w:ascii="仿宋_GB2312" w:hAnsi="仿宋_GB2312" w:cs="仿宋_GB2312"/>
          <w:sz w:val="32"/>
          <w:szCs w:val="32"/>
          <w:lang w:val="en-US" w:eastAsia="zh-CN"/>
        </w:rPr>
        <w:t>安溪县生猪养殖整治</w:t>
      </w:r>
      <w:r>
        <w:rPr>
          <w:rFonts w:hint="eastAsia" w:ascii="仿宋_GB2312" w:hAnsi="仿宋_GB2312" w:cs="仿宋_GB2312"/>
          <w:sz w:val="32"/>
          <w:szCs w:val="32"/>
          <w:lang w:val="en-US" w:eastAsia="zh-CN"/>
        </w:rPr>
        <w:t>技术</w:t>
      </w:r>
      <w:r>
        <w:rPr>
          <w:rFonts w:hint="default" w:ascii="仿宋_GB2312" w:hAnsi="仿宋_GB2312" w:cs="仿宋_GB2312"/>
          <w:sz w:val="32"/>
          <w:szCs w:val="32"/>
          <w:lang w:val="en-US" w:eastAsia="zh-CN"/>
        </w:rPr>
        <w:t>方案</w:t>
      </w:r>
      <w:r>
        <w:rPr>
          <w:rFonts w:hint="eastAsia" w:ascii="仿宋_GB2312" w:hAnsi="仿宋_GB2312" w:cs="仿宋_GB2312"/>
          <w:sz w:val="32"/>
          <w:szCs w:val="32"/>
          <w:lang w:val="en-US" w:eastAsia="zh-CN"/>
        </w:rPr>
        <w:br w:type="page"/>
      </w:r>
      <w:r>
        <w:rPr>
          <w:rFonts w:hint="eastAsia" w:ascii="黑体" w:hAnsi="黑体" w:eastAsia="黑体" w:cs="黑体"/>
          <w:spacing w:val="-5"/>
          <w:sz w:val="32"/>
          <w:szCs w:val="32"/>
          <w:lang w:val="en-US" w:eastAsia="zh-CN"/>
        </w:rPr>
        <w:t>附件1</w:t>
      </w:r>
    </w:p>
    <w:p>
      <w:pPr>
        <w:pStyle w:val="2"/>
        <w:rPr>
          <w:rFonts w:hint="eastAsia"/>
          <w:lang w:eastAsia="zh-CN"/>
        </w:rPr>
      </w:pPr>
    </w:p>
    <w:p>
      <w:pPr>
        <w:keepNext w:val="0"/>
        <w:keepLines w:val="0"/>
        <w:pageBreakBefore w:val="0"/>
        <w:widowControl w:val="0"/>
        <w:tabs>
          <w:tab w:val="left" w:pos="2340"/>
        </w:tabs>
        <w:kinsoku/>
        <w:wordWrap/>
        <w:overflowPunct/>
        <w:topLinePunct w:val="0"/>
        <w:autoSpaceDE/>
        <w:autoSpaceDN/>
        <w:bidi w:val="0"/>
        <w:adjustRightInd w:val="0"/>
        <w:snapToGrid w:val="0"/>
        <w:spacing w:line="600" w:lineRule="exact"/>
        <w:jc w:val="center"/>
        <w:textAlignment w:val="auto"/>
        <w:rPr>
          <w:rFonts w:hint="eastAsia" w:eastAsia="方正小标宋简体"/>
          <w:color w:val="000000"/>
          <w:sz w:val="44"/>
          <w:szCs w:val="44"/>
          <w:lang w:val="en-US" w:eastAsia="zh-CN"/>
        </w:rPr>
      </w:pPr>
      <w:r>
        <w:rPr>
          <w:rFonts w:hint="eastAsia" w:eastAsia="方正小标宋简体"/>
          <w:color w:val="000000"/>
          <w:sz w:val="44"/>
          <w:szCs w:val="44"/>
          <w:lang w:val="en-US" w:eastAsia="zh-CN"/>
        </w:rPr>
        <w:t>安溪县进一步深化畜禽养殖污染防治促进</w:t>
      </w:r>
    </w:p>
    <w:p>
      <w:pPr>
        <w:keepNext w:val="0"/>
        <w:keepLines w:val="0"/>
        <w:pageBreakBefore w:val="0"/>
        <w:widowControl w:val="0"/>
        <w:tabs>
          <w:tab w:val="left" w:pos="2340"/>
        </w:tabs>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olor w:val="000000"/>
          <w:sz w:val="44"/>
          <w:szCs w:val="44"/>
          <w:lang w:val="en-US" w:eastAsia="zh-CN"/>
        </w:rPr>
      </w:pPr>
      <w:r>
        <w:rPr>
          <w:rFonts w:hint="eastAsia" w:eastAsia="方正小标宋简体"/>
          <w:color w:val="000000"/>
          <w:sz w:val="44"/>
          <w:szCs w:val="44"/>
          <w:lang w:val="en-US" w:eastAsia="zh-CN"/>
        </w:rPr>
        <w:t>养殖业高质量发展</w:t>
      </w:r>
      <w:r>
        <w:rPr>
          <w:rFonts w:hint="eastAsia" w:ascii="Times New Roman" w:hAnsi="Times New Roman" w:eastAsia="方正小标宋简体"/>
          <w:color w:val="000000"/>
          <w:sz w:val="44"/>
          <w:szCs w:val="44"/>
          <w:lang w:val="en-US" w:eastAsia="zh-CN"/>
        </w:rPr>
        <w:t>工作专班</w:t>
      </w:r>
    </w:p>
    <w:p>
      <w:pPr>
        <w:keepNext w:val="0"/>
        <w:keepLines w:val="0"/>
        <w:pageBreakBefore w:val="0"/>
        <w:widowControl w:val="0"/>
        <w:tabs>
          <w:tab w:val="left" w:pos="2340"/>
        </w:tabs>
        <w:kinsoku/>
        <w:wordWrap/>
        <w:overflowPunct/>
        <w:topLinePunct w:val="0"/>
        <w:autoSpaceDE/>
        <w:autoSpaceDN/>
        <w:bidi w:val="0"/>
        <w:adjustRightInd w:val="0"/>
        <w:snapToGrid w:val="0"/>
        <w:spacing w:line="600" w:lineRule="exact"/>
        <w:textAlignment w:val="auto"/>
        <w:rPr>
          <w:rFonts w:ascii="Times New Roman" w:hAnsi="Times New Roman" w:eastAsia="黑体"/>
          <w:color w:val="000000"/>
          <w:sz w:val="32"/>
          <w:szCs w:val="20"/>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组      长：王礼藕  县委常委、县政府常务</w:t>
      </w:r>
      <w:r>
        <w:rPr>
          <w:rFonts w:hint="eastAsia" w:ascii="仿宋_GB2312" w:hAnsi="仿宋_GB2312" w:eastAsia="仿宋_GB2312" w:cs="仿宋_GB2312"/>
          <w:color w:val="000000"/>
          <w:sz w:val="32"/>
          <w:szCs w:val="32"/>
          <w:u w:val="none"/>
        </w:rPr>
        <w:t>副</w:t>
      </w:r>
      <w:r>
        <w:rPr>
          <w:rFonts w:hint="eastAsia" w:ascii="仿宋_GB2312" w:hAnsi="仿宋_GB2312" w:eastAsia="仿宋_GB2312" w:cs="仿宋_GB2312"/>
          <w:color w:val="000000"/>
          <w:sz w:val="32"/>
          <w:szCs w:val="32"/>
          <w:u w:val="none"/>
          <w:lang w:val="en-US" w:eastAsia="zh-CN"/>
        </w:rPr>
        <w:t>县</w:t>
      </w:r>
      <w:r>
        <w:rPr>
          <w:rFonts w:hint="eastAsia" w:ascii="仿宋_GB2312" w:hAnsi="仿宋_GB2312" w:eastAsia="仿宋_GB2312" w:cs="仿宋_GB2312"/>
          <w:color w:val="000000"/>
          <w:sz w:val="32"/>
          <w:szCs w:val="32"/>
          <w:u w:val="none"/>
        </w:rPr>
        <w:t>长</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洪天阳  县</w:t>
      </w:r>
      <w:r>
        <w:rPr>
          <w:rFonts w:hint="eastAsia" w:ascii="仿宋_GB2312" w:hAnsi="仿宋_GB2312" w:eastAsia="仿宋_GB2312" w:cs="仿宋_GB2312"/>
          <w:color w:val="000000"/>
          <w:sz w:val="32"/>
          <w:szCs w:val="32"/>
          <w:u w:val="none"/>
        </w:rPr>
        <w:t>政府</w:t>
      </w:r>
      <w:r>
        <w:rPr>
          <w:rFonts w:hint="eastAsia" w:ascii="仿宋_GB2312" w:hAnsi="仿宋_GB2312" w:eastAsia="仿宋_GB2312" w:cs="仿宋_GB2312"/>
          <w:color w:val="000000"/>
          <w:sz w:val="32"/>
          <w:szCs w:val="32"/>
          <w:u w:val="none"/>
          <w:lang w:eastAsia="zh-CN"/>
        </w:rPr>
        <w:t>副</w:t>
      </w:r>
      <w:r>
        <w:rPr>
          <w:rFonts w:hint="eastAsia" w:ascii="仿宋_GB2312" w:hAnsi="仿宋_GB2312" w:eastAsia="仿宋_GB2312" w:cs="仿宋_GB2312"/>
          <w:color w:val="000000"/>
          <w:sz w:val="32"/>
          <w:szCs w:val="32"/>
          <w:u w:val="none"/>
          <w:lang w:val="en-US" w:eastAsia="zh-CN"/>
        </w:rPr>
        <w:t>县</w:t>
      </w:r>
      <w:r>
        <w:rPr>
          <w:rFonts w:hint="eastAsia" w:ascii="仿宋_GB2312" w:hAnsi="仿宋_GB2312" w:eastAsia="仿宋_GB2312" w:cs="仿宋_GB2312"/>
          <w:color w:val="000000"/>
          <w:sz w:val="32"/>
          <w:szCs w:val="32"/>
          <w:u w:val="none"/>
        </w:rPr>
        <w:t>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rPr>
        <w:t>副  组  长：</w:t>
      </w:r>
      <w:r>
        <w:rPr>
          <w:rFonts w:hint="eastAsia" w:ascii="仿宋_GB2312" w:hAnsi="仿宋_GB2312" w:eastAsia="仿宋_GB2312" w:cs="仿宋_GB2312"/>
          <w:color w:val="000000"/>
          <w:kern w:val="2"/>
          <w:sz w:val="32"/>
          <w:szCs w:val="32"/>
          <w:u w:val="none"/>
          <w:lang w:val="en-US" w:eastAsia="zh-CN" w:bidi="ar-SA"/>
        </w:rPr>
        <w:t>王小鹏  县农业农村局局长</w:t>
      </w:r>
    </w:p>
    <w:p>
      <w:pPr>
        <w:pStyle w:val="15"/>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kern w:val="2"/>
          <w:sz w:val="32"/>
          <w:szCs w:val="32"/>
          <w:u w:val="none"/>
          <w:lang w:val="en-US" w:eastAsia="zh-CN" w:bidi="ar-SA"/>
        </w:rPr>
        <w:t>郑宗芽  泉州市安溪生态环境局局长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成      员：陈伟城  县政府办副主任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rPr>
        <w:t>王辉荣  县工信商局局长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陈思臻  县财政局局长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rPr>
        <w:t>许充分  县自然资源局局长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rPr>
        <w:t>易雷冰  县住建局局长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王焘宗  县林业局局长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rPr>
        <w:t>谢志锋  县水利局局长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许锦斌  县市场监管</w:t>
      </w:r>
      <w:bookmarkStart w:id="0" w:name="_GoBack"/>
      <w:bookmarkEnd w:id="0"/>
      <w:r>
        <w:rPr>
          <w:rFonts w:hint="eastAsia" w:ascii="仿宋_GB2312" w:hAnsi="仿宋_GB2312" w:eastAsia="仿宋_GB2312" w:cs="仿宋_GB2312"/>
          <w:color w:val="000000"/>
          <w:kern w:val="2"/>
          <w:sz w:val="32"/>
          <w:szCs w:val="32"/>
          <w:u w:val="none"/>
          <w:lang w:val="en-US" w:eastAsia="zh-CN" w:bidi="ar-SA"/>
        </w:rPr>
        <w:t>局局长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杨文武  县城管执法局局长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left="0" w:leftChars="0" w:firstLine="2560" w:firstLineChars="800"/>
        <w:jc w:val="left"/>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陈福来  县农业农村局三级主任科员</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left="3840" w:leftChars="800" w:hanging="1280" w:hangingChars="400"/>
        <w:jc w:val="left"/>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林美琴  泉州市安溪生态环境保护综合执法大队副大队长</w:t>
      </w:r>
    </w:p>
    <w:p>
      <w:pPr>
        <w:pStyle w:val="15"/>
        <w:keepNext w:val="0"/>
        <w:keepLines w:val="0"/>
        <w:pageBreakBefore w:val="0"/>
        <w:widowControl w:val="0"/>
        <w:tabs>
          <w:tab w:val="left" w:pos="2560"/>
        </w:tabs>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各乡镇主要领导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highlight w:val="none"/>
          <w:lang w:eastAsia="zh-CN"/>
        </w:rPr>
      </w:pPr>
      <w:r>
        <w:rPr>
          <w:rFonts w:hint="default" w:ascii="仿宋_GB2312" w:hAnsi="仿宋_GB2312" w:eastAsia="仿宋_GB2312" w:cs="仿宋_GB2312"/>
          <w:sz w:val="32"/>
          <w:szCs w:val="32"/>
          <w:highlight w:val="none"/>
          <w:lang w:val="en-US" w:eastAsia="zh-CN"/>
        </w:rPr>
        <w:t>各成员单位按照职能职责，主动认领，在安溪县进一步深化畜禽养殖污染防治促进养殖业高质量发展工作专班的领导下，共同推进生猪养殖污染防治取得成效。</w:t>
      </w:r>
      <w:r>
        <w:rPr>
          <w:rFonts w:hint="eastAsia" w:ascii="仿宋_GB2312" w:hAnsi="仿宋_GB2312" w:cs="仿宋_GB2312"/>
          <w:sz w:val="32"/>
          <w:szCs w:val="32"/>
          <w:highlight w:val="none"/>
          <w:lang w:val="en-US" w:eastAsia="zh-CN"/>
        </w:rPr>
        <w:t>县</w:t>
      </w:r>
      <w:r>
        <w:rPr>
          <w:rFonts w:hint="default" w:ascii="仿宋_GB2312" w:hAnsi="仿宋_GB2312" w:eastAsia="仿宋_GB2312" w:cs="仿宋_GB2312"/>
          <w:sz w:val="32"/>
          <w:szCs w:val="32"/>
          <w:highlight w:val="none"/>
          <w:lang w:val="en-US" w:eastAsia="zh-CN"/>
        </w:rPr>
        <w:t>农业农村局、水利局、林业局、自然资源</w:t>
      </w:r>
      <w:r>
        <w:rPr>
          <w:rFonts w:hint="eastAsia" w:ascii="仿宋_GB2312" w:hAnsi="仿宋_GB2312" w:cs="仿宋_GB2312"/>
          <w:sz w:val="32"/>
          <w:szCs w:val="32"/>
          <w:highlight w:val="none"/>
          <w:lang w:val="en-US" w:eastAsia="zh-CN"/>
        </w:rPr>
        <w:t>局</w:t>
      </w:r>
      <w:r>
        <w:rPr>
          <w:rFonts w:hint="default" w:ascii="仿宋_GB2312" w:hAnsi="仿宋_GB2312" w:eastAsia="仿宋_GB2312" w:cs="仿宋_GB2312"/>
          <w:sz w:val="32"/>
          <w:szCs w:val="32"/>
          <w:highlight w:val="none"/>
          <w:lang w:val="en-US" w:eastAsia="zh-CN"/>
        </w:rPr>
        <w:t>和</w:t>
      </w:r>
      <w:r>
        <w:rPr>
          <w:rFonts w:hint="eastAsia" w:ascii="仿宋_GB2312" w:hAnsi="仿宋_GB2312" w:cs="仿宋_GB2312"/>
          <w:sz w:val="32"/>
          <w:szCs w:val="32"/>
          <w:highlight w:val="none"/>
          <w:lang w:val="en-US" w:eastAsia="zh-CN"/>
        </w:rPr>
        <w:t>安溪</w:t>
      </w:r>
      <w:r>
        <w:rPr>
          <w:rFonts w:hint="default" w:ascii="仿宋_GB2312" w:hAnsi="仿宋_GB2312" w:eastAsia="仿宋_GB2312" w:cs="仿宋_GB2312"/>
          <w:sz w:val="32"/>
          <w:szCs w:val="32"/>
          <w:highlight w:val="none"/>
          <w:lang w:val="en-US" w:eastAsia="zh-CN"/>
        </w:rPr>
        <w:t>生态环境局等有关部门要密切协作，强化技术帮扶、执法监管和跟踪督导，对发现的突出问题开展督办，切实推进生猪养殖清退、改造、提升等措施落实。各乡镇政府</w:t>
      </w:r>
      <w:r>
        <w:rPr>
          <w:rFonts w:hint="eastAsia" w:ascii="仿宋_GB2312" w:hAnsi="仿宋_GB2312" w:cs="仿宋_GB2312"/>
          <w:sz w:val="32"/>
          <w:szCs w:val="32"/>
          <w:highlight w:val="none"/>
          <w:lang w:val="en-US" w:eastAsia="zh-CN"/>
        </w:rPr>
        <w:t>积极配合</w:t>
      </w:r>
      <w:r>
        <w:rPr>
          <w:rFonts w:hint="default" w:ascii="仿宋_GB2312" w:hAnsi="仿宋_GB2312" w:eastAsia="仿宋_GB2312" w:cs="仿宋_GB2312"/>
          <w:sz w:val="32"/>
          <w:szCs w:val="32"/>
          <w:highlight w:val="none"/>
          <w:lang w:val="en-US" w:eastAsia="zh-CN"/>
        </w:rPr>
        <w:t>相关部门开展综合执法，依法取缔非法养殖场（户）；积极推进养殖场（户）设施设备改造提升，支持大型规模场的项目建设。</w:t>
      </w:r>
    </w:p>
    <w:p>
      <w:pPr>
        <w:pStyle w:val="2"/>
        <w:ind w:left="0" w:leftChars="0" w:firstLine="640" w:firstLineChars="200"/>
        <w:rPr>
          <w:rFonts w:hint="eastAsia" w:ascii="仿宋_GB2312" w:hAnsi="仿宋_GB2312" w:eastAsia="仿宋_GB2312" w:cs="仿宋_GB2312"/>
          <w:color w:val="auto"/>
          <w:kern w:val="2"/>
          <w:sz w:val="32"/>
          <w:szCs w:val="32"/>
          <w:highlight w:val="none"/>
          <w:lang w:val="en-US" w:eastAsia="zh-CN" w:bidi="ar-SA"/>
        </w:rPr>
        <w:sectPr>
          <w:footerReference r:id="rId4" w:type="default"/>
          <w:pgSz w:w="11906" w:h="16838"/>
          <w:pgMar w:top="1701" w:right="1474" w:bottom="1587" w:left="1474" w:header="851" w:footer="992" w:gutter="0"/>
          <w:pgNumType w:fmt="decimal"/>
          <w:cols w:space="720" w:num="1"/>
          <w:rtlGutter w:val="0"/>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工作专班成员职务如有变动，由继任者自然接替。工作专班设置期限为2年，任务完成后及时撤销。</w:t>
      </w:r>
    </w:p>
    <w:p>
      <w:pPr>
        <w:spacing w:line="580" w:lineRule="exact"/>
        <w:ind w:left="0" w:leftChars="0" w:firstLine="0" w:firstLineChars="0"/>
        <w:jc w:val="both"/>
        <w:rPr>
          <w:rFonts w:hint="eastAsia" w:ascii="Times New Roman Regular" w:hAnsi="Times New Roman Regular" w:eastAsia="黑体" w:cs="Times New Roman Regular"/>
          <w:spacing w:val="-5"/>
          <w:sz w:val="32"/>
          <w:szCs w:val="32"/>
          <w:lang w:val="en-US" w:eastAsia="zh-CN"/>
        </w:rPr>
      </w:pPr>
      <w:r>
        <w:rPr>
          <w:rFonts w:hint="default" w:ascii="Times New Roman Regular" w:hAnsi="Times New Roman Regular" w:eastAsia="黑体" w:cs="Times New Roman Regular"/>
          <w:spacing w:val="-5"/>
          <w:sz w:val="32"/>
          <w:szCs w:val="32"/>
          <w:lang w:val="en-US" w:eastAsia="zh-CN"/>
        </w:rPr>
        <w:t>附件</w:t>
      </w:r>
      <w:r>
        <w:rPr>
          <w:rFonts w:hint="eastAsia" w:ascii="Times New Roman Regular" w:hAnsi="Times New Roman Regular" w:eastAsia="黑体" w:cs="Times New Roman Regular"/>
          <w:spacing w:val="-5"/>
          <w:sz w:val="32"/>
          <w:szCs w:val="32"/>
          <w:lang w:val="en-US" w:eastAsia="zh-CN"/>
        </w:rPr>
        <w:t>2</w:t>
      </w:r>
    </w:p>
    <w:p>
      <w:pPr>
        <w:spacing w:line="580" w:lineRule="exact"/>
        <w:ind w:left="0" w:leftChars="0" w:firstLine="0" w:firstLineChars="0"/>
        <w:jc w:val="center"/>
        <w:rPr>
          <w:rFonts w:hint="eastAsia" w:eastAsia="方正小标宋简体"/>
          <w:color w:val="auto"/>
          <w:sz w:val="44"/>
          <w:szCs w:val="44"/>
          <w:lang w:val="en-US" w:eastAsia="zh-CN"/>
        </w:rPr>
      </w:pPr>
      <w:r>
        <w:rPr>
          <w:rFonts w:hint="eastAsia" w:ascii="Times New Roman Regular" w:hAnsi="Times New Roman Regular" w:eastAsia="方正小标宋简体" w:cs="Times New Roman Regular"/>
          <w:snapToGrid/>
          <w:color w:val="auto"/>
          <w:spacing w:val="3"/>
          <w:w w:val="100"/>
          <w:kern w:val="2"/>
          <w:position w:val="0"/>
          <w:sz w:val="44"/>
          <w:szCs w:val="44"/>
          <w:u w:val="single" w:color="auto"/>
          <w:vertAlign w:val="baseline"/>
          <w:lang w:val="en-US" w:eastAsia="zh-CN" w:bidi="ar-SA"/>
        </w:rPr>
        <w:t xml:space="preserve">     </w:t>
      </w:r>
      <w:r>
        <w:rPr>
          <w:rFonts w:hint="default" w:eastAsia="方正小标宋简体"/>
          <w:color w:val="auto"/>
          <w:sz w:val="44"/>
          <w:szCs w:val="44"/>
          <w:lang w:val="en-US" w:eastAsia="zh-CN"/>
        </w:rPr>
        <w:t>乡（镇）</w:t>
      </w:r>
      <w:r>
        <w:rPr>
          <w:rFonts w:hint="eastAsia" w:eastAsia="方正小标宋简体"/>
          <w:color w:val="auto"/>
          <w:sz w:val="44"/>
          <w:szCs w:val="44"/>
          <w:lang w:val="en-US" w:eastAsia="zh-CN"/>
        </w:rPr>
        <w:t>畜禽</w:t>
      </w:r>
      <w:r>
        <w:rPr>
          <w:rFonts w:hint="default" w:eastAsia="方正小标宋简体"/>
          <w:color w:val="auto"/>
          <w:sz w:val="44"/>
          <w:szCs w:val="44"/>
          <w:lang w:val="en-US" w:eastAsia="zh-CN"/>
        </w:rPr>
        <w:t>养殖</w:t>
      </w:r>
      <w:r>
        <w:rPr>
          <w:rFonts w:hint="eastAsia" w:eastAsia="方正小标宋简体"/>
          <w:color w:val="auto"/>
          <w:sz w:val="44"/>
          <w:szCs w:val="44"/>
          <w:lang w:val="en-US" w:eastAsia="zh-CN"/>
        </w:rPr>
        <w:t>场（户）</w:t>
      </w:r>
      <w:r>
        <w:rPr>
          <w:rFonts w:hint="default" w:eastAsia="方正小标宋简体"/>
          <w:color w:val="auto"/>
          <w:sz w:val="44"/>
          <w:szCs w:val="44"/>
          <w:lang w:val="en-US" w:eastAsia="zh-CN"/>
        </w:rPr>
        <w:t>清单</w:t>
      </w:r>
    </w:p>
    <w:p>
      <w:pPr>
        <w:spacing w:line="580" w:lineRule="exact"/>
        <w:ind w:left="0" w:leftChars="0" w:firstLine="0" w:firstLineChars="0"/>
        <w:jc w:val="both"/>
        <w:rPr>
          <w:rFonts w:hint="default" w:ascii="Times New Roman Regular" w:hAnsi="Times New Roman Regular" w:eastAsia="仿宋_GB2312" w:cs="Times New Roman Regular"/>
          <w:color w:val="auto"/>
          <w:sz w:val="28"/>
          <w:szCs w:val="28"/>
          <w:lang w:val="en-US" w:eastAsia="zh-CN"/>
        </w:rPr>
      </w:pPr>
      <w:r>
        <w:rPr>
          <w:rFonts w:hint="eastAsia" w:ascii="楷体_GB2312" w:hAnsi="楷体_GB2312" w:eastAsia="楷体_GB2312" w:cs="楷体_GB2312"/>
          <w:color w:val="auto"/>
          <w:sz w:val="28"/>
          <w:szCs w:val="28"/>
          <w:lang w:val="en-US" w:eastAsia="zh-CN"/>
        </w:rPr>
        <w:t>单位（盖章）：</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lang w:val="en-US" w:eastAsia="zh-CN"/>
        </w:rPr>
        <w:t xml:space="preserve">                                            年     月     日</w:t>
      </w:r>
    </w:p>
    <w:tbl>
      <w:tblPr>
        <w:tblStyle w:val="22"/>
        <w:tblW w:w="14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268"/>
        <w:gridCol w:w="1204"/>
        <w:gridCol w:w="1209"/>
        <w:gridCol w:w="1094"/>
        <w:gridCol w:w="1189"/>
        <w:gridCol w:w="1665"/>
        <w:gridCol w:w="1920"/>
        <w:gridCol w:w="196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7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序号</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养殖场（户）名称</w:t>
            </w: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详细地址</w:t>
            </w: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养殖种类</w:t>
            </w: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9月11日存栏量</w:t>
            </w: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现存栏</w:t>
            </w: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sz w:val="24"/>
                <w:szCs w:val="24"/>
                <w:lang w:val="en-US" w:eastAsia="zh-CN"/>
              </w:rPr>
              <w:t>圈舍面积</w:t>
            </w: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粪污处理设施装备情况</w:t>
            </w: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用地类型及审批情况</w:t>
            </w: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300" w:lineRule="exact"/>
              <w:ind w:left="0" w:leftChars="0" w:right="-64" w:rightChars="-2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处置类型（</w:t>
            </w:r>
            <w:r>
              <w:rPr>
                <w:rFonts w:hint="eastAsia" w:ascii="黑体" w:hAnsi="黑体" w:eastAsia="黑体" w:cs="黑体"/>
                <w:b w:val="0"/>
                <w:bCs w:val="0"/>
                <w:sz w:val="24"/>
                <w:szCs w:val="24"/>
                <w:lang w:val="en-US" w:eastAsia="zh-CN"/>
              </w:rPr>
              <w:t>依法清退、整改完善、提升改造</w:t>
            </w:r>
            <w:r>
              <w:rPr>
                <w:rFonts w:hint="eastAsia" w:ascii="黑体" w:hAnsi="黑体" w:eastAsia="黑体" w:cs="黑体"/>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70"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70"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70"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0"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0"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 w:type="dxa"/>
            <w:vAlign w:val="center"/>
          </w:tcPr>
          <w:p>
            <w:pPr>
              <w:tabs>
                <w:tab w:val="left" w:pos="8100"/>
              </w:tabs>
              <w:kinsoku/>
              <w:autoSpaceDE/>
              <w:autoSpaceDN/>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0" w:type="dxa"/>
            <w:vAlign w:val="center"/>
          </w:tcPr>
          <w:p>
            <w:pPr>
              <w:tabs>
                <w:tab w:val="left" w:pos="8100"/>
              </w:tabs>
              <w:kinsoku/>
              <w:autoSpaceDE/>
              <w:autoSpaceDN/>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268"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20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094"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189"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6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20"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196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2025" w:type="dxa"/>
            <w:vAlign w:val="center"/>
          </w:tcPr>
          <w:p>
            <w:pPr>
              <w:keepNext w:val="0"/>
              <w:keepLines w:val="0"/>
              <w:pageBreakBefore w:val="0"/>
              <w:widowControl w:val="0"/>
              <w:tabs>
                <w:tab w:val="left" w:pos="8100"/>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r>
    </w:tbl>
    <w:p>
      <w:pPr>
        <w:tabs>
          <w:tab w:val="left" w:pos="8100"/>
        </w:tabs>
        <w:spacing w:line="580" w:lineRule="exact"/>
        <w:ind w:left="6427" w:leftChars="696" w:right="-64" w:rightChars="-20" w:hanging="4200" w:hangingChars="1500"/>
        <w:rPr>
          <w:rFonts w:hint="default" w:ascii="Times New Roman Regular" w:hAnsi="Times New Roman Regular" w:eastAsia="仿宋_GB2312" w:cs="Times New Roman Regular"/>
          <w:color w:val="auto"/>
          <w:sz w:val="28"/>
          <w:szCs w:val="28"/>
          <w:lang w:val="en-US" w:eastAsia="zh-CN"/>
        </w:rPr>
        <w:sectPr>
          <w:pgSz w:w="16838" w:h="11906" w:orient="landscape"/>
          <w:pgMar w:top="1474" w:right="1701" w:bottom="1474" w:left="1587" w:header="851" w:footer="992" w:gutter="0"/>
          <w:pgNumType w:fmt="decimal"/>
          <w:cols w:space="720" w:num="1"/>
          <w:rtlGutter w:val="0"/>
          <w:docGrid w:type="lines" w:linePitch="312" w:charSpace="0"/>
        </w:sectPr>
      </w:pPr>
      <w:r>
        <w:rPr>
          <w:rFonts w:hint="default" w:ascii="Times New Roman Regular" w:hAnsi="Times New Roman Regular" w:eastAsia="仿宋_GB2312" w:cs="Times New Roman Regular"/>
          <w:color w:val="auto"/>
          <w:sz w:val="28"/>
          <w:szCs w:val="28"/>
          <w:lang w:val="en-US" w:eastAsia="zh-CN"/>
        </w:rPr>
        <w:t xml:space="preserve">填报人：                                 分管领导：        </w:t>
      </w:r>
    </w:p>
    <w:p>
      <w:pPr>
        <w:keepNext w:val="0"/>
        <w:keepLines w:val="0"/>
        <w:pageBreakBefore w:val="0"/>
        <w:widowControl w:val="0"/>
        <w:kinsoku/>
        <w:wordWrap/>
        <w:overflowPunct/>
        <w:topLinePunct w:val="0"/>
        <w:autoSpaceDE/>
        <w:autoSpaceDN/>
        <w:bidi w:val="0"/>
        <w:adjustRightInd/>
        <w:snapToGrid/>
        <w:spacing w:line="580" w:lineRule="exact"/>
        <w:ind w:left="930" w:leftChars="0" w:right="0" w:rightChars="0" w:hanging="930" w:hangingChars="300"/>
        <w:jc w:val="both"/>
        <w:textAlignment w:val="auto"/>
        <w:rPr>
          <w:rFonts w:hint="eastAsia" w:ascii="Times New Roman Regular" w:hAnsi="Times New Roman Regular" w:eastAsia="黑体" w:cs="Times New Roman Regular"/>
          <w:spacing w:val="-5"/>
          <w:sz w:val="32"/>
          <w:szCs w:val="32"/>
          <w:lang w:val="en-US" w:eastAsia="zh-CN"/>
        </w:rPr>
      </w:pPr>
      <w:r>
        <w:rPr>
          <w:rFonts w:hint="default" w:ascii="Times New Roman Regular" w:hAnsi="Times New Roman Regular" w:eastAsia="黑体" w:cs="Times New Roman Regular"/>
          <w:spacing w:val="-5"/>
          <w:sz w:val="32"/>
          <w:szCs w:val="32"/>
          <w:lang w:val="en-US" w:eastAsia="zh-CN"/>
        </w:rPr>
        <w:t>附件</w:t>
      </w:r>
      <w:r>
        <w:rPr>
          <w:rFonts w:hint="eastAsia" w:ascii="Times New Roman Regular" w:hAnsi="Times New Roman Regular" w:eastAsia="黑体" w:cs="Times New Roman Regular"/>
          <w:spacing w:val="-5"/>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ind w:left="1338" w:leftChars="0" w:right="0" w:rightChars="0" w:hanging="1338" w:hangingChars="300"/>
        <w:jc w:val="center"/>
        <w:textAlignment w:val="auto"/>
        <w:rPr>
          <w:rFonts w:hint="eastAsia" w:ascii="方正小标宋简体" w:hAnsi="方正小标宋简体" w:eastAsia="方正小标宋简体" w:cs="方正小标宋简体"/>
          <w:snapToGrid/>
          <w:color w:val="auto"/>
          <w:spacing w:val="3"/>
          <w:w w:val="100"/>
          <w:kern w:val="2"/>
          <w:position w:val="0"/>
          <w:sz w:val="44"/>
          <w:szCs w:val="44"/>
          <w:u w:val="none" w:color="auto"/>
          <w:vertAlign w:val="baseline"/>
          <w:lang w:val="en-US" w:eastAsia="zh-CN" w:bidi="ar-SA"/>
        </w:rPr>
      </w:pPr>
      <w:r>
        <w:rPr>
          <w:rFonts w:hint="eastAsia" w:ascii="Times New Roman Regular" w:hAnsi="Times New Roman Regular" w:eastAsia="方正小标宋简体" w:cs="Times New Roman Regular"/>
          <w:snapToGrid/>
          <w:color w:val="auto"/>
          <w:spacing w:val="3"/>
          <w:w w:val="100"/>
          <w:kern w:val="2"/>
          <w:position w:val="0"/>
          <w:sz w:val="44"/>
          <w:szCs w:val="44"/>
          <w:u w:val="single" w:color="auto"/>
          <w:vertAlign w:val="baseline"/>
          <w:lang w:val="en-US" w:eastAsia="zh-CN" w:bidi="ar-SA"/>
        </w:rPr>
        <w:t xml:space="preserve">      </w:t>
      </w:r>
      <w:r>
        <w:rPr>
          <w:rFonts w:hint="eastAsia" w:ascii="方正小标宋简体" w:hAnsi="方正小标宋简体" w:eastAsia="方正小标宋简体" w:cs="方正小标宋简体"/>
          <w:snapToGrid/>
          <w:color w:val="auto"/>
          <w:spacing w:val="3"/>
          <w:w w:val="100"/>
          <w:kern w:val="2"/>
          <w:position w:val="0"/>
          <w:sz w:val="44"/>
          <w:szCs w:val="44"/>
          <w:u w:val="none" w:color="auto"/>
          <w:vertAlign w:val="baseline"/>
          <w:lang w:val="en-US" w:eastAsia="zh-CN" w:bidi="ar-SA"/>
        </w:rPr>
        <w:t xml:space="preserve">乡（镇）畜禽养殖场（户）依法清退类进度表                  </w:t>
      </w:r>
    </w:p>
    <w:p>
      <w:pPr>
        <w:keepNext w:val="0"/>
        <w:keepLines w:val="0"/>
        <w:pageBreakBefore w:val="0"/>
        <w:widowControl w:val="0"/>
        <w:kinsoku/>
        <w:wordWrap/>
        <w:overflowPunct/>
        <w:topLinePunct w:val="0"/>
        <w:autoSpaceDE/>
        <w:autoSpaceDN/>
        <w:bidi w:val="0"/>
        <w:adjustRightInd/>
        <w:snapToGrid/>
        <w:spacing w:line="580" w:lineRule="exact"/>
        <w:ind w:left="1338" w:leftChars="0" w:right="0" w:rightChars="0" w:hanging="1338" w:hangingChars="300"/>
        <w:jc w:val="center"/>
        <w:textAlignment w:val="auto"/>
        <w:rPr>
          <w:rFonts w:hint="eastAsia" w:ascii="楷体_GB2312" w:hAnsi="楷体_GB2312" w:eastAsia="楷体_GB2312" w:cs="楷体_GB2312"/>
          <w:color w:val="auto"/>
          <w:sz w:val="28"/>
          <w:szCs w:val="28"/>
          <w:u w:val="single"/>
          <w:lang w:val="en-US" w:eastAsia="zh-CN"/>
        </w:rPr>
      </w:pPr>
      <w:r>
        <w:rPr>
          <w:rFonts w:hint="eastAsia" w:ascii="方正小标宋简体" w:hAnsi="方正小标宋简体" w:eastAsia="方正小标宋简体" w:cs="方正小标宋简体"/>
          <w:snapToGrid/>
          <w:color w:val="auto"/>
          <w:spacing w:val="3"/>
          <w:w w:val="100"/>
          <w:kern w:val="2"/>
          <w:position w:val="0"/>
          <w:sz w:val="44"/>
          <w:szCs w:val="44"/>
          <w:u w:val="none" w:color="auto"/>
          <w:vertAlign w:val="baseline"/>
          <w:lang w:val="en-US" w:eastAsia="zh-CN" w:bidi="ar-SA"/>
        </w:rPr>
        <w:t xml:space="preserve"> </w:t>
      </w:r>
      <w:r>
        <w:rPr>
          <w:rFonts w:hint="eastAsia" w:ascii="楷体_GB2312" w:hAnsi="楷体_GB2312" w:eastAsia="楷体_GB2312" w:cs="楷体_GB2312"/>
          <w:color w:val="auto"/>
          <w:sz w:val="28"/>
          <w:szCs w:val="28"/>
          <w:lang w:val="en-US" w:eastAsia="zh-CN"/>
        </w:rPr>
        <w:t>单位（盖章）：</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lang w:val="en-US" w:eastAsia="zh-CN"/>
        </w:rPr>
        <w:t xml:space="preserve">                                        时间：  年   月   日</w:t>
      </w:r>
    </w:p>
    <w:tbl>
      <w:tblPr>
        <w:tblStyle w:val="22"/>
        <w:tblpPr w:leftFromText="180" w:rightFromText="180" w:vertAnchor="text" w:horzAnchor="page" w:tblpXSpec="center" w:tblpY="342"/>
        <w:tblOverlap w:val="never"/>
        <w:tblW w:w="13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70"/>
        <w:gridCol w:w="1350"/>
        <w:gridCol w:w="1105"/>
        <w:gridCol w:w="1975"/>
        <w:gridCol w:w="2355"/>
        <w:gridCol w:w="1710"/>
        <w:gridCol w:w="145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53"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序号</w:t>
            </w:r>
          </w:p>
        </w:tc>
        <w:tc>
          <w:tcPr>
            <w:tcW w:w="1470"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养殖场</w:t>
            </w:r>
          </w:p>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（户）名称</w:t>
            </w:r>
          </w:p>
        </w:tc>
        <w:tc>
          <w:tcPr>
            <w:tcW w:w="1350"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详细地址</w:t>
            </w:r>
          </w:p>
        </w:tc>
        <w:tc>
          <w:tcPr>
            <w:tcW w:w="1105"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9月11日存栏量</w:t>
            </w:r>
          </w:p>
        </w:tc>
        <w:tc>
          <w:tcPr>
            <w:tcW w:w="1975"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现存栏</w:t>
            </w:r>
          </w:p>
        </w:tc>
        <w:tc>
          <w:tcPr>
            <w:tcW w:w="2355"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已拆除（㎡）</w:t>
            </w:r>
          </w:p>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或清退头数</w:t>
            </w:r>
          </w:p>
        </w:tc>
        <w:tc>
          <w:tcPr>
            <w:tcW w:w="1710"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挂钩领导</w:t>
            </w:r>
          </w:p>
        </w:tc>
        <w:tc>
          <w:tcPr>
            <w:tcW w:w="1455"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驻村干部</w:t>
            </w:r>
          </w:p>
        </w:tc>
        <w:tc>
          <w:tcPr>
            <w:tcW w:w="1231"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村主干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53"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1</w:t>
            </w:r>
          </w:p>
        </w:tc>
        <w:tc>
          <w:tcPr>
            <w:tcW w:w="147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5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0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97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3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71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4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231"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53"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2</w:t>
            </w:r>
          </w:p>
        </w:tc>
        <w:tc>
          <w:tcPr>
            <w:tcW w:w="147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5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0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97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3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71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4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231"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53"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3</w:t>
            </w:r>
          </w:p>
        </w:tc>
        <w:tc>
          <w:tcPr>
            <w:tcW w:w="147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5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0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97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3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71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4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231"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53"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4</w:t>
            </w:r>
          </w:p>
        </w:tc>
        <w:tc>
          <w:tcPr>
            <w:tcW w:w="147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5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0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97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3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71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4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231"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53"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5</w:t>
            </w:r>
          </w:p>
        </w:tc>
        <w:tc>
          <w:tcPr>
            <w:tcW w:w="147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5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0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97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3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71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4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231"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bl>
    <w:p>
      <w:pPr>
        <w:pStyle w:val="6"/>
        <w:ind w:left="0" w:leftChars="0" w:firstLine="2800" w:firstLineChars="1000"/>
        <w:rPr>
          <w:rFonts w:hint="eastAsia"/>
          <w:lang w:eastAsia="zh-CN"/>
        </w:rPr>
        <w:sectPr>
          <w:pgSz w:w="16838" w:h="11906" w:orient="landscape"/>
          <w:pgMar w:top="1474" w:right="1701" w:bottom="1474" w:left="1587" w:header="851" w:footer="992" w:gutter="0"/>
          <w:pgNumType w:fmt="decimal"/>
          <w:cols w:space="720" w:num="1"/>
          <w:rtlGutter w:val="0"/>
          <w:docGrid w:type="lines" w:linePitch="312" w:charSpace="0"/>
        </w:sectPr>
      </w:pPr>
      <w:r>
        <w:rPr>
          <w:rFonts w:hint="default" w:ascii="Times New Roman Regular" w:hAnsi="Times New Roman Regular" w:eastAsia="仿宋_GB2312" w:cs="Times New Roman Regular"/>
          <w:color w:val="auto"/>
          <w:sz w:val="28"/>
          <w:szCs w:val="28"/>
          <w:lang w:val="en-US" w:eastAsia="zh-CN"/>
        </w:rPr>
        <w:t xml:space="preserve">填报人：                                分管领导：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Times New Roman Regular" w:hAnsi="Times New Roman Regular" w:eastAsia="黑体" w:cs="Times New Roman Regular"/>
          <w:spacing w:val="-5"/>
          <w:sz w:val="32"/>
          <w:szCs w:val="32"/>
          <w:lang w:val="en-US" w:eastAsia="zh-CN"/>
        </w:rPr>
      </w:pPr>
      <w:r>
        <w:rPr>
          <w:rFonts w:hint="default" w:ascii="Times New Roman Regular" w:hAnsi="Times New Roman Regular" w:eastAsia="黑体" w:cs="Times New Roman Regular"/>
          <w:spacing w:val="-5"/>
          <w:sz w:val="32"/>
          <w:szCs w:val="32"/>
          <w:lang w:val="en-US" w:eastAsia="zh-CN"/>
        </w:rPr>
        <w:t>附件</w:t>
      </w:r>
      <w:r>
        <w:rPr>
          <w:rFonts w:hint="eastAsia" w:ascii="Times New Roman Regular" w:hAnsi="Times New Roman Regular" w:eastAsia="黑体" w:cs="Times New Roman Regular"/>
          <w:spacing w:val="-5"/>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color w:val="auto"/>
          <w:spacing w:val="3"/>
          <w:w w:val="100"/>
          <w:kern w:val="2"/>
          <w:position w:val="0"/>
          <w:sz w:val="44"/>
          <w:szCs w:val="44"/>
          <w:u w:val="none" w:color="auto"/>
          <w:vertAlign w:val="baseline"/>
          <w:lang w:val="en-US" w:eastAsia="zh-CN" w:bidi="ar-SA"/>
        </w:rPr>
      </w:pPr>
      <w:r>
        <w:rPr>
          <w:rFonts w:hint="eastAsia" w:ascii="Times New Roman Regular" w:hAnsi="Times New Roman Regular" w:eastAsia="方正小标宋简体" w:cs="Times New Roman Regular"/>
          <w:snapToGrid/>
          <w:color w:val="auto"/>
          <w:spacing w:val="3"/>
          <w:w w:val="100"/>
          <w:kern w:val="2"/>
          <w:position w:val="0"/>
          <w:sz w:val="44"/>
          <w:szCs w:val="44"/>
          <w:u w:val="single" w:color="auto"/>
          <w:vertAlign w:val="baseline"/>
          <w:lang w:val="en-US" w:eastAsia="zh-CN" w:bidi="ar-SA"/>
        </w:rPr>
        <w:t xml:space="preserve">      </w:t>
      </w:r>
      <w:r>
        <w:rPr>
          <w:rFonts w:hint="eastAsia" w:ascii="方正小标宋简体" w:hAnsi="方正小标宋简体" w:eastAsia="方正小标宋简体" w:cs="方正小标宋简体"/>
          <w:snapToGrid/>
          <w:color w:val="auto"/>
          <w:spacing w:val="3"/>
          <w:w w:val="100"/>
          <w:kern w:val="2"/>
          <w:position w:val="0"/>
          <w:sz w:val="44"/>
          <w:szCs w:val="44"/>
          <w:u w:val="none" w:color="auto"/>
          <w:vertAlign w:val="baseline"/>
          <w:lang w:val="en-US" w:eastAsia="zh-CN" w:bidi="ar-SA"/>
        </w:rPr>
        <w:t>乡（镇）畜禽养殖场（户）整改完善提升改造类进度表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楷体_GB2312" w:hAnsi="楷体_GB2312" w:eastAsia="楷体_GB2312" w:cs="楷体_GB2312"/>
          <w:color w:val="auto"/>
          <w:sz w:val="28"/>
          <w:szCs w:val="28"/>
          <w:u w:val="single"/>
          <w:lang w:val="en-US" w:eastAsia="zh-CN"/>
        </w:rPr>
      </w:pPr>
      <w:r>
        <w:rPr>
          <w:rFonts w:hint="eastAsia" w:ascii="楷体_GB2312" w:hAnsi="楷体_GB2312" w:eastAsia="楷体_GB2312" w:cs="楷体_GB2312"/>
          <w:color w:val="auto"/>
          <w:sz w:val="28"/>
          <w:szCs w:val="28"/>
          <w:lang w:val="en-US" w:eastAsia="zh-CN"/>
        </w:rPr>
        <w:t>单位（盖章）：</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lang w:val="en-US" w:eastAsia="zh-CN"/>
        </w:rPr>
        <w:t xml:space="preserve">                                        时间：  年   月   日</w:t>
      </w:r>
    </w:p>
    <w:tbl>
      <w:tblPr>
        <w:tblStyle w:val="22"/>
        <w:tblpPr w:leftFromText="180" w:rightFromText="180" w:vertAnchor="text" w:horzAnchor="page" w:tblpXSpec="center" w:tblpY="342"/>
        <w:tblOverlap w:val="never"/>
        <w:tblW w:w="14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15"/>
        <w:gridCol w:w="1116"/>
        <w:gridCol w:w="853"/>
        <w:gridCol w:w="896"/>
        <w:gridCol w:w="2120"/>
        <w:gridCol w:w="1388"/>
        <w:gridCol w:w="2033"/>
        <w:gridCol w:w="1326"/>
        <w:gridCol w:w="186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539"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序号</w:t>
            </w:r>
          </w:p>
        </w:tc>
        <w:tc>
          <w:tcPr>
            <w:tcW w:w="1215"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养殖场</w:t>
            </w:r>
          </w:p>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（户）</w:t>
            </w:r>
          </w:p>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名称</w:t>
            </w:r>
          </w:p>
        </w:tc>
        <w:tc>
          <w:tcPr>
            <w:tcW w:w="1116" w:type="dxa"/>
            <w:vAlign w:val="center"/>
          </w:tcPr>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详细</w:t>
            </w:r>
          </w:p>
          <w:p>
            <w:pPr>
              <w:keepNext w:val="0"/>
              <w:keepLines w:val="0"/>
              <w:pageBreakBefore w:val="0"/>
              <w:tabs>
                <w:tab w:val="left" w:pos="8100"/>
              </w:tabs>
              <w:wordWrap/>
              <w:overflowPunct/>
              <w:topLinePunct w:val="0"/>
              <w:bidi w:val="0"/>
              <w:spacing w:line="300" w:lineRule="exact"/>
              <w:ind w:left="0" w:leftChars="0" w:right="-64" w:rightChars="-20" w:firstLine="0" w:firstLineChars="0"/>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地址</w:t>
            </w:r>
          </w:p>
        </w:tc>
        <w:tc>
          <w:tcPr>
            <w:tcW w:w="853"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9月11日存栏量</w:t>
            </w:r>
          </w:p>
        </w:tc>
        <w:tc>
          <w:tcPr>
            <w:tcW w:w="896"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现存</w:t>
            </w:r>
          </w:p>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栏量</w:t>
            </w:r>
          </w:p>
        </w:tc>
        <w:tc>
          <w:tcPr>
            <w:tcW w:w="2120"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p>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建设内容</w:t>
            </w:r>
          </w:p>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p>
        </w:tc>
        <w:tc>
          <w:tcPr>
            <w:tcW w:w="1388"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完成时限</w:t>
            </w:r>
          </w:p>
        </w:tc>
        <w:tc>
          <w:tcPr>
            <w:tcW w:w="2033"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建设进度</w:t>
            </w:r>
          </w:p>
        </w:tc>
        <w:tc>
          <w:tcPr>
            <w:tcW w:w="1326"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挂钩领导</w:t>
            </w:r>
          </w:p>
        </w:tc>
        <w:tc>
          <w:tcPr>
            <w:tcW w:w="1860"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驻村干部</w:t>
            </w:r>
          </w:p>
        </w:tc>
        <w:tc>
          <w:tcPr>
            <w:tcW w:w="1155" w:type="dxa"/>
            <w:vAlign w:val="center"/>
          </w:tcPr>
          <w:p>
            <w:pPr>
              <w:keepNext w:val="0"/>
              <w:keepLines w:val="0"/>
              <w:pageBreakBefore w:val="0"/>
              <w:widowControl/>
              <w:tabs>
                <w:tab w:val="left" w:pos="8100"/>
              </w:tabs>
              <w:kinsoku w:val="0"/>
              <w:wordWrap/>
              <w:overflowPunct/>
              <w:topLinePunct w:val="0"/>
              <w:autoSpaceDE w:val="0"/>
              <w:autoSpaceDN w:val="0"/>
              <w:bidi w:val="0"/>
              <w:adjustRightInd w:val="0"/>
              <w:snapToGrid w:val="0"/>
              <w:spacing w:line="300" w:lineRule="exact"/>
              <w:ind w:left="0" w:leftChars="0" w:right="-64" w:rightChars="-20" w:firstLine="0" w:firstLineChars="0"/>
              <w:jc w:val="center"/>
              <w:textAlignment w:val="baseline"/>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村主干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39"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1</w:t>
            </w:r>
          </w:p>
        </w:tc>
        <w:tc>
          <w:tcPr>
            <w:tcW w:w="121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1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5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9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12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88"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03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2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86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39"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2</w:t>
            </w:r>
          </w:p>
        </w:tc>
        <w:tc>
          <w:tcPr>
            <w:tcW w:w="121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1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5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9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12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88"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03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2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86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39"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3</w:t>
            </w:r>
          </w:p>
        </w:tc>
        <w:tc>
          <w:tcPr>
            <w:tcW w:w="121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1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5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9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12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88"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03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2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86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39"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4</w:t>
            </w:r>
          </w:p>
        </w:tc>
        <w:tc>
          <w:tcPr>
            <w:tcW w:w="121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1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5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9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12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88"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03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2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86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39" w:type="dxa"/>
            <w:vAlign w:val="center"/>
          </w:tcPr>
          <w:p>
            <w:pPr>
              <w:tabs>
                <w:tab w:val="left" w:pos="8100"/>
              </w:tabs>
              <w:kinsoku/>
              <w:autoSpaceDE/>
              <w:autoSpaceDN/>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5</w:t>
            </w:r>
          </w:p>
        </w:tc>
        <w:tc>
          <w:tcPr>
            <w:tcW w:w="121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1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5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89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12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88"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2033"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326"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860"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c>
          <w:tcPr>
            <w:tcW w:w="1155" w:type="dxa"/>
            <w:vAlign w:val="center"/>
          </w:tcPr>
          <w:p>
            <w:pPr>
              <w:tabs>
                <w:tab w:val="left" w:pos="8100"/>
              </w:tabs>
              <w:kinsoku/>
              <w:autoSpaceDE/>
              <w:autoSpaceDN/>
              <w:adjustRightInd/>
              <w:snapToGrid/>
              <w:spacing w:line="580" w:lineRule="exact"/>
              <w:jc w:val="center"/>
              <w:textAlignment w:val="auto"/>
              <w:rPr>
                <w:rFonts w:hint="default" w:ascii="Times New Roman Regular" w:hAnsi="Times New Roman Regular" w:eastAsia="仿宋_GB2312" w:cs="Times New Roman Regular"/>
                <w:color w:val="auto"/>
                <w:sz w:val="28"/>
                <w:szCs w:val="28"/>
                <w:lang w:val="en-US" w:eastAsia="zh-CN"/>
              </w:rPr>
            </w:pPr>
          </w:p>
        </w:tc>
      </w:tr>
    </w:tbl>
    <w:p>
      <w:pPr>
        <w:pStyle w:val="2"/>
        <w:ind w:firstLine="2800" w:firstLineChars="1000"/>
        <w:rPr>
          <w:rFonts w:hint="default" w:ascii="Times New Roman Regular" w:hAnsi="Times New Roman Regular" w:eastAsia="黑体" w:cs="Times New Roman Regular"/>
          <w:spacing w:val="-5"/>
          <w:sz w:val="32"/>
          <w:szCs w:val="32"/>
          <w:lang w:val="en-US" w:eastAsia="zh-CN"/>
        </w:rPr>
      </w:pPr>
      <w:r>
        <w:rPr>
          <w:rFonts w:hint="default" w:ascii="Times New Roman Regular" w:hAnsi="Times New Roman Regular" w:eastAsia="仿宋_GB2312" w:cs="Times New Roman Regular"/>
          <w:color w:val="auto"/>
          <w:sz w:val="28"/>
          <w:szCs w:val="28"/>
          <w:lang w:val="en-US" w:eastAsia="zh-CN"/>
        </w:rPr>
        <w:t xml:space="preserve">填报人：                                  分管领导：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Times New Roman Regular" w:hAnsi="Times New Roman Regular" w:eastAsia="黑体" w:cs="Times New Roman Regular"/>
          <w:spacing w:val="-5"/>
          <w:sz w:val="32"/>
          <w:szCs w:val="32"/>
          <w:lang w:val="en-US" w:eastAsia="zh-CN"/>
        </w:rPr>
      </w:pPr>
      <w:r>
        <w:rPr>
          <w:rFonts w:hint="default" w:ascii="Times New Roman Regular" w:hAnsi="Times New Roman Regular" w:eastAsia="黑体" w:cs="Times New Roman Regular"/>
          <w:spacing w:val="-5"/>
          <w:sz w:val="32"/>
          <w:szCs w:val="32"/>
          <w:lang w:val="en-US" w:eastAsia="zh-CN"/>
        </w:rPr>
        <w:t>附件</w:t>
      </w:r>
      <w:r>
        <w:rPr>
          <w:rFonts w:hint="eastAsia" w:ascii="Times New Roman Regular" w:hAnsi="Times New Roman Regular" w:eastAsia="黑体" w:cs="Times New Roman Regular"/>
          <w:spacing w:val="-5"/>
          <w:sz w:val="32"/>
          <w:szCs w:val="32"/>
          <w:lang w:val="en-US" w:eastAsia="zh-CN"/>
        </w:rPr>
        <w:t>5</w:t>
      </w:r>
    </w:p>
    <w:p>
      <w:pPr>
        <w:tabs>
          <w:tab w:val="left" w:pos="8100"/>
        </w:tabs>
        <w:spacing w:line="580" w:lineRule="exact"/>
        <w:ind w:left="0" w:leftChars="0" w:right="-64" w:rightChars="-20" w:firstLine="0" w:firstLineChars="0"/>
        <w:jc w:val="center"/>
        <w:rPr>
          <w:rFonts w:hint="default" w:ascii="Times New Roman Regular" w:hAnsi="Times New Roman Regular" w:eastAsia="方正小标宋简体" w:cs="Times New Roman Regular"/>
          <w:snapToGrid/>
          <w:color w:val="auto"/>
          <w:spacing w:val="3"/>
          <w:w w:val="100"/>
          <w:kern w:val="2"/>
          <w:position w:val="0"/>
          <w:sz w:val="44"/>
          <w:szCs w:val="44"/>
          <w:u w:val="none" w:color="auto"/>
          <w:vertAlign w:val="baseline"/>
          <w:lang w:val="en-US" w:eastAsia="zh-CN" w:bidi="ar-SA"/>
        </w:rPr>
      </w:pPr>
      <w:r>
        <w:rPr>
          <w:rFonts w:hint="eastAsia" w:ascii="Times New Roman Regular" w:hAnsi="Times New Roman Regular" w:eastAsia="方正小标宋简体" w:cs="Times New Roman Regular"/>
          <w:snapToGrid/>
          <w:color w:val="auto"/>
          <w:spacing w:val="3"/>
          <w:w w:val="100"/>
          <w:kern w:val="2"/>
          <w:position w:val="0"/>
          <w:sz w:val="44"/>
          <w:szCs w:val="44"/>
          <w:u w:val="single" w:color="auto"/>
          <w:vertAlign w:val="baseline"/>
          <w:lang w:val="en-US" w:eastAsia="zh-CN" w:bidi="ar-SA"/>
        </w:rPr>
        <w:t xml:space="preserve">      </w:t>
      </w:r>
      <w:r>
        <w:rPr>
          <w:rFonts w:hint="default" w:ascii="Times New Roman Regular" w:hAnsi="Times New Roman Regular" w:eastAsia="方正小标宋简体" w:cs="Times New Roman Regular"/>
          <w:snapToGrid/>
          <w:color w:val="auto"/>
          <w:spacing w:val="3"/>
          <w:w w:val="100"/>
          <w:kern w:val="2"/>
          <w:position w:val="0"/>
          <w:sz w:val="44"/>
          <w:szCs w:val="44"/>
          <w:u w:val="none" w:color="auto"/>
          <w:vertAlign w:val="baseline"/>
          <w:lang w:val="en-US" w:eastAsia="zh-CN" w:bidi="ar-SA"/>
        </w:rPr>
        <w:t>乡（镇）新增畜禽养殖场（户）巡查表</w:t>
      </w:r>
    </w:p>
    <w:p>
      <w:pPr>
        <w:tabs>
          <w:tab w:val="left" w:pos="8100"/>
        </w:tabs>
        <w:spacing w:line="580" w:lineRule="exact"/>
        <w:ind w:left="0" w:leftChars="0" w:right="-64" w:rightChars="-20" w:firstLine="0" w:firstLineChars="0"/>
        <w:jc w:val="center"/>
        <w:rPr>
          <w:rFonts w:hint="eastAsia" w:ascii="黑体" w:hAnsi="黑体" w:eastAsia="黑体" w:cs="黑体"/>
          <w:color w:val="auto"/>
          <w:sz w:val="24"/>
          <w:szCs w:val="24"/>
          <w:lang w:val="en-US" w:eastAsia="zh-CN"/>
        </w:rPr>
      </w:pPr>
      <w:r>
        <w:rPr>
          <w:rFonts w:hint="eastAsia" w:ascii="楷体_GB2312" w:hAnsi="楷体_GB2312" w:eastAsia="楷体_GB2312" w:cs="楷体_GB2312"/>
          <w:color w:val="auto"/>
          <w:sz w:val="28"/>
          <w:szCs w:val="28"/>
          <w:lang w:val="en-US" w:eastAsia="zh-CN"/>
        </w:rPr>
        <w:t>单位（盖章）：</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lang w:val="en-US" w:eastAsia="zh-CN"/>
        </w:rPr>
        <w:t xml:space="preserve">                                              时间：  年   月   日</w:t>
      </w:r>
    </w:p>
    <w:tbl>
      <w:tblPr>
        <w:tblStyle w:val="22"/>
        <w:tblW w:w="14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334"/>
        <w:gridCol w:w="2422"/>
        <w:gridCol w:w="2691"/>
        <w:gridCol w:w="3496"/>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center"/>
          </w:tcPr>
          <w:p>
            <w:pPr>
              <w:widowControl/>
              <w:ind w:left="0" w:leftChars="0" w:firstLine="0" w:firstLineChars="0"/>
              <w:jc w:val="center"/>
              <w:textAlignment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bidi="ar"/>
              </w:rPr>
              <w:t>序号</w:t>
            </w:r>
          </w:p>
        </w:tc>
        <w:tc>
          <w:tcPr>
            <w:tcW w:w="2334" w:type="dxa"/>
            <w:vAlign w:val="center"/>
          </w:tcPr>
          <w:p>
            <w:pPr>
              <w:widowControl/>
              <w:ind w:left="0" w:leftChars="0" w:firstLine="0" w:firstLineChars="0"/>
              <w:jc w:val="center"/>
              <w:textAlignment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养殖场（户）名称</w:t>
            </w:r>
          </w:p>
        </w:tc>
        <w:tc>
          <w:tcPr>
            <w:tcW w:w="2422" w:type="dxa"/>
            <w:vAlign w:val="center"/>
          </w:tcPr>
          <w:p>
            <w:pPr>
              <w:widowControl/>
              <w:ind w:left="0" w:leftChars="0" w:firstLine="0" w:firstLineChars="0"/>
              <w:jc w:val="center"/>
              <w:textAlignment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bidi="ar"/>
              </w:rPr>
              <w:t>详细地址</w:t>
            </w:r>
          </w:p>
        </w:tc>
        <w:tc>
          <w:tcPr>
            <w:tcW w:w="2691" w:type="dxa"/>
            <w:vAlign w:val="center"/>
          </w:tcPr>
          <w:p>
            <w:pPr>
              <w:widowControl/>
              <w:ind w:left="0" w:leftChars="0" w:firstLine="0" w:firstLineChars="0"/>
              <w:jc w:val="center"/>
              <w:textAlignment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bidi="ar"/>
              </w:rPr>
              <w:t>存栏量</w:t>
            </w:r>
          </w:p>
        </w:tc>
        <w:tc>
          <w:tcPr>
            <w:tcW w:w="3496" w:type="dxa"/>
            <w:vAlign w:val="center"/>
          </w:tcPr>
          <w:p>
            <w:pPr>
              <w:widowControl/>
              <w:ind w:left="0" w:leftChars="0" w:firstLine="0" w:firstLineChars="0"/>
              <w:jc w:val="center"/>
              <w:textAlignment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bidi="ar"/>
              </w:rPr>
              <w:t>发现问题情况</w:t>
            </w:r>
          </w:p>
        </w:tc>
        <w:tc>
          <w:tcPr>
            <w:tcW w:w="2831" w:type="dxa"/>
            <w:vAlign w:val="center"/>
          </w:tcPr>
          <w:p>
            <w:pPr>
              <w:widowControl/>
              <w:ind w:left="0" w:leftChars="0" w:firstLine="0" w:firstLineChars="0"/>
              <w:jc w:val="center"/>
              <w:textAlignment w:val="center"/>
              <w:rPr>
                <w:rFonts w:hint="eastAsia" w:ascii="黑体" w:hAnsi="黑体" w:eastAsia="黑体" w:cs="黑体"/>
                <w:b w:val="0"/>
                <w:bCs w:val="0"/>
                <w:color w:val="auto"/>
                <w:sz w:val="24"/>
                <w:szCs w:val="24"/>
                <w:lang w:val="en-US" w:eastAsia="zh-CN" w:bidi="ar"/>
              </w:rPr>
            </w:pPr>
            <w:r>
              <w:rPr>
                <w:rFonts w:hint="eastAsia" w:ascii="黑体" w:hAnsi="黑体" w:eastAsia="黑体" w:cs="黑体"/>
                <w:b w:val="0"/>
                <w:bCs w:val="0"/>
                <w:color w:val="auto"/>
                <w:sz w:val="24"/>
                <w:szCs w:val="24"/>
                <w:lang w:val="en-US" w:eastAsia="zh-CN" w:bidi="ar"/>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334"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422"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69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3496"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c>
          <w:tcPr>
            <w:tcW w:w="2831" w:type="dxa"/>
            <w:vAlign w:val="top"/>
          </w:tcPr>
          <w:p>
            <w:pPr>
              <w:tabs>
                <w:tab w:val="left" w:pos="8100"/>
              </w:tabs>
              <w:kinsoku/>
              <w:autoSpaceDE/>
              <w:autoSpaceDN/>
              <w:adjustRightInd/>
              <w:snapToGrid/>
              <w:spacing w:line="580" w:lineRule="exact"/>
              <w:ind w:right="-64" w:rightChars="-20"/>
              <w:textAlignment w:val="auto"/>
              <w:rPr>
                <w:rFonts w:hint="eastAsia" w:ascii="宋体" w:hAnsi="宋体" w:eastAsia="宋体" w:cs="宋体"/>
                <w:color w:val="auto"/>
                <w:sz w:val="24"/>
                <w:szCs w:val="24"/>
                <w:lang w:val="en-US" w:eastAsia="zh-CN"/>
              </w:rPr>
            </w:pPr>
          </w:p>
        </w:tc>
      </w:tr>
    </w:tbl>
    <w:p>
      <w:pPr>
        <w:spacing w:line="600" w:lineRule="exact"/>
        <w:jc w:val="both"/>
        <w:rPr>
          <w:rFonts w:hint="eastAsia"/>
          <w:lang w:eastAsia="zh-CN"/>
        </w:rPr>
        <w:sectPr>
          <w:pgSz w:w="16838" w:h="11906" w:orient="landscape"/>
          <w:pgMar w:top="1417" w:right="1134" w:bottom="1417" w:left="1134" w:header="851" w:footer="992" w:gutter="0"/>
          <w:pgNumType w:fmt="decimal"/>
          <w:cols w:space="720" w:num="1"/>
          <w:rtlGutter w:val="0"/>
          <w:docGrid w:type="lines" w:linePitch="312" w:charSpace="0"/>
        </w:sectPr>
      </w:pPr>
      <w:r>
        <w:rPr>
          <w:rFonts w:hint="default" w:ascii="Times New Roman Regular" w:hAnsi="Times New Roman Regular" w:eastAsia="仿宋_GB2312" w:cs="Times New Roman Regular"/>
          <w:color w:val="auto"/>
          <w:sz w:val="24"/>
          <w:szCs w:val="24"/>
          <w:lang w:val="en-US" w:eastAsia="zh-CN"/>
        </w:rPr>
        <w:t>备注：新增</w:t>
      </w:r>
      <w:r>
        <w:rPr>
          <w:rFonts w:hint="eastAsia" w:ascii="Times New Roman Regular" w:hAnsi="Times New Roman Regular" w:cs="Times New Roman Regular"/>
          <w:color w:val="auto"/>
          <w:sz w:val="24"/>
          <w:szCs w:val="24"/>
          <w:lang w:val="en-US" w:eastAsia="zh-CN"/>
        </w:rPr>
        <w:t>畜禽</w:t>
      </w:r>
      <w:r>
        <w:rPr>
          <w:rFonts w:hint="default" w:ascii="Times New Roman Regular" w:hAnsi="Times New Roman Regular" w:eastAsia="仿宋_GB2312" w:cs="Times New Roman Regular"/>
          <w:color w:val="auto"/>
          <w:sz w:val="24"/>
          <w:szCs w:val="24"/>
          <w:lang w:val="en-US" w:eastAsia="zh-CN"/>
        </w:rPr>
        <w:t>养殖户指</w:t>
      </w:r>
      <w:r>
        <w:rPr>
          <w:rFonts w:hint="default" w:ascii="Times New Roman Regular" w:hAnsi="Times New Roman Regular" w:eastAsia="仿宋_GB2312" w:cs="Times New Roman Regular"/>
          <w:color w:val="auto"/>
          <w:spacing w:val="-20"/>
          <w:sz w:val="24"/>
          <w:szCs w:val="24"/>
          <w:lang w:val="en-US" w:eastAsia="zh-CN"/>
        </w:rPr>
        <w:t>新建、扩建、复养、</w:t>
      </w:r>
      <w:r>
        <w:rPr>
          <w:rFonts w:hint="eastAsia" w:ascii="Times New Roman Regular" w:hAnsi="Times New Roman Regular" w:cs="Times New Roman Regular"/>
          <w:color w:val="auto"/>
          <w:spacing w:val="-20"/>
          <w:sz w:val="24"/>
          <w:szCs w:val="24"/>
          <w:lang w:val="en-US" w:eastAsia="zh-CN"/>
        </w:rPr>
        <w:t>之前漏报</w:t>
      </w:r>
      <w:r>
        <w:rPr>
          <w:rFonts w:hint="default" w:ascii="Times New Roman Regular" w:hAnsi="Times New Roman Regular" w:eastAsia="仿宋_GB2312" w:cs="Times New Roman Regular"/>
          <w:color w:val="auto"/>
          <w:spacing w:val="-20"/>
          <w:sz w:val="24"/>
          <w:szCs w:val="24"/>
          <w:lang w:val="en-US" w:eastAsia="zh-CN"/>
        </w:rPr>
        <w:t>的</w:t>
      </w:r>
      <w:r>
        <w:rPr>
          <w:rFonts w:hint="eastAsia" w:ascii="Times New Roman Regular" w:hAnsi="Times New Roman Regular" w:cs="Times New Roman Regular"/>
          <w:color w:val="auto"/>
          <w:spacing w:val="-20"/>
          <w:sz w:val="24"/>
          <w:szCs w:val="24"/>
          <w:lang w:val="en-US" w:eastAsia="zh-CN"/>
        </w:rPr>
        <w:t>畜禽</w:t>
      </w:r>
      <w:r>
        <w:rPr>
          <w:rFonts w:hint="default" w:ascii="Times New Roman Regular" w:hAnsi="Times New Roman Regular" w:eastAsia="仿宋_GB2312" w:cs="Times New Roman Regular"/>
          <w:color w:val="auto"/>
          <w:spacing w:val="-20"/>
          <w:sz w:val="24"/>
          <w:szCs w:val="24"/>
          <w:lang w:val="en-US" w:eastAsia="zh-CN"/>
        </w:rPr>
        <w:t>养殖</w:t>
      </w:r>
      <w:r>
        <w:rPr>
          <w:rFonts w:hint="eastAsia" w:ascii="Times New Roman Regular" w:hAnsi="Times New Roman Regular" w:cs="Times New Roman Regular"/>
          <w:color w:val="auto"/>
          <w:spacing w:val="-20"/>
          <w:sz w:val="24"/>
          <w:szCs w:val="24"/>
          <w:lang w:val="en-US" w:eastAsia="zh-CN"/>
        </w:rPr>
        <w:t>户</w:t>
      </w:r>
    </w:p>
    <w:p>
      <w:pPr>
        <w:spacing w:line="580" w:lineRule="exact"/>
        <w:ind w:left="0" w:leftChars="0" w:firstLine="0" w:firstLineChars="0"/>
        <w:jc w:val="both"/>
        <w:rPr>
          <w:rFonts w:hint="eastAsia" w:ascii="黑体" w:hAnsi="黑体" w:eastAsia="黑体" w:cs="黑体"/>
          <w:b w:val="0"/>
          <w:bCs w:val="0"/>
          <w:spacing w:val="-5"/>
          <w:sz w:val="32"/>
          <w:szCs w:val="32"/>
          <w:lang w:val="en-US" w:eastAsia="zh-CN"/>
        </w:rPr>
      </w:pPr>
      <w:r>
        <w:rPr>
          <w:rFonts w:hint="eastAsia" w:ascii="黑体" w:hAnsi="黑体" w:eastAsia="黑体" w:cs="黑体"/>
          <w:b w:val="0"/>
          <w:bCs w:val="0"/>
          <w:spacing w:val="-5"/>
          <w:sz w:val="32"/>
          <w:szCs w:val="32"/>
        </w:rPr>
        <w:t>附件</w:t>
      </w:r>
      <w:r>
        <w:rPr>
          <w:rFonts w:hint="eastAsia" w:ascii="黑体" w:hAnsi="黑体" w:eastAsia="黑体" w:cs="黑体"/>
          <w:b w:val="0"/>
          <w:bCs w:val="0"/>
          <w:spacing w:val="-5"/>
          <w:sz w:val="32"/>
          <w:szCs w:val="32"/>
          <w:lang w:val="en-US" w:eastAsia="zh-CN"/>
        </w:rPr>
        <w:t>6</w:t>
      </w:r>
    </w:p>
    <w:p>
      <w:pPr>
        <w:spacing w:line="580" w:lineRule="exact"/>
        <w:ind w:left="0" w:leftChars="0" w:firstLine="0" w:firstLineChars="0"/>
        <w:jc w:val="center"/>
        <w:rPr>
          <w:rFonts w:hint="default" w:ascii="Times New Roman Regular" w:hAnsi="Times New Roman Regular" w:eastAsia="方正小标宋简体" w:cs="Times New Roman Regular"/>
          <w:spacing w:val="-5"/>
          <w:sz w:val="44"/>
          <w:szCs w:val="44"/>
          <w:lang w:val="en-US" w:eastAsia="zh-CN"/>
        </w:rPr>
      </w:pPr>
      <w:r>
        <w:rPr>
          <w:rFonts w:hint="default" w:ascii="Times New Roman Regular" w:hAnsi="Times New Roman Regular" w:eastAsia="方正小标宋简体" w:cs="Times New Roman Regular"/>
          <w:spacing w:val="-5"/>
          <w:sz w:val="44"/>
          <w:szCs w:val="44"/>
          <w:lang w:val="en-US" w:eastAsia="zh-CN"/>
        </w:rPr>
        <w:t>安溪县生猪养殖整治</w:t>
      </w:r>
      <w:r>
        <w:rPr>
          <w:rFonts w:hint="eastAsia" w:ascii="Times New Roman Regular" w:hAnsi="Times New Roman Regular" w:eastAsia="方正小标宋简体" w:cs="Times New Roman Regular"/>
          <w:spacing w:val="-5"/>
          <w:sz w:val="44"/>
          <w:szCs w:val="44"/>
          <w:lang w:val="en-US" w:eastAsia="zh-CN"/>
        </w:rPr>
        <w:t>技术</w:t>
      </w:r>
      <w:r>
        <w:rPr>
          <w:rFonts w:hint="default" w:ascii="Times New Roman Regular" w:hAnsi="Times New Roman Regular" w:eastAsia="方正小标宋简体" w:cs="Times New Roman Regular"/>
          <w:spacing w:val="-5"/>
          <w:sz w:val="44"/>
          <w:szCs w:val="44"/>
          <w:lang w:val="en-US" w:eastAsia="zh-CN"/>
        </w:rPr>
        <w:t>方案</w:t>
      </w:r>
    </w:p>
    <w:p>
      <w:pPr>
        <w:pStyle w:val="2"/>
        <w:jc w:val="both"/>
        <w:rPr>
          <w:rFonts w:hint="default" w:ascii="Times New Roman Regular" w:hAnsi="Times New Roman Regular" w:cs="Times New Roman Regular"/>
          <w:lang w:val="en-US" w:eastAsia="zh-CN"/>
        </w:rPr>
      </w:pPr>
    </w:p>
    <w:p>
      <w:pPr>
        <w:keepNext w:val="0"/>
        <w:keepLines w:val="0"/>
        <w:pageBreakBefore w:val="0"/>
        <w:widowControl w:val="0"/>
        <w:kinsoku/>
        <w:wordWrap/>
        <w:overflowPunct/>
        <w:topLinePunct w:val="0"/>
        <w:bidi w:val="0"/>
        <w:snapToGrid/>
        <w:spacing w:line="560" w:lineRule="exact"/>
        <w:ind w:left="0" w:leftChars="0" w:right="0" w:rightChars="0" w:firstLine="668" w:firstLineChars="200"/>
        <w:jc w:val="both"/>
        <w:textAlignment w:val="auto"/>
        <w:outlineLvl w:val="9"/>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本着“摸清家底、逐步推进、按时完成”的原则，结合我县实际，特制定如下实施方案：</w:t>
      </w:r>
    </w:p>
    <w:p>
      <w:pPr>
        <w:keepNext w:val="0"/>
        <w:keepLines w:val="0"/>
        <w:pageBreakBefore w:val="0"/>
        <w:widowControl w:val="0"/>
        <w:kinsoku/>
        <w:wordWrap/>
        <w:overflowPunct/>
        <w:topLinePunct w:val="0"/>
        <w:bidi w:val="0"/>
        <w:snapToGrid/>
        <w:spacing w:line="560" w:lineRule="exact"/>
        <w:ind w:left="0" w:leftChars="0" w:right="0" w:rightChars="0" w:firstLine="668" w:firstLineChars="200"/>
        <w:jc w:val="both"/>
        <w:textAlignment w:val="auto"/>
        <w:outlineLvl w:val="9"/>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pPr>
      <w:r>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t>一、存栏10头以下</w:t>
      </w:r>
    </w:p>
    <w:p>
      <w:pPr>
        <w:pStyle w:val="2"/>
        <w:keepNext w:val="0"/>
        <w:keepLines w:val="0"/>
        <w:pageBreakBefore w:val="0"/>
        <w:widowControl w:val="0"/>
        <w:kinsoku/>
        <w:wordWrap/>
        <w:overflowPunct/>
        <w:topLinePunct w:val="0"/>
        <w:bidi w:val="0"/>
        <w:snapToGrid/>
        <w:spacing w:line="560" w:lineRule="exact"/>
        <w:ind w:left="0" w:leftChars="0" w:right="0" w:rightChars="0" w:firstLine="657" w:firstLineChars="197"/>
        <w:jc w:val="both"/>
        <w:textAlignment w:val="auto"/>
        <w:outlineLvl w:val="9"/>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1.购置高压冲洗枪1支，冲洗猪舍粪污，减少污水量。</w:t>
      </w:r>
    </w:p>
    <w:p>
      <w:pPr>
        <w:pStyle w:val="2"/>
        <w:keepNext w:val="0"/>
        <w:keepLines w:val="0"/>
        <w:pageBreakBefore w:val="0"/>
        <w:widowControl w:val="0"/>
        <w:kinsoku/>
        <w:wordWrap/>
        <w:overflowPunct/>
        <w:topLinePunct w:val="0"/>
        <w:bidi w:val="0"/>
        <w:snapToGrid/>
        <w:spacing w:line="560" w:lineRule="exact"/>
        <w:ind w:left="0" w:leftChars="0" w:right="0" w:rightChars="0" w:firstLine="657" w:firstLineChars="197"/>
        <w:jc w:val="both"/>
        <w:textAlignment w:val="auto"/>
        <w:outlineLvl w:val="9"/>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2.实行雨污分离，主要是把猪舍污水（采用PVCΦ110mm或160mm管）引入集污池。</w:t>
      </w:r>
    </w:p>
    <w:p>
      <w:pPr>
        <w:pStyle w:val="2"/>
        <w:keepNext w:val="0"/>
        <w:keepLines w:val="0"/>
        <w:pageBreakBefore w:val="0"/>
        <w:widowControl w:val="0"/>
        <w:kinsoku/>
        <w:wordWrap/>
        <w:overflowPunct/>
        <w:topLinePunct w:val="0"/>
        <w:bidi w:val="0"/>
        <w:snapToGrid/>
        <w:spacing w:line="560" w:lineRule="exact"/>
        <w:ind w:left="0" w:leftChars="0" w:right="0" w:rightChars="0" w:firstLine="657" w:firstLineChars="197"/>
        <w:jc w:val="both"/>
        <w:textAlignment w:val="auto"/>
        <w:outlineLvl w:val="9"/>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3.建设集污池：在猪舍周边或附近田间建设集污池1个，池墙四周砖砌并砂浆粉刷，池底水泥硬化，防止污水下渗，池墙应高于地面25厘米以上，防止雨水流入。</w:t>
      </w:r>
    </w:p>
    <w:p>
      <w:pPr>
        <w:pStyle w:val="2"/>
        <w:keepNext w:val="0"/>
        <w:keepLines w:val="0"/>
        <w:pageBreakBefore w:val="0"/>
        <w:widowControl w:val="0"/>
        <w:kinsoku/>
        <w:wordWrap/>
        <w:overflowPunct/>
        <w:topLinePunct w:val="0"/>
        <w:bidi w:val="0"/>
        <w:snapToGrid/>
        <w:spacing w:line="560" w:lineRule="exact"/>
        <w:ind w:left="0" w:leftChars="0" w:right="0" w:rightChars="0" w:firstLine="657" w:firstLineChars="197"/>
        <w:jc w:val="both"/>
        <w:textAlignment w:val="auto"/>
        <w:outlineLvl w:val="9"/>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4.利用消纳：应及时把集污池肥水施用于种植园，如茶园、菜地等，防止肥水外流。</w:t>
      </w:r>
    </w:p>
    <w:p>
      <w:pPr>
        <w:pStyle w:val="2"/>
        <w:keepNext w:val="0"/>
        <w:keepLines w:val="0"/>
        <w:pageBreakBefore w:val="0"/>
        <w:widowControl w:val="0"/>
        <w:kinsoku/>
        <w:wordWrap/>
        <w:overflowPunct/>
        <w:topLinePunct w:val="0"/>
        <w:bidi w:val="0"/>
        <w:snapToGrid/>
        <w:spacing w:line="560" w:lineRule="exact"/>
        <w:ind w:left="0" w:leftChars="0" w:right="0" w:rightChars="0" w:firstLine="657" w:firstLineChars="197"/>
        <w:jc w:val="both"/>
        <w:textAlignment w:val="auto"/>
        <w:outlineLvl w:val="9"/>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5.建设标准：按存栏每头生猪建1立方米集污池。</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57" w:firstLineChars="197"/>
        <w:jc w:val="left"/>
        <w:textAlignment w:val="auto"/>
        <w:outlineLvl w:val="9"/>
        <w:rPr>
          <w:rFonts w:hint="default" w:ascii="Times New Roman Regular" w:hAnsi="Times New Roman Regular" w:cs="Times New Roman Regular"/>
          <w:lang w:val="en-US" w:eastAsia="zh-CN"/>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6.预计投资参考价：0.10--0.40万元。</w:t>
      </w:r>
      <w:r>
        <w:rPr>
          <w:rFonts w:hint="default" w:ascii="Times New Roman Regular" w:hAnsi="Times New Roman Regular" w:cs="Times New Roman Regular"/>
          <w:color w:val="000000"/>
          <w:szCs w:val="22"/>
        </w:rPr>
        <w:object>
          <v:shape id="_x0000_i1025" o:spt="75" type="#_x0000_t75" style="height:90.75pt;width:424.5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pPr>
      <w:r>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t>二、存栏10-49头</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采用“干清粪、雨污分流、固液分离、厌氧发酵、消纳利用”治理模式且栏舍周围不得有污水渗出。</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1.实行猪舍粪便干清理，进入阳光棚发酵，然后还田利用。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2.购置高压冲洗枪1支，冲洗猪舍粪污，减少污水量。</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3.实行雨污分离：主要是把猪舍污水</w:t>
      </w:r>
      <w:r>
        <w:rPr>
          <w:rFonts w:hint="eastAsia" w:ascii="仿宋_GB2312" w:hAnsi="仿宋_GB2312" w:cs="仿宋_GB2312"/>
          <w:snapToGrid/>
          <w:color w:val="auto"/>
          <w:spacing w:val="3"/>
          <w:w w:val="100"/>
          <w:kern w:val="2"/>
          <w:position w:val="0"/>
          <w:sz w:val="32"/>
          <w:szCs w:val="32"/>
          <w:u w:val="none" w:color="auto"/>
          <w:vertAlign w:val="baseline"/>
          <w:lang w:val="en-US" w:eastAsia="zh-CN" w:bidi="ar-SA"/>
        </w:rPr>
        <w:t>（</w:t>
      </w: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采用PVCΦ160管</w:t>
      </w:r>
      <w:r>
        <w:rPr>
          <w:rFonts w:hint="eastAsia" w:ascii="仿宋_GB2312" w:hAnsi="仿宋_GB2312" w:cs="仿宋_GB2312"/>
          <w:snapToGrid/>
          <w:color w:val="auto"/>
          <w:spacing w:val="3"/>
          <w:w w:val="100"/>
          <w:kern w:val="2"/>
          <w:position w:val="0"/>
          <w:sz w:val="32"/>
          <w:szCs w:val="32"/>
          <w:u w:val="none" w:color="auto"/>
          <w:vertAlign w:val="baseline"/>
          <w:lang w:val="en-US" w:eastAsia="zh-CN" w:bidi="ar-SA"/>
        </w:rPr>
        <w:t>）</w:t>
      </w: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引入三格化粪池发酵，雨水水沟外排。</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4.建设三格化粪池：根据生猪存栏数量，确定三格化粪池建设容积，按存栏每头猪0.4立方米进行建设。</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5.建设储液池：按存栏每头猪0.7--1立方米进行建设，可设于田间或猪舍周边，池墙四周砖砌并砂浆粉刷，池底水泥硬化，防止污水下渗，池墙应高于地面25厘米以上，防止雨水流入。池四周设置防护栏，确保生产安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6.安装消纳管网：按生猪存栏每4头有1亩消纳地进行安装，每亩管网15米以上，主管采用PVCΦ50mm管，分管采用PVCΦ25mm或32mm管，每亩安装1个以上的取水阀或阀门，以便施肥消纳之用。保证处理后肥水全部用于农田、茶园、菜地、经济林及草地等消纳。</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7.建设阳光棚储粪间：设于猪舍周边，应建成封闭式储粪间，四周砖墙并粉刷底部硬化，保证贮藏量及有效发酵。主要用于处理和贮藏干清粪或沼渣的猪粪，大小根据养殖数量自定（养殖数量较少的可用带盖密封塑料大捅代替）。</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highlight w:val="none"/>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highlight w:val="none"/>
          <w:u w:val="none" w:color="auto"/>
          <w:vertAlign w:val="baseline"/>
          <w:lang w:val="en-US" w:eastAsia="zh-CN" w:bidi="ar-SA"/>
        </w:rPr>
        <w:t>8.预计投资参考价：1.00--3.00万元</w:t>
      </w:r>
    </w:p>
    <w:p>
      <w:pPr>
        <w:pStyle w:val="2"/>
        <w:rPr>
          <w:rFonts w:hint="default" w:ascii="Times New Roman Regular" w:hAnsi="Times New Roman Regular" w:cs="Times New Roman Regular"/>
          <w:lang w:val="en-US" w:eastAsia="zh-CN"/>
        </w:rPr>
      </w:pPr>
      <w:r>
        <w:rPr>
          <w:rFonts w:hint="default" w:ascii="Times New Roman Regular" w:hAnsi="Times New Roman Regular" w:eastAsia="黑体" w:cs="Times New Roman Regular"/>
          <w:bCs/>
          <w:color w:val="000000"/>
          <w:sz w:val="28"/>
          <w:szCs w:val="28"/>
        </w:rPr>
        <w:object>
          <v:shape id="_x0000_i1026" o:spt="75" type="#_x0000_t75" style="height:111.75pt;width:417.75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spacing w:line="580" w:lineRule="exact"/>
        <w:ind w:firstLine="668" w:firstLineChars="200"/>
        <w:jc w:val="both"/>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pPr>
      <w:r>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t>三、存栏50-249头</w:t>
      </w:r>
    </w:p>
    <w:p>
      <w:pPr>
        <w:keepNext w:val="0"/>
        <w:keepLines w:val="0"/>
        <w:pageBreakBefore w:val="0"/>
        <w:widowControl w:val="0"/>
        <w:kinsoku/>
        <w:wordWrap/>
        <w:overflowPunct/>
        <w:topLinePunct w:val="0"/>
        <w:autoSpaceDE/>
        <w:autoSpaceDN/>
        <w:bidi w:val="0"/>
        <w:adjustRightInd/>
        <w:snapToGrid/>
        <w:spacing w:line="580" w:lineRule="exact"/>
        <w:ind w:firstLine="668" w:firstLineChars="200"/>
        <w:jc w:val="both"/>
        <w:textAlignment w:val="auto"/>
        <w:rPr>
          <w:rFonts w:hint="default" w:ascii="Times New Roman Regular" w:hAnsi="Times New Roman Regular" w:eastAsia="方正仿宋_GB2312" w:cs="Times New Roman Regular"/>
          <w:snapToGrid/>
          <w:color w:val="auto"/>
          <w:spacing w:val="3"/>
          <w:w w:val="100"/>
          <w:kern w:val="2"/>
          <w:position w:val="0"/>
          <w:sz w:val="32"/>
          <w:szCs w:val="32"/>
          <w:u w:val="none" w:color="auto"/>
          <w:vertAlign w:val="baseline"/>
          <w:lang w:val="en-US" w:eastAsia="zh-CN" w:bidi="ar-SA"/>
        </w:rPr>
      </w:pPr>
      <w:r>
        <w:rPr>
          <w:rFonts w:hint="default" w:ascii="Times New Roman Regular" w:hAnsi="Times New Roman Regular" w:eastAsia="方正仿宋_GB2312" w:cs="Times New Roman Regular"/>
          <w:snapToGrid/>
          <w:color w:val="auto"/>
          <w:spacing w:val="3"/>
          <w:w w:val="100"/>
          <w:kern w:val="2"/>
          <w:position w:val="0"/>
          <w:sz w:val="32"/>
          <w:szCs w:val="32"/>
          <w:u w:val="none" w:color="auto"/>
          <w:vertAlign w:val="baseline"/>
          <w:lang w:val="en-US" w:eastAsia="zh-CN" w:bidi="ar-SA"/>
        </w:rPr>
        <w:t>按照“一控（控制用水量）、两分（雨污分流和干湿分离）、三配（沼气池、沼液储存池和阳光棚储粪间）、末消（沼液消纳管网）”的要求进行建设管理。</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1.实行猪舍粪便干清理，进入阳光棚发酵，然后还田利用。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2.购置高压冲洗枪1支，冲洗猪舍粪污，减少污水量。</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3.实行雨污分离：主要是把猪舍污水</w:t>
      </w:r>
      <w:r>
        <w:rPr>
          <w:rFonts w:hint="eastAsia" w:ascii="仿宋_GB2312" w:hAnsi="仿宋_GB2312" w:cs="仿宋_GB2312"/>
          <w:snapToGrid/>
          <w:color w:val="auto"/>
          <w:spacing w:val="3"/>
          <w:w w:val="100"/>
          <w:kern w:val="2"/>
          <w:position w:val="0"/>
          <w:sz w:val="32"/>
          <w:szCs w:val="32"/>
          <w:u w:val="none" w:color="auto"/>
          <w:vertAlign w:val="baseline"/>
          <w:lang w:val="en-US" w:eastAsia="zh-CN" w:bidi="ar-SA"/>
        </w:rPr>
        <w:t>（</w:t>
      </w: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采用PVCΦ160管</w:t>
      </w:r>
      <w:r>
        <w:rPr>
          <w:rFonts w:hint="eastAsia" w:ascii="仿宋_GB2312" w:hAnsi="仿宋_GB2312" w:cs="仿宋_GB2312"/>
          <w:snapToGrid/>
          <w:color w:val="auto"/>
          <w:spacing w:val="3"/>
          <w:w w:val="100"/>
          <w:kern w:val="2"/>
          <w:position w:val="0"/>
          <w:sz w:val="32"/>
          <w:szCs w:val="32"/>
          <w:u w:val="none" w:color="auto"/>
          <w:vertAlign w:val="baseline"/>
          <w:lang w:val="en-US" w:eastAsia="zh-CN" w:bidi="ar-SA"/>
        </w:rPr>
        <w:t>）</w:t>
      </w: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引入沼气池进行发酵。</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4.建设沼气池：根据生猪存栏数量，确定建设规模，按存栏每头猪0.4m³以上的标准进行设计建设，做到不漏水不漏气不外流的要求。</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5.建设沼液储液池：按存栏每头猪0.7立方米进行建设，可设于田间或猪舍周边，采用砖混或混凝土浇注，池内水泥砂浆粉刷，实现污水不下渗及不溢流，池墙应高于地面25厘米以上，防止雨水流入。设置过滤系统，防止管网堵塞。池四周设置防护栏，确保安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6.安装消纳管网：按生猪存栏每4头猪配套1亩消纳地标准进行安装，每亩管网15米以上，主管采用PVCΦ50mm管，分管采用PVCΦ25mm或32mm管，每亩安装1个以上的取水阀或阀门，以便施肥消纳之用。保证处理后肥水全部用于农田、茶园、菜地、经济林及草地等消纳。</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7.建设阳光棚储粪间：设于猪舍周边，应建成封闭式储粪间。按存栏每头猪0.3平方米以上的标准设计，采用钢制或木质等结构，四周砌砖墙并内外粉刷底部硬化，四周上部阳光板封闭，屋顶同样也是阳光板封闭。储粪间做到前有门后有窗，操作时应先通风排气后进入，确保人身安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default" w:ascii="Times New Roman Regular" w:hAnsi="Times New Roman Regular" w:eastAsia="方正仿宋_GB2312" w:cs="Times New Roman Regular"/>
          <w:snapToGrid/>
          <w:color w:val="auto"/>
          <w:spacing w:val="3"/>
          <w:w w:val="100"/>
          <w:kern w:val="2"/>
          <w:position w:val="0"/>
          <w:sz w:val="32"/>
          <w:szCs w:val="32"/>
          <w:highlight w:val="none"/>
          <w:u w:val="none" w:color="auto"/>
          <w:vertAlign w:val="baseline"/>
          <w:lang w:val="en-US" w:eastAsia="zh-CN" w:bidi="ar-SA"/>
        </w:rPr>
      </w:pPr>
      <w:r>
        <w:rPr>
          <w:rFonts w:hint="eastAsia" w:ascii="仿宋_GB2312" w:hAnsi="仿宋_GB2312" w:eastAsia="仿宋_GB2312" w:cs="仿宋_GB2312"/>
          <w:snapToGrid/>
          <w:color w:val="auto"/>
          <w:spacing w:val="3"/>
          <w:w w:val="100"/>
          <w:kern w:val="2"/>
          <w:position w:val="0"/>
          <w:sz w:val="32"/>
          <w:szCs w:val="32"/>
          <w:highlight w:val="none"/>
          <w:u w:val="none" w:color="auto"/>
          <w:vertAlign w:val="baseline"/>
          <w:lang w:val="en-US" w:eastAsia="zh-CN" w:bidi="ar-SA"/>
        </w:rPr>
        <w:t>8.预计投资参考价：3.00--10.50万元</w:t>
      </w:r>
    </w:p>
    <w:p>
      <w:pPr>
        <w:pStyle w:val="2"/>
        <w:rPr>
          <w:rFonts w:hint="default" w:ascii="Times New Roman Regular" w:hAnsi="Times New Roman Regular" w:cs="Times New Roman Regular"/>
          <w:lang w:val="en-US" w:eastAsia="zh-CN"/>
        </w:rPr>
      </w:pPr>
      <w:r>
        <w:rPr>
          <w:rFonts w:hint="default" w:ascii="Times New Roman Regular" w:hAnsi="Times New Roman Regular" w:eastAsia="黑体" w:cs="Times New Roman Regular"/>
          <w:bCs/>
          <w:color w:val="000000"/>
          <w:sz w:val="28"/>
          <w:szCs w:val="28"/>
        </w:rPr>
        <w:object>
          <v:shape id="_x0000_i1027" o:spt="75" type="#_x0000_t75" style="height:141pt;width:452.25pt;" o:ole="t" filled="f" o:preferrelative="t" stroked="f" coordsize="21600,21600">
            <v:path/>
            <v:fill on="f" focussize="0,0"/>
            <v:stroke on="f" joinstyle="miter"/>
            <v:imagedata r:id="rId13" o:title=""/>
            <o:lock v:ext="edit" aspectratio="f"/>
            <w10:wrap type="none"/>
            <w10:anchorlock/>
          </v:shape>
          <o:OLEObject Type="Embed" ProgID="Visio.Drawing.11" ShapeID="_x0000_i1027" DrawAspect="Content" ObjectID="_1468075727" r:id="rId12">
            <o:LockedField>false</o:LockedField>
          </o:OLEObject>
        </w:object>
      </w:r>
    </w:p>
    <w:p>
      <w:pPr>
        <w:spacing w:line="580" w:lineRule="exact"/>
        <w:ind w:firstLine="668" w:firstLineChars="200"/>
        <w:jc w:val="both"/>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pPr>
      <w:r>
        <w:rPr>
          <w:rFonts w:hint="default" w:ascii="Times New Roman Regular" w:hAnsi="Times New Roman Regular" w:eastAsia="黑体" w:cs="Times New Roman Regular"/>
          <w:b w:val="0"/>
          <w:bCs w:val="0"/>
          <w:snapToGrid/>
          <w:color w:val="auto"/>
          <w:spacing w:val="3"/>
          <w:w w:val="100"/>
          <w:kern w:val="2"/>
          <w:position w:val="0"/>
          <w:sz w:val="32"/>
          <w:szCs w:val="32"/>
          <w:u w:val="none" w:color="auto"/>
          <w:vertAlign w:val="baseline"/>
          <w:lang w:val="en-US" w:eastAsia="zh-CN" w:bidi="ar-SA"/>
        </w:rPr>
        <w:t>四、规模化养殖场（含存栏250头以上，但未办理相关手续的养殖户）</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napToGrid/>
          <w:color w:val="auto"/>
          <w:spacing w:val="3"/>
          <w:w w:val="100"/>
          <w:kern w:val="2"/>
          <w:position w:val="0"/>
          <w:sz w:val="32"/>
          <w:szCs w:val="32"/>
          <w:u w:val="none" w:color="auto"/>
          <w:vertAlign w:val="baseline"/>
          <w:lang w:val="en-US" w:eastAsia="zh-CN" w:bidi="ar-SA"/>
        </w:rPr>
        <w:t>推进养殖场提标改造。对于存栏250头以上，</w:t>
      </w:r>
      <w:r>
        <w:rPr>
          <w:rFonts w:hint="eastAsia" w:ascii="仿宋_GB2312" w:hAnsi="仿宋_GB2312" w:eastAsia="仿宋_GB2312" w:cs="仿宋_GB2312"/>
          <w:color w:val="auto"/>
          <w:spacing w:val="3"/>
          <w:kern w:val="2"/>
          <w:sz w:val="32"/>
          <w:szCs w:val="32"/>
          <w:highlight w:val="none"/>
          <w:lang w:val="en-US" w:eastAsia="zh-CN" w:bidi="ar-SA"/>
        </w:rPr>
        <w:t>要</w:t>
      </w:r>
      <w:r>
        <w:rPr>
          <w:rFonts w:hint="eastAsia" w:ascii="仿宋_GB2312" w:hAnsi="仿宋_GB2312" w:eastAsia="仿宋_GB2312" w:cs="仿宋_GB2312"/>
          <w:spacing w:val="3"/>
          <w:kern w:val="2"/>
          <w:sz w:val="32"/>
          <w:szCs w:val="32"/>
          <w:lang w:val="en-US" w:eastAsia="zh-CN" w:bidi="ar-SA"/>
        </w:rPr>
        <w:t>按要求编制粪污资源化利用计划，建立资源化利用台账，全面落实“一禁、二表、三分离”情况，即推行干清粪、严禁水冲清粪，安装生猪饮水水表和清洗栏舍水表，实行生活用水与生产用水分离、雨水与污水分离、饮水与污水分离的要求进行建设。</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1.实行猪舍粪便干清理，进入阳光棚发酵，然后还田利用。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2.购置高压冲洗枪1支，冲洗猪舍粪污，减少污水量。</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3.实行雨污分离</w:t>
      </w:r>
      <w:r>
        <w:rPr>
          <w:rFonts w:hint="eastAsia" w:ascii="仿宋_GB2312" w:hAnsi="仿宋_GB2312" w:cs="仿宋_GB2312"/>
          <w:spacing w:val="3"/>
          <w:kern w:val="2"/>
          <w:sz w:val="32"/>
          <w:szCs w:val="32"/>
          <w:lang w:val="en-US" w:eastAsia="zh-CN" w:bidi="ar-SA"/>
        </w:rPr>
        <w:t>：</w:t>
      </w:r>
      <w:r>
        <w:rPr>
          <w:rFonts w:hint="eastAsia" w:ascii="仿宋_GB2312" w:hAnsi="仿宋_GB2312" w:eastAsia="仿宋_GB2312" w:cs="仿宋_GB2312"/>
          <w:spacing w:val="3"/>
          <w:kern w:val="2"/>
          <w:sz w:val="32"/>
          <w:szCs w:val="32"/>
          <w:lang w:val="en-US" w:eastAsia="zh-CN" w:bidi="ar-SA"/>
        </w:rPr>
        <w:t>主要是把猪舍污水</w:t>
      </w:r>
      <w:r>
        <w:rPr>
          <w:rFonts w:hint="eastAsia" w:ascii="仿宋_GB2312" w:hAnsi="仿宋_GB2312" w:cs="仿宋_GB2312"/>
          <w:spacing w:val="3"/>
          <w:kern w:val="2"/>
          <w:sz w:val="32"/>
          <w:szCs w:val="32"/>
          <w:lang w:val="en-US" w:eastAsia="zh-CN" w:bidi="ar-SA"/>
        </w:rPr>
        <w:t>（</w:t>
      </w:r>
      <w:r>
        <w:rPr>
          <w:rFonts w:hint="eastAsia" w:ascii="仿宋_GB2312" w:hAnsi="仿宋_GB2312" w:eastAsia="仿宋_GB2312" w:cs="仿宋_GB2312"/>
          <w:spacing w:val="3"/>
          <w:kern w:val="2"/>
          <w:sz w:val="32"/>
          <w:szCs w:val="32"/>
          <w:lang w:val="en-US" w:eastAsia="zh-CN" w:bidi="ar-SA"/>
        </w:rPr>
        <w:t>采用PVCΦ160管</w:t>
      </w:r>
      <w:r>
        <w:rPr>
          <w:rFonts w:hint="eastAsia" w:ascii="仿宋_GB2312" w:hAnsi="仿宋_GB2312" w:cs="仿宋_GB2312"/>
          <w:spacing w:val="3"/>
          <w:kern w:val="2"/>
          <w:sz w:val="32"/>
          <w:szCs w:val="32"/>
          <w:lang w:val="en-US" w:eastAsia="zh-CN" w:bidi="ar-SA"/>
        </w:rPr>
        <w:t>）</w:t>
      </w:r>
      <w:r>
        <w:rPr>
          <w:rFonts w:hint="eastAsia" w:ascii="仿宋_GB2312" w:hAnsi="仿宋_GB2312" w:eastAsia="仿宋_GB2312" w:cs="仿宋_GB2312"/>
          <w:spacing w:val="3"/>
          <w:kern w:val="2"/>
          <w:sz w:val="32"/>
          <w:szCs w:val="32"/>
          <w:lang w:val="en-US" w:eastAsia="zh-CN" w:bidi="ar-SA"/>
        </w:rPr>
        <w:t>引入沼气池进行发酵。</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4.建设沼气池：根据生猪存栏数量，确定建设规模，按存栏每头猪0.4 m³以上的标准进行设计建设，做到不漏水不漏气不外流的要求。</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5.建设沼液储液池：按存栏每头猪0.7立方米进行建设，可设于田间或猪舍周边，采用砖混或混凝土浇注，池内水泥砂浆粉刷，实现污水不下渗及不溢流，池墙应高于地面25厘米以上，防止雨水流入。设置过滤系统，防止管网堵塞。池四周设置防护栏，确保安全。</w:t>
      </w:r>
    </w:p>
    <w:p>
      <w:pPr>
        <w:pStyle w:val="15"/>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6.安装消纳管网：按生猪存栏每4头猪配套1亩消纳地标准进行安装，每亩管网15米以上，主管采用PVCΦ50mm管，分管采用PVCΦ25mm或32mm管，每亩安装1个以上的取水阀或阀门，以便施肥消纳之用。保证处理后肥水全部用于农田、茶园、菜地、经济林及草地等消纳。对于自身配套消纳地不足的，应建设异位发酵床或发酵罐以及委托第三方有机肥厂处理等方式。</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7.建设阳光棚储粪间：设于猪舍周边，应建成封闭式储粪间。按存栏每头猪0.3平方米以上的标准设计，采用钢制或木质等结构，四周砌砖墙并内外粉刷底部硬化，四周上部阳光板封闭，屋顶同样也是阳光板封闭。储粪间做到前有门后有窗，操作时应先通风排气后进入，确保人身安全。</w:t>
      </w:r>
    </w:p>
    <w:p>
      <w:pPr>
        <w:spacing w:line="600" w:lineRule="exact"/>
        <w:ind w:firstLine="640"/>
        <w:jc w:val="center"/>
        <w:rPr>
          <w:rFonts w:hint="eastAsia" w:ascii="仿宋" w:hAnsi="仿宋" w:eastAsia="仿宋" w:cs="仿宋"/>
          <w:sz w:val="32"/>
          <w:szCs w:val="32"/>
        </w:rPr>
      </w:pPr>
    </w:p>
    <w:p>
      <w:pPr>
        <w:pStyle w:val="20"/>
        <w:rPr>
          <w:rFonts w:hint="eastAsia"/>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pStyle w:val="20"/>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ind w:firstLine="288" w:firstLineChars="100"/>
        <w:jc w:val="left"/>
        <w:rPr>
          <w:rFonts w:hint="default" w:ascii="仿宋_GB2312" w:hAnsi="Calibri" w:eastAsia="仿宋_GB2312" w:cs="仿宋_GB2312"/>
          <w:kern w:val="32"/>
          <w:sz w:val="32"/>
          <w:szCs w:val="32"/>
          <w:lang w:val="en-US" w:eastAsia="zh-CN" w:bidi="ar"/>
        </w:rPr>
      </w:pPr>
      <w:r>
        <w:rPr>
          <w:rFonts w:hint="eastAsia" w:ascii="仿宋_GB2312" w:hAnsi="仿宋" w:eastAsia="仿宋_GB2312" w:cs="仿宋"/>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45720</wp:posOffset>
                </wp:positionV>
                <wp:extent cx="57150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6pt;height:0pt;width:450pt;z-index:251661312;mso-width-relative:page;mso-height-relative:page;" filled="f" stroked="t" coordsize="21600,21600" o:gfxdata="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yHNLDSAAAABQEAAA8AAAAAAAAAAQAgAAAAOAAAAGRy&#10;cy9kb3ducmV2LnhtbFBLAQIUABQAAAAIAIdO4kDkpM039QEAAOQDAAAOAAAAAAAAAAEAIAAAADcB&#10;AABkcnMvZTJvRG9jLnhtbFBLBQYAAAAABgAGAFkBAACeBQAAAAA=&#10;">
                <v:fill on="f" focussize="0,0"/>
                <v:stroke color="#000000" joinstyle="round"/>
                <v:imagedata o:title=""/>
                <o:lock v:ext="edit" aspectratio="f"/>
              </v:line>
            </w:pict>
          </mc:Fallback>
        </mc:AlternateContent>
      </w:r>
      <w:r>
        <w:rPr>
          <w:rFonts w:hint="eastAsia" w:ascii="仿宋_GB2312" w:hAnsi="仿宋" w:eastAsia="仿宋_GB2312" w:cs="仿宋"/>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445770</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5.1pt;height:0pt;width:450pt;z-index:251662336;mso-width-relative:page;mso-height-relative:page;" filled="f" stroked="t" coordsize="21600,21600" o:gfxdata="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zCcAbNQAAAAHAQAADwAAAAAAAAABACAAAAA4AAAA&#10;ZHJzL2Rvd25yZXYueG1sUEsBAhQAFAAAAAgAh07iQPXPqVr1AQAA5AMAAA4AAAAAAAAAAQAgAAAA&#10;OQEAAGRycy9lMm9Eb2MueG1sUEsFBgAAAAAGAAYAWQEAAKAFAAAAAA==&#10;">
                <v:fill on="f" focussize="0,0"/>
                <v:stroke color="#000000" joinstyle="round"/>
                <v:imagedata o:title=""/>
                <o:lock v:ext="edit" aspectratio="f"/>
              </v:line>
            </w:pict>
          </mc:Fallback>
        </mc:AlternateContent>
      </w:r>
      <w:r>
        <w:rPr>
          <w:rFonts w:hint="eastAsia" w:ascii="仿宋_GB2312" w:hAnsi="仿宋" w:eastAsia="仿宋_GB2312" w:cs="仿宋"/>
          <w:sz w:val="28"/>
          <w:szCs w:val="28"/>
        </w:rPr>
        <w:t xml:space="preserve">安溪县人民政府办公室           </w:t>
      </w:r>
      <w:r>
        <w:rPr>
          <w:rFonts w:hint="eastAsia" w:ascii="仿宋_GB2312" w:hAnsi="仿宋" w:cs="仿宋"/>
          <w:sz w:val="28"/>
          <w:szCs w:val="28"/>
          <w:lang w:val="en-US" w:eastAsia="zh-CN"/>
        </w:rPr>
        <w:t xml:space="preserve"> </w:t>
      </w:r>
      <w:r>
        <w:rPr>
          <w:rFonts w:hint="eastAsia" w:ascii="仿宋_GB2312" w:hAnsi="仿宋" w:eastAsia="仿宋_GB2312" w:cs="仿宋"/>
          <w:sz w:val="28"/>
          <w:szCs w:val="28"/>
        </w:rPr>
        <w:t xml:space="preserve">   　　20</w:t>
      </w:r>
      <w:r>
        <w:rPr>
          <w:rFonts w:hint="eastAsia" w:ascii="仿宋_GB2312" w:hAnsi="仿宋" w:eastAsia="仿宋_GB2312" w:cs="仿宋"/>
          <w:sz w:val="28"/>
          <w:szCs w:val="28"/>
          <w:lang w:val="en-US" w:eastAsia="zh-CN"/>
        </w:rPr>
        <w:t>2</w:t>
      </w:r>
      <w:r>
        <w:rPr>
          <w:rFonts w:hint="eastAsia" w:ascii="仿宋_GB2312" w:hAnsi="仿宋" w:cs="仿宋"/>
          <w:sz w:val="28"/>
          <w:szCs w:val="28"/>
          <w:lang w:val="en-US" w:eastAsia="zh-CN"/>
        </w:rPr>
        <w:t>5</w:t>
      </w:r>
      <w:r>
        <w:rPr>
          <w:rFonts w:hint="eastAsia" w:ascii="仿宋_GB2312" w:hAnsi="仿宋" w:eastAsia="仿宋_GB2312" w:cs="仿宋"/>
          <w:sz w:val="28"/>
          <w:szCs w:val="28"/>
        </w:rPr>
        <w:t>年</w:t>
      </w:r>
      <w:r>
        <w:rPr>
          <w:rFonts w:hint="eastAsia" w:ascii="仿宋_GB2312" w:hAnsi="仿宋" w:cs="仿宋"/>
          <w:sz w:val="28"/>
          <w:szCs w:val="28"/>
          <w:lang w:val="en-US" w:eastAsia="zh-CN"/>
        </w:rPr>
        <w:t>11</w:t>
      </w:r>
      <w:r>
        <w:rPr>
          <w:rFonts w:hint="eastAsia" w:ascii="仿宋_GB2312" w:hAnsi="仿宋" w:eastAsia="仿宋_GB2312" w:cs="仿宋"/>
          <w:sz w:val="28"/>
          <w:szCs w:val="28"/>
        </w:rPr>
        <w:t>月</w:t>
      </w:r>
      <w:r>
        <w:rPr>
          <w:rFonts w:hint="eastAsia" w:ascii="仿宋_GB2312" w:hAnsi="仿宋" w:cs="仿宋"/>
          <w:sz w:val="28"/>
          <w:szCs w:val="28"/>
          <w:lang w:val="en-US" w:eastAsia="zh-CN"/>
        </w:rPr>
        <w:t>12</w:t>
      </w:r>
      <w:r>
        <w:rPr>
          <w:rFonts w:hint="eastAsia" w:ascii="仿宋_GB2312" w:hAnsi="仿宋" w:eastAsia="仿宋_GB2312" w:cs="仿宋"/>
          <w:sz w:val="28"/>
          <w:szCs w:val="28"/>
        </w:rPr>
        <w:t>日印发</w:t>
      </w:r>
      <w:r>
        <w:rPr>
          <w:rFonts w:hint="eastAsia" w:ascii="仿宋_GB2312" w:hAnsi="Calibri" w:eastAsia="仿宋_GB2312" w:cs="仿宋_GB2312"/>
          <w:kern w:val="32"/>
          <w:sz w:val="32"/>
          <w:szCs w:val="32"/>
          <w:lang w:val="en-US" w:eastAsia="zh-CN" w:bidi="ar"/>
        </w:rPr>
        <w:t xml:space="preserve">     </w:t>
      </w:r>
    </w:p>
    <w:sectPr>
      <w:headerReference r:id="rId5" w:type="default"/>
      <w:footerReference r:id="rId6" w:type="default"/>
      <w:pgSz w:w="11906" w:h="16838"/>
      <w:pgMar w:top="1361" w:right="1304" w:bottom="1361" w:left="1417" w:header="851" w:footer="850" w:gutter="0"/>
      <w:pgNumType w:fmt="decimal"/>
      <w:cols w:space="0" w:num="1"/>
      <w:rtlGutter w:val="0"/>
      <w:docGrid w:type="linesAndChars" w:linePitch="312"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5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roman"/>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0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00" w:usb3="00000000" w:csb0="2000019F" w:csb1="00000000"/>
  </w:font>
  <w:font w:name="Ubuntu Light">
    <w:panose1 w:val="020B0604030602030204"/>
    <w:charset w:val="00"/>
    <w:family w:val="auto"/>
    <w:pitch w:val="default"/>
    <w:sig w:usb0="E00002FF" w:usb1="5000205B" w:usb2="00000000" w:usb3="00000000" w:csb0="2000009F" w:csb1="56010000"/>
  </w:font>
  <w:font w:name="MingLiU_HKSCS">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Times New Roman Regular">
    <w:altName w:val="DejaVu Sans"/>
    <w:panose1 w:val="02020503050405090304"/>
    <w:charset w:val="00"/>
    <w:family w:val="auto"/>
    <w:pitch w:val="default"/>
    <w:sig w:usb0="00000000" w:usb1="00000000" w:usb2="00000001" w:usb3="00000000" w:csb0="400001BF" w:csb1="DFF70000"/>
  </w:font>
  <w:font w:name="方正仿宋_GB2312">
    <w:altName w:val="方正仿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97GEPI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KInjFid+/vH9/PP3+dc3gj4UqA9QY95jwMw03PgBk2c/oDPzHlS0+YuMCMYR63SRVw6J&#10;iPxotVytKgwJjM0XxGdPz0OEdCe9JdloaMT5FVn58R7SmDqn5GrO32pjygyN+8uBmNnDcu9jj9lK&#10;w26YCO18e0I+PY6+oQ43nRLz0aGy2F+ajTgbu9k4hKj3XVmjXA/Ch0PCJkpvucIIOxXGmRV2037l&#10;pXh+L1lP/9T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exhDyAEAAJsDAAAOAAAAAAAA&#10;AAEAIAAAADQBAABkcnMvZTJvRG9jLnhtbFBLBQYAAAAABgAGAFkBAABuBQAAAAA=&#10;">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0" w:leftChars="0" w:right="36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B0v4zfUAAAABwEAAA8AAAAAAAAAAQAgAAAA&#10;OAAAAGRycy9kb3ducmV2LnhtbFBLAQIUABQAAAAIAIdO4kDhgNOOMgIAAGEEAAAOAAAAAAAAAAEA&#10;IAAAADkBAABkcnMvZTJvRG9jLnhtbFBLBQYAAAAABgAGAFkBAADdBQ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pBdr>
        <w:top w:val="none" w:color="auto" w:sz="0" w:space="0"/>
        <w:left w:val="none" w:color="auto" w:sz="0" w:space="0"/>
        <w:bottom w:val="none" w:color="auto" w:sz="0" w:space="0"/>
        <w:right w:val="none" w:color="auto" w:sz="0" w:space="0"/>
      </w:pBdr>
      <w:jc w:val="center"/>
      <w:textAlignment w:val="baseline"/>
      <w:rPr>
        <w:rStyle w:val="41"/>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4"/>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MGNjNGMwNTdjZjBjMmIzOTczNmMwZDY2YjJhYmEifQ=="/>
  </w:docVars>
  <w:rsids>
    <w:rsidRoot w:val="604C1C38"/>
    <w:rsid w:val="0001406F"/>
    <w:rsid w:val="000317C0"/>
    <w:rsid w:val="00125264"/>
    <w:rsid w:val="0032643F"/>
    <w:rsid w:val="00605AA6"/>
    <w:rsid w:val="007B094D"/>
    <w:rsid w:val="00A46802"/>
    <w:rsid w:val="00A56489"/>
    <w:rsid w:val="00A764EF"/>
    <w:rsid w:val="00C00E96"/>
    <w:rsid w:val="00D6119A"/>
    <w:rsid w:val="02917A0F"/>
    <w:rsid w:val="02EB5D2C"/>
    <w:rsid w:val="0367682A"/>
    <w:rsid w:val="03BC3C96"/>
    <w:rsid w:val="053B26C8"/>
    <w:rsid w:val="059A6755"/>
    <w:rsid w:val="059E10AD"/>
    <w:rsid w:val="05DD416C"/>
    <w:rsid w:val="05F768AD"/>
    <w:rsid w:val="064D07AD"/>
    <w:rsid w:val="066A3170"/>
    <w:rsid w:val="06C35ACC"/>
    <w:rsid w:val="06D474CC"/>
    <w:rsid w:val="07013421"/>
    <w:rsid w:val="07965C63"/>
    <w:rsid w:val="07AF0A34"/>
    <w:rsid w:val="07BB11F7"/>
    <w:rsid w:val="08621A6C"/>
    <w:rsid w:val="088B5956"/>
    <w:rsid w:val="08F81377"/>
    <w:rsid w:val="090D2AC8"/>
    <w:rsid w:val="09781846"/>
    <w:rsid w:val="09A11C8A"/>
    <w:rsid w:val="0A4A28BD"/>
    <w:rsid w:val="0A685862"/>
    <w:rsid w:val="0AC41E4E"/>
    <w:rsid w:val="0B1358EF"/>
    <w:rsid w:val="0B894201"/>
    <w:rsid w:val="0BE10D9A"/>
    <w:rsid w:val="0C6B21C5"/>
    <w:rsid w:val="0CDE1CB7"/>
    <w:rsid w:val="0D035796"/>
    <w:rsid w:val="0D290CAC"/>
    <w:rsid w:val="0E7F120A"/>
    <w:rsid w:val="0ED1075C"/>
    <w:rsid w:val="0FD703E1"/>
    <w:rsid w:val="101627BC"/>
    <w:rsid w:val="103534EC"/>
    <w:rsid w:val="104F5ECF"/>
    <w:rsid w:val="10576973"/>
    <w:rsid w:val="11175E30"/>
    <w:rsid w:val="11281FE4"/>
    <w:rsid w:val="114D5B7E"/>
    <w:rsid w:val="116A63A2"/>
    <w:rsid w:val="11737B07"/>
    <w:rsid w:val="11E601C0"/>
    <w:rsid w:val="12524AC8"/>
    <w:rsid w:val="125745D0"/>
    <w:rsid w:val="127D1EA3"/>
    <w:rsid w:val="12992265"/>
    <w:rsid w:val="13192DCE"/>
    <w:rsid w:val="13FD0C7B"/>
    <w:rsid w:val="144A756B"/>
    <w:rsid w:val="14510753"/>
    <w:rsid w:val="14810C9F"/>
    <w:rsid w:val="14CF0AFC"/>
    <w:rsid w:val="151F7118"/>
    <w:rsid w:val="15E909BB"/>
    <w:rsid w:val="16032ACA"/>
    <w:rsid w:val="161B3E46"/>
    <w:rsid w:val="17176CDA"/>
    <w:rsid w:val="1787401F"/>
    <w:rsid w:val="17983197"/>
    <w:rsid w:val="17AD314F"/>
    <w:rsid w:val="17EE4D89"/>
    <w:rsid w:val="18357479"/>
    <w:rsid w:val="18ED6A14"/>
    <w:rsid w:val="19337F71"/>
    <w:rsid w:val="193B5FEA"/>
    <w:rsid w:val="19B81594"/>
    <w:rsid w:val="1A363633"/>
    <w:rsid w:val="1A642B55"/>
    <w:rsid w:val="1B570A7A"/>
    <w:rsid w:val="1B591235"/>
    <w:rsid w:val="1B6808B0"/>
    <w:rsid w:val="1B9F1608"/>
    <w:rsid w:val="1BC51491"/>
    <w:rsid w:val="1C4430DC"/>
    <w:rsid w:val="1C6F1C83"/>
    <w:rsid w:val="1CDB3F18"/>
    <w:rsid w:val="1DE470B2"/>
    <w:rsid w:val="1E52009C"/>
    <w:rsid w:val="1E671190"/>
    <w:rsid w:val="1E6D14CA"/>
    <w:rsid w:val="1E926616"/>
    <w:rsid w:val="1F1F6046"/>
    <w:rsid w:val="1F7564C5"/>
    <w:rsid w:val="1FCD36C9"/>
    <w:rsid w:val="1FD83EF0"/>
    <w:rsid w:val="200223FA"/>
    <w:rsid w:val="205F3EF6"/>
    <w:rsid w:val="20B51847"/>
    <w:rsid w:val="20CC49E5"/>
    <w:rsid w:val="20CD7A54"/>
    <w:rsid w:val="20D32AA2"/>
    <w:rsid w:val="212E7BC9"/>
    <w:rsid w:val="21514392"/>
    <w:rsid w:val="216A2F24"/>
    <w:rsid w:val="22301B8B"/>
    <w:rsid w:val="22C249E7"/>
    <w:rsid w:val="23167588"/>
    <w:rsid w:val="2341079C"/>
    <w:rsid w:val="23F62A13"/>
    <w:rsid w:val="24063D67"/>
    <w:rsid w:val="250A0029"/>
    <w:rsid w:val="26453F45"/>
    <w:rsid w:val="270A045E"/>
    <w:rsid w:val="27E63726"/>
    <w:rsid w:val="285533D0"/>
    <w:rsid w:val="2876045E"/>
    <w:rsid w:val="288052EA"/>
    <w:rsid w:val="28CC2E80"/>
    <w:rsid w:val="29117CDF"/>
    <w:rsid w:val="2916341D"/>
    <w:rsid w:val="29261372"/>
    <w:rsid w:val="293F2CF6"/>
    <w:rsid w:val="2954081F"/>
    <w:rsid w:val="296C03A6"/>
    <w:rsid w:val="29977428"/>
    <w:rsid w:val="29AD2B23"/>
    <w:rsid w:val="29F75751"/>
    <w:rsid w:val="2A280EB3"/>
    <w:rsid w:val="2A584767"/>
    <w:rsid w:val="2A7305B7"/>
    <w:rsid w:val="2AE0733D"/>
    <w:rsid w:val="2B194407"/>
    <w:rsid w:val="2B567DA3"/>
    <w:rsid w:val="2B912D42"/>
    <w:rsid w:val="2BA37733"/>
    <w:rsid w:val="2BAD016D"/>
    <w:rsid w:val="2BFF1CBD"/>
    <w:rsid w:val="2C005A46"/>
    <w:rsid w:val="2CCA7083"/>
    <w:rsid w:val="2CCE270A"/>
    <w:rsid w:val="2D106C2C"/>
    <w:rsid w:val="2D6D002D"/>
    <w:rsid w:val="2DAC3274"/>
    <w:rsid w:val="2E575B2A"/>
    <w:rsid w:val="2E8A13AA"/>
    <w:rsid w:val="2EA67C26"/>
    <w:rsid w:val="2F3823AA"/>
    <w:rsid w:val="2F5A7A36"/>
    <w:rsid w:val="2F8E3D93"/>
    <w:rsid w:val="2F99079F"/>
    <w:rsid w:val="2FA4299E"/>
    <w:rsid w:val="301369D2"/>
    <w:rsid w:val="30672E12"/>
    <w:rsid w:val="30AE4D30"/>
    <w:rsid w:val="30CB2FA4"/>
    <w:rsid w:val="31264F4E"/>
    <w:rsid w:val="318E266A"/>
    <w:rsid w:val="31FD7CED"/>
    <w:rsid w:val="320B1D0C"/>
    <w:rsid w:val="329335FC"/>
    <w:rsid w:val="32CA69D2"/>
    <w:rsid w:val="333743BD"/>
    <w:rsid w:val="33494EA8"/>
    <w:rsid w:val="33F66CC6"/>
    <w:rsid w:val="343A087A"/>
    <w:rsid w:val="34CD2108"/>
    <w:rsid w:val="34D14D8B"/>
    <w:rsid w:val="35196C75"/>
    <w:rsid w:val="356B6FCB"/>
    <w:rsid w:val="35C92A43"/>
    <w:rsid w:val="35DF33E7"/>
    <w:rsid w:val="3641194E"/>
    <w:rsid w:val="36571315"/>
    <w:rsid w:val="367D3AB4"/>
    <w:rsid w:val="368D20B7"/>
    <w:rsid w:val="36D63530"/>
    <w:rsid w:val="37BE0F8C"/>
    <w:rsid w:val="37FD4F58"/>
    <w:rsid w:val="383D3A04"/>
    <w:rsid w:val="388040DF"/>
    <w:rsid w:val="389512FC"/>
    <w:rsid w:val="38EF0428"/>
    <w:rsid w:val="3A0737F4"/>
    <w:rsid w:val="3A0D0778"/>
    <w:rsid w:val="3A887050"/>
    <w:rsid w:val="3AC74836"/>
    <w:rsid w:val="3B2C013A"/>
    <w:rsid w:val="3B304B33"/>
    <w:rsid w:val="3B4B3523"/>
    <w:rsid w:val="3B845E06"/>
    <w:rsid w:val="3BB25407"/>
    <w:rsid w:val="3CE25CAB"/>
    <w:rsid w:val="3D3C6378"/>
    <w:rsid w:val="3DE81863"/>
    <w:rsid w:val="3E1E2B6A"/>
    <w:rsid w:val="3E956DD9"/>
    <w:rsid w:val="3EC8685A"/>
    <w:rsid w:val="3F6D7079"/>
    <w:rsid w:val="3FB06F4A"/>
    <w:rsid w:val="4012220A"/>
    <w:rsid w:val="40777B68"/>
    <w:rsid w:val="409F757C"/>
    <w:rsid w:val="40CC687F"/>
    <w:rsid w:val="40DC126E"/>
    <w:rsid w:val="41A53D3D"/>
    <w:rsid w:val="41DA5752"/>
    <w:rsid w:val="421F113C"/>
    <w:rsid w:val="422951AA"/>
    <w:rsid w:val="42341E3C"/>
    <w:rsid w:val="42556431"/>
    <w:rsid w:val="42A677ED"/>
    <w:rsid w:val="42F3472F"/>
    <w:rsid w:val="44493E61"/>
    <w:rsid w:val="44FF17B2"/>
    <w:rsid w:val="45827E66"/>
    <w:rsid w:val="45E92F63"/>
    <w:rsid w:val="46187C91"/>
    <w:rsid w:val="461F5113"/>
    <w:rsid w:val="46574985"/>
    <w:rsid w:val="46D119FE"/>
    <w:rsid w:val="46DA67D5"/>
    <w:rsid w:val="471A6DAE"/>
    <w:rsid w:val="478F70C0"/>
    <w:rsid w:val="47980823"/>
    <w:rsid w:val="47D378B1"/>
    <w:rsid w:val="4825300E"/>
    <w:rsid w:val="491B135E"/>
    <w:rsid w:val="495B7E8C"/>
    <w:rsid w:val="49862D32"/>
    <w:rsid w:val="49933B92"/>
    <w:rsid w:val="49AB1508"/>
    <w:rsid w:val="49AE2DF2"/>
    <w:rsid w:val="49DF2BD8"/>
    <w:rsid w:val="4A1E256A"/>
    <w:rsid w:val="4A30773C"/>
    <w:rsid w:val="4A7A0485"/>
    <w:rsid w:val="4A7C61B0"/>
    <w:rsid w:val="4A8442D5"/>
    <w:rsid w:val="4AA96EA2"/>
    <w:rsid w:val="4B5C7D93"/>
    <w:rsid w:val="4B83672B"/>
    <w:rsid w:val="4B945804"/>
    <w:rsid w:val="4BFE4A44"/>
    <w:rsid w:val="4C317DED"/>
    <w:rsid w:val="4CBC5B1B"/>
    <w:rsid w:val="4CF854DD"/>
    <w:rsid w:val="4D1B3E5D"/>
    <w:rsid w:val="4D3C6686"/>
    <w:rsid w:val="4D817759"/>
    <w:rsid w:val="4DD133EB"/>
    <w:rsid w:val="4E345F70"/>
    <w:rsid w:val="4E5231AB"/>
    <w:rsid w:val="4EA8280C"/>
    <w:rsid w:val="4EFC5DEC"/>
    <w:rsid w:val="4F9B1B72"/>
    <w:rsid w:val="4FA20341"/>
    <w:rsid w:val="500067B8"/>
    <w:rsid w:val="50260FC7"/>
    <w:rsid w:val="507D2612"/>
    <w:rsid w:val="50806782"/>
    <w:rsid w:val="50C062B3"/>
    <w:rsid w:val="50DD643B"/>
    <w:rsid w:val="510C07BF"/>
    <w:rsid w:val="51FC3B59"/>
    <w:rsid w:val="51FC4FF6"/>
    <w:rsid w:val="52365FE0"/>
    <w:rsid w:val="528069D9"/>
    <w:rsid w:val="528B3168"/>
    <w:rsid w:val="52A32CA5"/>
    <w:rsid w:val="52CF519D"/>
    <w:rsid w:val="52E13F9F"/>
    <w:rsid w:val="52FB29BD"/>
    <w:rsid w:val="53043FB4"/>
    <w:rsid w:val="53353B4B"/>
    <w:rsid w:val="53470155"/>
    <w:rsid w:val="539D27F7"/>
    <w:rsid w:val="53AA1D9A"/>
    <w:rsid w:val="53D20CD5"/>
    <w:rsid w:val="544A004A"/>
    <w:rsid w:val="545D66D9"/>
    <w:rsid w:val="54E453AE"/>
    <w:rsid w:val="55970A74"/>
    <w:rsid w:val="56A00D64"/>
    <w:rsid w:val="56B22D6D"/>
    <w:rsid w:val="57FB612E"/>
    <w:rsid w:val="58256307"/>
    <w:rsid w:val="58914A06"/>
    <w:rsid w:val="593E294F"/>
    <w:rsid w:val="5A473F8F"/>
    <w:rsid w:val="5A787693"/>
    <w:rsid w:val="5A8F7299"/>
    <w:rsid w:val="5ABB7B92"/>
    <w:rsid w:val="5AEA5DF5"/>
    <w:rsid w:val="5B317ACA"/>
    <w:rsid w:val="5B671AE3"/>
    <w:rsid w:val="5B866963"/>
    <w:rsid w:val="5B8D3A30"/>
    <w:rsid w:val="5BBF600C"/>
    <w:rsid w:val="5CBF0538"/>
    <w:rsid w:val="5D3C76AB"/>
    <w:rsid w:val="5D5220C6"/>
    <w:rsid w:val="5D903DE8"/>
    <w:rsid w:val="5DD51F20"/>
    <w:rsid w:val="5DD66692"/>
    <w:rsid w:val="5E372400"/>
    <w:rsid w:val="5ECF1D99"/>
    <w:rsid w:val="5EE05940"/>
    <w:rsid w:val="5F823825"/>
    <w:rsid w:val="5F9920D6"/>
    <w:rsid w:val="5F9B2A32"/>
    <w:rsid w:val="604C1C38"/>
    <w:rsid w:val="61684BDA"/>
    <w:rsid w:val="61C8021A"/>
    <w:rsid w:val="61F312AF"/>
    <w:rsid w:val="62616255"/>
    <w:rsid w:val="6302071E"/>
    <w:rsid w:val="630279CF"/>
    <w:rsid w:val="63B42067"/>
    <w:rsid w:val="64025D70"/>
    <w:rsid w:val="647927F0"/>
    <w:rsid w:val="64BA5AAA"/>
    <w:rsid w:val="650F7D1F"/>
    <w:rsid w:val="656C3DE9"/>
    <w:rsid w:val="657B4DDD"/>
    <w:rsid w:val="66176BC2"/>
    <w:rsid w:val="669F09BD"/>
    <w:rsid w:val="66C37A39"/>
    <w:rsid w:val="66D57C33"/>
    <w:rsid w:val="671606AD"/>
    <w:rsid w:val="67574098"/>
    <w:rsid w:val="67734CEF"/>
    <w:rsid w:val="678E1C8C"/>
    <w:rsid w:val="67DA261F"/>
    <w:rsid w:val="68693738"/>
    <w:rsid w:val="688507D0"/>
    <w:rsid w:val="69AF42BF"/>
    <w:rsid w:val="69F36C10"/>
    <w:rsid w:val="6A0E3CCB"/>
    <w:rsid w:val="6A626C01"/>
    <w:rsid w:val="6A94746F"/>
    <w:rsid w:val="6AEB0467"/>
    <w:rsid w:val="6AF80311"/>
    <w:rsid w:val="6B18349C"/>
    <w:rsid w:val="6B246A89"/>
    <w:rsid w:val="6B307BC4"/>
    <w:rsid w:val="6C9254AD"/>
    <w:rsid w:val="6D266297"/>
    <w:rsid w:val="6EE7718E"/>
    <w:rsid w:val="6F484CEA"/>
    <w:rsid w:val="6F696B72"/>
    <w:rsid w:val="6F7F834A"/>
    <w:rsid w:val="6F9076FD"/>
    <w:rsid w:val="6F931FAE"/>
    <w:rsid w:val="70531D64"/>
    <w:rsid w:val="715C218E"/>
    <w:rsid w:val="71C72D0F"/>
    <w:rsid w:val="71E806DC"/>
    <w:rsid w:val="72531CC4"/>
    <w:rsid w:val="72597A1B"/>
    <w:rsid w:val="72F435E7"/>
    <w:rsid w:val="72F50B4C"/>
    <w:rsid w:val="73FFD43E"/>
    <w:rsid w:val="7407470F"/>
    <w:rsid w:val="744F5002"/>
    <w:rsid w:val="749672AE"/>
    <w:rsid w:val="75153B30"/>
    <w:rsid w:val="752B163D"/>
    <w:rsid w:val="75BA58C6"/>
    <w:rsid w:val="75C906A6"/>
    <w:rsid w:val="76212C61"/>
    <w:rsid w:val="76D95459"/>
    <w:rsid w:val="775FB08C"/>
    <w:rsid w:val="782945E2"/>
    <w:rsid w:val="782D505A"/>
    <w:rsid w:val="78871CC2"/>
    <w:rsid w:val="793A5392"/>
    <w:rsid w:val="79443C4D"/>
    <w:rsid w:val="7978774A"/>
    <w:rsid w:val="7A1B0D3E"/>
    <w:rsid w:val="7A1B1815"/>
    <w:rsid w:val="7A5405F0"/>
    <w:rsid w:val="7A8F43AA"/>
    <w:rsid w:val="7AA31EE4"/>
    <w:rsid w:val="7AAE5E2F"/>
    <w:rsid w:val="7B060CB3"/>
    <w:rsid w:val="7B357610"/>
    <w:rsid w:val="7B67280E"/>
    <w:rsid w:val="7B7C7CAB"/>
    <w:rsid w:val="7B9733DC"/>
    <w:rsid w:val="7B9A1E4D"/>
    <w:rsid w:val="7BA305BB"/>
    <w:rsid w:val="7BB607DC"/>
    <w:rsid w:val="7BDE04F0"/>
    <w:rsid w:val="7C683105"/>
    <w:rsid w:val="7D956656"/>
    <w:rsid w:val="7DEFB4BB"/>
    <w:rsid w:val="7ED8487E"/>
    <w:rsid w:val="7F6A04CA"/>
    <w:rsid w:val="7F7F66C3"/>
    <w:rsid w:val="7F8400D0"/>
    <w:rsid w:val="7FA44454"/>
    <w:rsid w:val="7FAA557A"/>
    <w:rsid w:val="7FFFA64A"/>
    <w:rsid w:val="CED5357E"/>
    <w:rsid w:val="D7EFCEA5"/>
    <w:rsid w:val="EBFD1C9C"/>
    <w:rsid w:val="F4FFE2AE"/>
    <w:rsid w:val="F7FD196E"/>
    <w:rsid w:val="FBFF47C4"/>
    <w:rsid w:val="FBFFF070"/>
    <w:rsid w:val="FFFA7A42"/>
    <w:rsid w:val="FFFAE9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44"/>
      <w:sz w:val="32"/>
      <w:szCs w:val="32"/>
      <w:lang w:val="en-US" w:eastAsia="zh-CN" w:bidi="ar-SA"/>
    </w:rPr>
  </w:style>
  <w:style w:type="paragraph" w:styleId="8">
    <w:name w:val="heading 1"/>
    <w:basedOn w:val="1"/>
    <w:next w:val="1"/>
    <w:link w:val="27"/>
    <w:qFormat/>
    <w:uiPriority w:val="99"/>
    <w:pPr>
      <w:keepNext/>
      <w:keepLines/>
      <w:spacing w:line="576" w:lineRule="auto"/>
      <w:outlineLvl w:val="0"/>
    </w:pPr>
    <w:rPr>
      <w:b/>
      <w:sz w:val="44"/>
    </w:rPr>
  </w:style>
  <w:style w:type="paragraph" w:styleId="9">
    <w:name w:val="heading 2"/>
    <w:basedOn w:val="1"/>
    <w:next w:val="1"/>
    <w:link w:val="28"/>
    <w:qFormat/>
    <w:uiPriority w:val="99"/>
    <w:pPr>
      <w:keepNext/>
      <w:keepLines/>
      <w:spacing w:before="260" w:after="260" w:line="416" w:lineRule="auto"/>
      <w:outlineLvl w:val="1"/>
    </w:pPr>
    <w:rPr>
      <w:rFonts w:ascii="Calibri Light" w:hAnsi="Calibri Light" w:eastAsia="宋体"/>
      <w:b/>
      <w:bCs/>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99"/>
    <w:pPr>
      <w:autoSpaceDE w:val="0"/>
      <w:autoSpaceDN w:val="0"/>
      <w:adjustRightInd w:val="0"/>
    </w:pPr>
    <w:rPr>
      <w:rFonts w:ascii="方正仿宋_GBK" w:hAnsi="方正仿宋_GBK" w:eastAsia="方正仿宋_GBK" w:cs="Times New Roman"/>
      <w:color w:val="000000"/>
      <w:sz w:val="24"/>
      <w:szCs w:val="22"/>
    </w:rPr>
  </w:style>
  <w:style w:type="paragraph" w:customStyle="1" w:styleId="3">
    <w:name w:val="纯文本1"/>
    <w:basedOn w:val="1"/>
    <w:next w:val="4"/>
    <w:qFormat/>
    <w:uiPriority w:val="99"/>
    <w:rPr>
      <w:rFonts w:ascii="宋体" w:eastAsia="宋体" w:cs="黑体"/>
      <w:sz w:val="21"/>
      <w:szCs w:val="21"/>
    </w:rPr>
  </w:style>
  <w:style w:type="paragraph" w:styleId="4">
    <w:name w:val="Plain Text"/>
    <w:basedOn w:val="1"/>
    <w:link w:val="29"/>
    <w:qFormat/>
    <w:uiPriority w:val="99"/>
    <w:rPr>
      <w:rFonts w:ascii="宋体" w:hAnsi="Courier New"/>
    </w:rPr>
  </w:style>
  <w:style w:type="paragraph" w:customStyle="1" w:styleId="5">
    <w:name w:val="样式35"/>
    <w:next w:val="6"/>
    <w:qFormat/>
    <w:uiPriority w:val="99"/>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6">
    <w:name w:val="font6"/>
    <w:basedOn w:val="1"/>
    <w:next w:val="7"/>
    <w:qFormat/>
    <w:uiPriority w:val="99"/>
    <w:pPr>
      <w:widowControl/>
      <w:spacing w:before="100" w:beforeAutospacing="1" w:after="100" w:afterAutospacing="1"/>
      <w:jc w:val="left"/>
    </w:pPr>
    <w:rPr>
      <w:rFonts w:ascii="宋体" w:eastAsia="宋体" w:cs="宋体"/>
      <w:kern w:val="0"/>
      <w:sz w:val="20"/>
      <w:szCs w:val="20"/>
    </w:rPr>
  </w:style>
  <w:style w:type="paragraph" w:styleId="7">
    <w:name w:val="toc 2"/>
    <w:basedOn w:val="1"/>
    <w:next w:val="1"/>
    <w:qFormat/>
    <w:uiPriority w:val="99"/>
    <w:pPr>
      <w:ind w:left="200" w:leftChars="200"/>
    </w:pPr>
    <w:rPr>
      <w:rFonts w:ascii="等线" w:eastAsia="等线"/>
      <w:sz w:val="21"/>
      <w:szCs w:val="22"/>
    </w:rPr>
  </w:style>
  <w:style w:type="paragraph" w:styleId="10">
    <w:name w:val="table of authorities"/>
    <w:basedOn w:val="1"/>
    <w:next w:val="1"/>
    <w:qFormat/>
    <w:uiPriority w:val="99"/>
    <w:pPr>
      <w:spacing w:before="100" w:beforeAutospacing="1" w:after="100" w:afterAutospacing="1"/>
      <w:ind w:left="420" w:leftChars="200"/>
    </w:pPr>
  </w:style>
  <w:style w:type="paragraph" w:styleId="11">
    <w:name w:val="Normal Indent"/>
    <w:basedOn w:val="1"/>
    <w:next w:val="1"/>
    <w:qFormat/>
    <w:uiPriority w:val="0"/>
    <w:pPr>
      <w:ind w:firstLine="420" w:firstLineChars="200"/>
    </w:pPr>
    <w:rPr>
      <w:rFonts w:eastAsia="仿宋"/>
      <w:sz w:val="32"/>
    </w:rPr>
  </w:style>
  <w:style w:type="paragraph" w:styleId="12">
    <w:name w:val="Body Text"/>
    <w:basedOn w:val="1"/>
    <w:link w:val="30"/>
    <w:qFormat/>
    <w:uiPriority w:val="99"/>
    <w:rPr>
      <w:rFonts w:ascii="宋体" w:hAnsi="宋体" w:eastAsia="宋体" w:cs="宋体"/>
      <w:kern w:val="2"/>
    </w:rPr>
  </w:style>
  <w:style w:type="paragraph" w:styleId="13">
    <w:name w:val="Body Text Indent"/>
    <w:basedOn w:val="1"/>
    <w:link w:val="31"/>
    <w:qFormat/>
    <w:uiPriority w:val="99"/>
    <w:pPr>
      <w:ind w:firstLine="630"/>
    </w:pPr>
    <w:rPr>
      <w:rFonts w:ascii="楷体_GB2312" w:eastAsia="楷体_GB2312" w:cs="宋体"/>
      <w:sz w:val="28"/>
      <w:szCs w:val="28"/>
    </w:rPr>
  </w:style>
  <w:style w:type="paragraph" w:styleId="14">
    <w:name w:val="Body Text Indent 2"/>
    <w:basedOn w:val="1"/>
    <w:link w:val="32"/>
    <w:qFormat/>
    <w:uiPriority w:val="99"/>
    <w:pPr>
      <w:spacing w:line="480" w:lineRule="auto"/>
      <w:ind w:left="420" w:leftChars="200"/>
    </w:pPr>
  </w:style>
  <w:style w:type="paragraph" w:styleId="15">
    <w:name w:val="Balloon Text"/>
    <w:basedOn w:val="1"/>
    <w:next w:val="1"/>
    <w:link w:val="33"/>
    <w:qFormat/>
    <w:uiPriority w:val="99"/>
    <w:rPr>
      <w:rFonts w:eastAsia="宋体"/>
      <w:sz w:val="18"/>
      <w:szCs w:val="18"/>
    </w:rPr>
  </w:style>
  <w:style w:type="paragraph" w:styleId="16">
    <w:name w:val="footer"/>
    <w:basedOn w:val="1"/>
    <w:next w:val="1"/>
    <w:link w:val="34"/>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link w:val="3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20">
    <w:name w:val="Body Text First Indent 2"/>
    <w:basedOn w:val="13"/>
    <w:link w:val="37"/>
    <w:qFormat/>
    <w:uiPriority w:val="99"/>
    <w:pPr>
      <w:ind w:firstLine="420" w:firstLineChars="200"/>
    </w:pPr>
  </w:style>
  <w:style w:type="table" w:styleId="22">
    <w:name w:val="Table Grid"/>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rPr>
  </w:style>
  <w:style w:type="character" w:styleId="25">
    <w:name w:val="page number"/>
    <w:basedOn w:val="23"/>
    <w:qFormat/>
    <w:uiPriority w:val="99"/>
    <w:rPr>
      <w:rFonts w:cs="Times New Roman"/>
    </w:rPr>
  </w:style>
  <w:style w:type="character" w:styleId="26">
    <w:name w:val="Hyperlink"/>
    <w:basedOn w:val="23"/>
    <w:unhideWhenUsed/>
    <w:qFormat/>
    <w:uiPriority w:val="99"/>
    <w:rPr>
      <w:color w:val="0000FF"/>
      <w:u w:val="single"/>
    </w:rPr>
  </w:style>
  <w:style w:type="character" w:customStyle="1" w:styleId="27">
    <w:name w:val="标题 1 Char"/>
    <w:basedOn w:val="23"/>
    <w:link w:val="8"/>
    <w:qFormat/>
    <w:uiPriority w:val="9"/>
    <w:rPr>
      <w:rFonts w:ascii="Calibri" w:hAnsi="Calibri" w:eastAsia="仿宋_GB2312"/>
      <w:b/>
      <w:bCs/>
      <w:kern w:val="44"/>
      <w:sz w:val="44"/>
      <w:szCs w:val="44"/>
    </w:rPr>
  </w:style>
  <w:style w:type="character" w:customStyle="1" w:styleId="28">
    <w:name w:val="标题 2 Char"/>
    <w:basedOn w:val="23"/>
    <w:link w:val="9"/>
    <w:semiHidden/>
    <w:qFormat/>
    <w:uiPriority w:val="9"/>
    <w:rPr>
      <w:rFonts w:asciiTheme="majorHAnsi" w:hAnsiTheme="majorHAnsi" w:eastAsiaTheme="majorEastAsia" w:cstheme="majorBidi"/>
      <w:b/>
      <w:bCs/>
      <w:kern w:val="44"/>
      <w:sz w:val="32"/>
      <w:szCs w:val="32"/>
    </w:rPr>
  </w:style>
  <w:style w:type="character" w:customStyle="1" w:styleId="29">
    <w:name w:val="纯文本 Char"/>
    <w:basedOn w:val="23"/>
    <w:link w:val="4"/>
    <w:semiHidden/>
    <w:qFormat/>
    <w:uiPriority w:val="99"/>
    <w:rPr>
      <w:rFonts w:ascii="宋体" w:hAnsi="Courier New" w:cs="Courier New"/>
      <w:kern w:val="44"/>
      <w:szCs w:val="21"/>
    </w:rPr>
  </w:style>
  <w:style w:type="character" w:customStyle="1" w:styleId="30">
    <w:name w:val="正文文本 Char"/>
    <w:basedOn w:val="23"/>
    <w:link w:val="12"/>
    <w:semiHidden/>
    <w:qFormat/>
    <w:uiPriority w:val="99"/>
    <w:rPr>
      <w:rFonts w:ascii="Calibri" w:hAnsi="Calibri" w:eastAsia="仿宋_GB2312"/>
      <w:kern w:val="44"/>
      <w:sz w:val="32"/>
      <w:szCs w:val="32"/>
    </w:rPr>
  </w:style>
  <w:style w:type="character" w:customStyle="1" w:styleId="31">
    <w:name w:val="正文文本缩进 Char"/>
    <w:basedOn w:val="23"/>
    <w:link w:val="13"/>
    <w:semiHidden/>
    <w:qFormat/>
    <w:uiPriority w:val="99"/>
    <w:rPr>
      <w:rFonts w:ascii="Calibri" w:hAnsi="Calibri" w:eastAsia="仿宋_GB2312"/>
      <w:kern w:val="44"/>
      <w:sz w:val="32"/>
      <w:szCs w:val="32"/>
    </w:rPr>
  </w:style>
  <w:style w:type="character" w:customStyle="1" w:styleId="32">
    <w:name w:val="正文文本缩进 2 Char"/>
    <w:basedOn w:val="23"/>
    <w:link w:val="14"/>
    <w:semiHidden/>
    <w:qFormat/>
    <w:uiPriority w:val="99"/>
    <w:rPr>
      <w:rFonts w:ascii="Calibri" w:hAnsi="Calibri" w:eastAsia="仿宋_GB2312"/>
      <w:kern w:val="44"/>
      <w:sz w:val="32"/>
      <w:szCs w:val="32"/>
    </w:rPr>
  </w:style>
  <w:style w:type="character" w:customStyle="1" w:styleId="33">
    <w:name w:val="批注框文本 Char"/>
    <w:basedOn w:val="23"/>
    <w:link w:val="15"/>
    <w:semiHidden/>
    <w:qFormat/>
    <w:uiPriority w:val="99"/>
    <w:rPr>
      <w:rFonts w:ascii="Calibri" w:hAnsi="Calibri" w:eastAsia="仿宋_GB2312"/>
      <w:kern w:val="44"/>
      <w:sz w:val="0"/>
      <w:szCs w:val="0"/>
    </w:rPr>
  </w:style>
  <w:style w:type="character" w:customStyle="1" w:styleId="34">
    <w:name w:val="页脚 Char"/>
    <w:basedOn w:val="23"/>
    <w:link w:val="16"/>
    <w:semiHidden/>
    <w:qFormat/>
    <w:uiPriority w:val="99"/>
    <w:rPr>
      <w:rFonts w:ascii="Calibri" w:hAnsi="Calibri" w:eastAsia="仿宋_GB2312"/>
      <w:kern w:val="44"/>
      <w:sz w:val="18"/>
      <w:szCs w:val="18"/>
    </w:rPr>
  </w:style>
  <w:style w:type="character" w:customStyle="1" w:styleId="35">
    <w:name w:val="页眉 Char"/>
    <w:basedOn w:val="23"/>
    <w:link w:val="17"/>
    <w:semiHidden/>
    <w:qFormat/>
    <w:uiPriority w:val="99"/>
    <w:rPr>
      <w:rFonts w:ascii="Calibri" w:hAnsi="Calibri" w:eastAsia="仿宋_GB2312"/>
      <w:kern w:val="44"/>
      <w:sz w:val="18"/>
      <w:szCs w:val="18"/>
    </w:rPr>
  </w:style>
  <w:style w:type="character" w:customStyle="1" w:styleId="36">
    <w:name w:val="HTML 预设格式 Char"/>
    <w:basedOn w:val="23"/>
    <w:link w:val="18"/>
    <w:semiHidden/>
    <w:qFormat/>
    <w:uiPriority w:val="99"/>
    <w:rPr>
      <w:rFonts w:ascii="Courier New" w:hAnsi="Courier New" w:eastAsia="仿宋_GB2312" w:cs="Courier New"/>
      <w:kern w:val="44"/>
      <w:sz w:val="20"/>
      <w:szCs w:val="20"/>
    </w:rPr>
  </w:style>
  <w:style w:type="character" w:customStyle="1" w:styleId="37">
    <w:name w:val="正文首行缩进 2 Char"/>
    <w:basedOn w:val="31"/>
    <w:link w:val="20"/>
    <w:semiHidden/>
    <w:qFormat/>
    <w:uiPriority w:val="99"/>
  </w:style>
  <w:style w:type="paragraph" w:customStyle="1" w:styleId="38">
    <w:name w:val="Acetate"/>
    <w:basedOn w:val="1"/>
    <w:qFormat/>
    <w:uiPriority w:val="99"/>
    <w:pPr>
      <w:textAlignment w:val="baseline"/>
    </w:pPr>
    <w:rPr>
      <w:kern w:val="2"/>
      <w:sz w:val="18"/>
      <w:szCs w:val="18"/>
    </w:rPr>
  </w:style>
  <w:style w:type="paragraph" w:customStyle="1" w:styleId="39">
    <w:name w:val="BodyTextIndent2"/>
    <w:basedOn w:val="1"/>
    <w:qFormat/>
    <w:uiPriority w:val="99"/>
    <w:pPr>
      <w:spacing w:line="480" w:lineRule="auto"/>
      <w:ind w:left="420" w:leftChars="200"/>
      <w:textAlignment w:val="baseline"/>
    </w:pPr>
  </w:style>
  <w:style w:type="paragraph" w:customStyle="1" w:styleId="40">
    <w:name w:val="NormalIndent"/>
    <w:basedOn w:val="1"/>
    <w:qFormat/>
    <w:uiPriority w:val="99"/>
    <w:pPr>
      <w:ind w:firstLine="420"/>
    </w:pPr>
    <w:rPr>
      <w:rFonts w:ascii="Verdana" w:hAnsi="Verdana"/>
    </w:rPr>
  </w:style>
  <w:style w:type="character" w:customStyle="1" w:styleId="41">
    <w:name w:val="NormalCharacter"/>
    <w:link w:val="42"/>
    <w:semiHidden/>
    <w:qFormat/>
    <w:locked/>
    <w:uiPriority w:val="99"/>
    <w:rPr>
      <w:kern w:val="2"/>
      <w:sz w:val="24"/>
      <w:lang w:val="en-US" w:eastAsia="zh-CN"/>
    </w:rPr>
  </w:style>
  <w:style w:type="paragraph" w:customStyle="1" w:styleId="42">
    <w:name w:val="UserStyle_0"/>
    <w:basedOn w:val="1"/>
    <w:link w:val="41"/>
    <w:qFormat/>
    <w:uiPriority w:val="99"/>
    <w:pPr>
      <w:widowControl/>
      <w:spacing w:after="160" w:line="240" w:lineRule="exact"/>
      <w:ind w:firstLine="420" w:firstLineChars="200"/>
      <w:jc w:val="left"/>
      <w:textAlignment w:val="baseline"/>
    </w:pPr>
    <w:rPr>
      <w:rFonts w:ascii="Times New Roman" w:hAnsi="Times New Roman" w:eastAsia="宋体"/>
      <w:kern w:val="2"/>
      <w:sz w:val="21"/>
      <w:szCs w:val="24"/>
    </w:rPr>
  </w:style>
  <w:style w:type="paragraph" w:customStyle="1" w:styleId="43">
    <w:name w:val="UserStyle_10"/>
    <w:basedOn w:val="1"/>
    <w:qFormat/>
    <w:uiPriority w:val="99"/>
    <w:pPr>
      <w:spacing w:after="600" w:line="767" w:lineRule="exact"/>
      <w:jc w:val="center"/>
      <w:textAlignment w:val="baseline"/>
    </w:pPr>
    <w:rPr>
      <w:rFonts w:ascii="宋体" w:hAnsi="宋体"/>
      <w:color w:val="000000"/>
      <w:kern w:val="0"/>
      <w:sz w:val="42"/>
      <w:szCs w:val="42"/>
      <w:lang w:val="zh-CN"/>
    </w:rPr>
  </w:style>
  <w:style w:type="paragraph" w:customStyle="1" w:styleId="44">
    <w:name w:val="UserStyle_9"/>
    <w:basedOn w:val="1"/>
    <w:qFormat/>
    <w:uiPriority w:val="99"/>
    <w:pPr>
      <w:spacing w:line="420" w:lineRule="auto"/>
      <w:ind w:firstLine="400"/>
      <w:jc w:val="left"/>
      <w:textAlignment w:val="baseline"/>
    </w:pPr>
    <w:rPr>
      <w:rFonts w:ascii="宋体" w:hAnsi="宋体"/>
      <w:color w:val="000000"/>
      <w:kern w:val="0"/>
      <w:sz w:val="30"/>
      <w:szCs w:val="30"/>
      <w:lang w:val="zh-CN"/>
    </w:rPr>
  </w:style>
  <w:style w:type="character" w:customStyle="1" w:styleId="45">
    <w:name w:val="PageNumber"/>
    <w:qFormat/>
    <w:uiPriority w:val="99"/>
    <w:rPr>
      <w:rFonts w:ascii="Calibri" w:hAnsi="Calibri" w:eastAsia="仿宋_GB2312"/>
      <w:kern w:val="44"/>
      <w:sz w:val="32"/>
      <w:lang w:val="en-US" w:eastAsia="zh-CN"/>
    </w:rPr>
  </w:style>
  <w:style w:type="paragraph" w:customStyle="1" w:styleId="46">
    <w:name w:val="Index5"/>
    <w:basedOn w:val="1"/>
    <w:next w:val="1"/>
    <w:qFormat/>
    <w:uiPriority w:val="99"/>
    <w:pPr>
      <w:ind w:left="1680"/>
      <w:jc w:val="left"/>
      <w:textAlignment w:val="baseline"/>
    </w:pPr>
    <w:rPr>
      <w:rFonts w:ascii="MingLiU_HKSCS" w:hAnsi="MingLiU_HKSCS" w:eastAsia="MingLiU_HKSCS"/>
      <w:color w:val="000000"/>
      <w:kern w:val="0"/>
      <w:sz w:val="24"/>
      <w:szCs w:val="24"/>
      <w:lang w:eastAsia="en-US"/>
    </w:rPr>
  </w:style>
  <w:style w:type="paragraph" w:customStyle="1" w:styleId="4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2463</Words>
  <Characters>2634</Characters>
  <Lines>9</Lines>
  <Paragraphs>8</Paragraphs>
  <TotalTime>0</TotalTime>
  <ScaleCrop>false</ScaleCrop>
  <LinksUpToDate>false</LinksUpToDate>
  <CharactersWithSpaces>2751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2022-03-14T08:06:00Z</dcterms:created>
  <dc:creator>Administrator</dc:creator>
  <cp:lastModifiedBy>user</cp:lastModifiedBy>
  <cp:lastPrinted>2025-10-01T02:33:00Z</cp:lastPrinted>
  <dcterms:modified xsi:type="dcterms:W3CDTF">2025-12-12T11:24:01Z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6F547C825FF34E4D82151E279535C634_13</vt:lpwstr>
  </property>
</Properties>
</file>