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eastAsia="仿宋_GB2312"/>
          <w:color w:val="auto"/>
          <w:sz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ascii="仿宋_GB2312" w:eastAsia="仿宋_GB2312"/>
          <w:color w:val="auto"/>
          <w:sz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ascii="仿宋_GB2312" w:eastAsia="仿宋_GB2312"/>
          <w:color w:val="auto"/>
          <w:sz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ascii="仿宋_GB2312" w:eastAsia="仿宋_GB2312"/>
          <w:color w:val="auto"/>
          <w:sz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ascii="仿宋_GB2312" w:eastAsia="仿宋_GB2312"/>
          <w:color w:val="auto"/>
          <w:sz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ascii="仿宋_GB2312" w:eastAsia="仿宋_GB2312"/>
          <w:color w:val="auto"/>
          <w:sz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ascii="仿宋_GB2312" w:eastAsia="仿宋_GB2312"/>
          <w:color w:val="auto"/>
          <w:sz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安农财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79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号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leftChars="0" w:right="0" w:rightChars="0" w:firstLine="0" w:firstLineChars="0"/>
        <w:jc w:val="center"/>
        <w:textAlignment w:val="baseline"/>
        <w:outlineLvl w:val="9"/>
        <w:rPr>
          <w:color w:val="auto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leftChars="0" w:right="0" w:rightChars="0" w:firstLine="0" w:firstLineChars="0"/>
        <w:jc w:val="center"/>
        <w:textAlignment w:val="baseline"/>
        <w:outlineLvl w:val="9"/>
        <w:rPr>
          <w:color w:val="auto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eastAsia="zh-CN"/>
        </w:rPr>
        <w:t>安溪县农业农村局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</w:rPr>
        <w:t>关于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eastAsia="zh-CN"/>
        </w:rPr>
        <w:t>下达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  <w:t>2025年市级乡村振兴专项资金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  <w:t>（乡村“五个美丽”创建及整村打造）的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eastAsia="zh-CN"/>
        </w:rPr>
        <w:t>通知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both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各有关乡镇人民政府：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根据《泉州市财政局 泉州市农业农村局关于下达2025年市级乡村振兴专项资金（乡村“五个美丽”创建及整村打造）的通知》（泉财农指[2025]101号）文件，下达安溪县2025年乡村“五个美丽”创建及整村打造奖补资金一共106万元，同步下达任务清单和绩效目标（详见附件1、2）。请按照《泉州市财政局泉州市农业农村局关于印发&lt;泉州市市级特色现代农业发展专项资金管理规定&gt;等3个专项资金管理规定的通知》(泉财规〔2024〕7号)要求，加强资金监管，按照规定的用途和范围分配使用，确保专款专用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，任何部门和单位不得截留、挤占和挪用，专项资金的支付按照财政国库管理制度有关规定执行，同时做好绩效跟踪和管理，切实提高财政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资金使用效益。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1598" w:leftChars="304" w:hanging="960" w:hangingChars="3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1918" w:leftChars="304" w:right="275" w:hanging="1280" w:hangingChars="400"/>
        <w:textAlignment w:val="baseline"/>
        <w:outlineLvl w:val="9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2025年市级乡村振兴专项资金（乡村“五个美丽”创建及整村打造）奖补资金分配方案及任务清单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1916" w:leftChars="760" w:right="275" w:hanging="320" w:hangingChars="100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第三批市级乡村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“五个美丽”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创建及整村打造优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秀案例奖补名单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1916" w:leftChars="760" w:hanging="320" w:hangingChars="100"/>
        <w:textAlignment w:val="baseline"/>
        <w:outlineLvl w:val="9"/>
        <w:rPr>
          <w:rFonts w:hint="eastAsia" w:ascii="仿宋_GB2312" w:hAnsi="仿宋_GB2312" w:eastAsia="仿宋_GB2312" w:cs="仿宋_GB2312"/>
          <w:spacing w:val="2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  <w:t>025年市级乡村振兴专项资金(乡村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8"/>
          <w:kern w:val="0"/>
          <w:sz w:val="32"/>
          <w:szCs w:val="32"/>
          <w:lang w:val="en-US" w:eastAsia="zh-CN" w:bidi="ar-SA"/>
        </w:rPr>
        <w:t>“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  <w:t>五个美丽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8"/>
          <w:kern w:val="0"/>
          <w:sz w:val="32"/>
          <w:szCs w:val="32"/>
          <w:lang w:val="en-US" w:eastAsia="zh-CN" w:bidi="ar-SA"/>
        </w:rPr>
        <w:t>”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  <w:t xml:space="preserve"> 创建及整村打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造)绩效目标表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1596" w:leftChars="760" w:firstLine="0" w:firstLineChars="0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4.安溪县乡村“五个美丽”创建项目验收表</w:t>
      </w:r>
    </w:p>
    <w:bookmarkEnd w:id="0"/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right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right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right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安溪县农业农村局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764" w:rightChars="364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764" w:rightChars="364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764" w:rightChars="364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（此件公开发布）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atLeast"/>
        <w:ind w:firstLine="420" w:firstLineChars="200"/>
        <w:jc w:val="right"/>
        <w:rPr>
          <w:rFonts w:hint="eastAsia"/>
          <w:color w:val="auto"/>
        </w:rPr>
        <w:sectPr>
          <w:headerReference r:id="rId3" w:type="default"/>
          <w:footerReference r:id="rId4" w:type="default"/>
          <w:pgSz w:w="11906" w:h="16838"/>
          <w:pgMar w:top="1701" w:right="1474" w:bottom="1701" w:left="1474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u w:val="none"/>
          <w:lang w:val="en-US" w:eastAsia="zh-CN"/>
        </w:rPr>
        <w:t>2025年市级乡村振兴专项资金（乡村“五个美丽”创建及整村打造）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30" w:line="56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u w:val="none"/>
          <w:lang w:val="en-US" w:eastAsia="zh-CN"/>
        </w:rPr>
        <w:t>奖补资金分配方案及任务清单</w:t>
      </w:r>
    </w:p>
    <w:tbl>
      <w:tblPr>
        <w:tblStyle w:val="13"/>
        <w:tblW w:w="149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044"/>
        <w:gridCol w:w="840"/>
        <w:gridCol w:w="1095"/>
        <w:gridCol w:w="951"/>
        <w:gridCol w:w="951"/>
        <w:gridCol w:w="1"/>
        <w:gridCol w:w="950"/>
        <w:gridCol w:w="951"/>
        <w:gridCol w:w="2"/>
        <w:gridCol w:w="949"/>
        <w:gridCol w:w="951"/>
        <w:gridCol w:w="3"/>
        <w:gridCol w:w="948"/>
        <w:gridCol w:w="951"/>
        <w:gridCol w:w="4"/>
        <w:gridCol w:w="947"/>
        <w:gridCol w:w="951"/>
        <w:gridCol w:w="5"/>
        <w:gridCol w:w="946"/>
        <w:gridCol w:w="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5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0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乡镇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数量（个）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奖补资金（万元）</w:t>
            </w:r>
          </w:p>
        </w:tc>
        <w:tc>
          <w:tcPr>
            <w:tcW w:w="190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美丽乡村庭院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（每个奖补2万元）</w:t>
            </w:r>
          </w:p>
        </w:tc>
        <w:tc>
          <w:tcPr>
            <w:tcW w:w="190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美丽乡村微景观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（每个奖补3万元）</w:t>
            </w:r>
          </w:p>
        </w:tc>
        <w:tc>
          <w:tcPr>
            <w:tcW w:w="190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美丽乡村公共空间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（每个奖补4万元）</w:t>
            </w:r>
          </w:p>
        </w:tc>
        <w:tc>
          <w:tcPr>
            <w:tcW w:w="190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美丽田园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（每个奖补5万元）</w:t>
            </w:r>
          </w:p>
        </w:tc>
        <w:tc>
          <w:tcPr>
            <w:tcW w:w="190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美丽乡村休闲旅游点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（每个奖补6万元）</w:t>
            </w:r>
          </w:p>
        </w:tc>
        <w:tc>
          <w:tcPr>
            <w:tcW w:w="190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3"/>
                <w:sz w:val="21"/>
                <w:szCs w:val="21"/>
                <w:u w:val="none"/>
                <w:vertAlign w:val="baseline"/>
                <w:lang w:val="en-US" w:eastAsia="zh-CN"/>
              </w:rPr>
              <w:t>“五个美丽”整村打造（每个奖补30万元）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5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资金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资金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资金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资金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资金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金谷镇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城厢镇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尚卿镇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龙门镇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官桥镇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白濑乡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虎邱镇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蓝田镇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35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蓬莱镇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西坪镇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湖头镇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大坪乡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桃舟乡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湖上乡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16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106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30</w:t>
            </w:r>
          </w:p>
        </w:tc>
      </w:tr>
    </w:tbl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sectPr>
          <w:footerReference r:id="rId5" w:type="default"/>
          <w:pgSz w:w="16821" w:h="11883" w:orient="landscape"/>
          <w:pgMar w:top="1417" w:right="1020" w:bottom="1134" w:left="1020" w:header="0" w:footer="363" w:gutter="0"/>
          <w:paperSrc/>
          <w:pgNumType w:fmt="numberInDash"/>
          <w:cols w:space="0" w:num="1"/>
          <w:rtlGutter w:val="0"/>
          <w:docGrid w:linePitch="0" w:charSpace="0"/>
        </w:sect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u w:val="none"/>
          <w:lang w:val="en-US" w:eastAsia="zh-CN"/>
        </w:rPr>
        <w:t>第三批市级乡村“五个美丽”创建及整村打造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u w:val="none"/>
          <w:lang w:val="en-US" w:eastAsia="zh-CN"/>
        </w:rPr>
        <w:t>优秀案例奖补名单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奖补县（市、区）：安溪县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                        单位：万元</w:t>
      </w:r>
    </w:p>
    <w:tbl>
      <w:tblPr>
        <w:tblStyle w:val="13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650"/>
        <w:gridCol w:w="5760"/>
        <w:gridCol w:w="1005"/>
        <w:gridCol w:w="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创建类型</w:t>
            </w:r>
          </w:p>
        </w:tc>
        <w:tc>
          <w:tcPr>
            <w:tcW w:w="5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建设点名称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奖补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金额</w:t>
            </w: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合计（个）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7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美丽乡村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庭院</w:t>
            </w:r>
          </w:p>
        </w:tc>
        <w:tc>
          <w:tcPr>
            <w:tcW w:w="576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安溪县金谷镇益庆楼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7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576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安溪县城厢镇南薰楼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7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576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安溪县尚卿镇吴荣美等6户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7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576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安溪县龙门镇陈月端等6户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7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576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安溪县官桥镇林火炼等6户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7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576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安溪县白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eastAsia="zh-CN"/>
              </w:rPr>
              <w:t>濑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乡苏培丽等6户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7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576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安溪县虎邱镇林建成等6户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7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576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安溪县蓝田镇颜树木等6户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7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576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安溪县蓬莱镇林国清等6户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7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576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安溪县西坪镇林万吉等6户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7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6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美丽乡村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微景观</w:t>
            </w:r>
          </w:p>
        </w:tc>
        <w:tc>
          <w:tcPr>
            <w:tcW w:w="576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安溪县龙门镇溪瑶村山水瑶溪边景观带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7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576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安溪县城厢镇土楼村南山文创园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7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576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安溪县虎邱镇金榜村兴义殿休闲小广场及周边景观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7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576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安溪县西坪镇西源村福文化公园微景观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7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576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安溪县蓝田镇乌土村格仔头和石桥按微景观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7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576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安溪县尚卿镇新楼村李大广场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7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576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安溪县湖头镇半山村小流域微景观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7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576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安溪县蓬莱镇美滨村魁美古渡口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7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6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美丽乡村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公共空间</w:t>
            </w:r>
          </w:p>
        </w:tc>
        <w:tc>
          <w:tcPr>
            <w:tcW w:w="576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安溪县湖头镇半山村乡村古庙休闲空间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7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576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安溪县龙门镇大生村党建公园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7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576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安溪县大坪乡大坪村茶品文化园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7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576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安溪县桃舟乡吾培村仙宫坪老人活动中心门球场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7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6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美丽田园</w:t>
            </w:r>
          </w:p>
        </w:tc>
        <w:tc>
          <w:tcPr>
            <w:tcW w:w="576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安溪县蓬莱镇鹤厅村溪溢路高标准农田示范片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7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576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安溪县湖头镇东埔村美丽田园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exact"/>
        </w:trPr>
        <w:tc>
          <w:tcPr>
            <w:tcW w:w="7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美丽乡村休闲旅游点</w:t>
            </w:r>
          </w:p>
        </w:tc>
        <w:tc>
          <w:tcPr>
            <w:tcW w:w="5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安溪县湖上乡湖上村瑞和园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</w:trPr>
        <w:tc>
          <w:tcPr>
            <w:tcW w:w="7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乡村“五个美丽”整村打造</w:t>
            </w:r>
          </w:p>
        </w:tc>
        <w:tc>
          <w:tcPr>
            <w:tcW w:w="5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蓝田镇蓝二村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  <w:sectPr>
          <w:pgSz w:w="11883" w:h="16821"/>
          <w:pgMar w:top="1417" w:right="1020" w:bottom="1134" w:left="1020" w:header="0" w:footer="363" w:gutter="0"/>
          <w:paperSrc/>
          <w:pgNumType w:fmt="numberInDash"/>
          <w:cols w:space="0" w:num="1"/>
          <w:rtlGutter w:val="0"/>
          <w:docGrid w:linePitch="0" w:charSpace="0"/>
        </w:sect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附件3</w:t>
      </w:r>
    </w:p>
    <w:p>
      <w:pPr>
        <w:spacing w:before="123" w:line="219" w:lineRule="auto"/>
        <w:ind w:left="0" w:leftChars="0" w:right="0" w:rightChars="0" w:firstLine="0" w:firstLineChars="0"/>
        <w:jc w:val="center"/>
        <w:rPr>
          <w:rFonts w:ascii="宋体" w:hAnsi="宋体" w:eastAsia="宋体" w:cs="宋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u w:val="none"/>
          <w:lang w:val="en-US" w:eastAsia="zh-CN"/>
        </w:rPr>
        <w:t>2025年市级乡村振兴专项资金(乡村“五个美丽”创建及整村打造)绩效目标表</w:t>
      </w:r>
    </w:p>
    <w:p>
      <w:pPr>
        <w:spacing w:line="216" w:lineRule="exact"/>
        <w:rPr>
          <w:rFonts w:hint="eastAsia" w:asciiTheme="minorEastAsia" w:hAnsiTheme="minorEastAsia" w:eastAsiaTheme="minorEastAsia" w:cstheme="minorEastAsia"/>
        </w:rPr>
      </w:pPr>
    </w:p>
    <w:tbl>
      <w:tblPr>
        <w:tblStyle w:val="15"/>
        <w:tblW w:w="14791" w:type="dxa"/>
        <w:tblInd w:w="-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890"/>
        <w:gridCol w:w="3"/>
        <w:gridCol w:w="1161"/>
        <w:gridCol w:w="1470"/>
        <w:gridCol w:w="2340"/>
        <w:gridCol w:w="4459"/>
        <w:gridCol w:w="125"/>
        <w:gridCol w:w="754"/>
        <w:gridCol w:w="797"/>
        <w:gridCol w:w="671"/>
        <w:gridCol w:w="731"/>
        <w:gridCol w:w="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1343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210" w:firstLineChars="10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2025年市级乡村振兴专项资金(乡村“五个美丽”创建及整村打造)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主管部门</w:t>
            </w:r>
          </w:p>
        </w:tc>
        <w:tc>
          <w:tcPr>
            <w:tcW w:w="586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安溪县农业农村局</w:t>
            </w:r>
          </w:p>
        </w:tc>
        <w:tc>
          <w:tcPr>
            <w:tcW w:w="4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补助项目/区域</w:t>
            </w:r>
          </w:p>
        </w:tc>
        <w:tc>
          <w:tcPr>
            <w:tcW w:w="310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安溪县相关的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乡镇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1360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专项资金情况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(万元)</w:t>
            </w:r>
          </w:p>
        </w:tc>
        <w:tc>
          <w:tcPr>
            <w:tcW w:w="586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资金总额：</w:t>
            </w:r>
          </w:p>
        </w:tc>
        <w:tc>
          <w:tcPr>
            <w:tcW w:w="756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136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86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其中：财政拨款</w:t>
            </w:r>
          </w:p>
        </w:tc>
        <w:tc>
          <w:tcPr>
            <w:tcW w:w="756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1360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86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其他资金</w:t>
            </w:r>
          </w:p>
        </w:tc>
        <w:tc>
          <w:tcPr>
            <w:tcW w:w="756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总体目标</w:t>
            </w:r>
          </w:p>
        </w:tc>
        <w:tc>
          <w:tcPr>
            <w:tcW w:w="1343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210" w:firstLineChars="10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个“五个美丽”建设非试点优秀案例及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个整村打造培育对象发放专项资金补助，进一步提升乡村“五个美丽”建设水平。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1360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绩效指标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指标</w:t>
            </w:r>
          </w:p>
        </w:tc>
        <w:tc>
          <w:tcPr>
            <w:tcW w:w="11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指标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三级指标</w:t>
            </w:r>
          </w:p>
        </w:tc>
        <w:tc>
          <w:tcPr>
            <w:tcW w:w="69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指标解释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性质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方向</w:t>
            </w:r>
          </w:p>
        </w:tc>
        <w:tc>
          <w:tcPr>
            <w:tcW w:w="6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目标值</w:t>
            </w:r>
          </w:p>
        </w:tc>
        <w:tc>
          <w:tcPr>
            <w:tcW w:w="7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计量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136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成本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指标</w:t>
            </w:r>
          </w:p>
        </w:tc>
        <w:tc>
          <w:tcPr>
            <w:tcW w:w="11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经济成本指标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非试点优秀案例及整村打造补助</w:t>
            </w:r>
          </w:p>
        </w:tc>
        <w:tc>
          <w:tcPr>
            <w:tcW w:w="6924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市级对美丽乡村庭院(非试点案例)按2万元补助，对美丽乡村微景观(非试点案例)按3万元补助，对美丽乡村公共空间(非试点案例)按4万元补助，对美丽田园(非试点案例)按5万元补助，对美丽乡村休闲旅游(非试点案例)按6万元补助，对乡村“五个美丽”建设整村 打造，每个项目按建设内容60%补助，最高不超过30万元。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正向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等于</w:t>
            </w:r>
          </w:p>
        </w:tc>
        <w:tc>
          <w:tcPr>
            <w:tcW w:w="6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106</w:t>
            </w:r>
          </w:p>
        </w:tc>
        <w:tc>
          <w:tcPr>
            <w:tcW w:w="7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136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90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指标</w:t>
            </w:r>
          </w:p>
        </w:tc>
        <w:tc>
          <w:tcPr>
            <w:tcW w:w="11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指标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非试点优秀案例及整村打造数量</w:t>
            </w:r>
          </w:p>
        </w:tc>
        <w:tc>
          <w:tcPr>
            <w:tcW w:w="69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个“五个美丽”建设非试点优秀案例及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个乡村“五个美丽”整村打造非省级乡村振兴示范 创建村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正向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等于</w:t>
            </w:r>
          </w:p>
        </w:tc>
        <w:tc>
          <w:tcPr>
            <w:tcW w:w="6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7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136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9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指标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项目验收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合格率</w:t>
            </w:r>
          </w:p>
        </w:tc>
        <w:tc>
          <w:tcPr>
            <w:tcW w:w="69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培育一批乡村“五个美丽”建设及整村打造优秀案例，完成规定建设内容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正向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等于</w:t>
            </w:r>
          </w:p>
        </w:tc>
        <w:tc>
          <w:tcPr>
            <w:tcW w:w="6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100</w:t>
            </w:r>
          </w:p>
        </w:tc>
        <w:tc>
          <w:tcPr>
            <w:tcW w:w="7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136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90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时效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指标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资金拨付进度</w:t>
            </w:r>
          </w:p>
        </w:tc>
        <w:tc>
          <w:tcPr>
            <w:tcW w:w="69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要求当年度100%拨付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正向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等于</w:t>
            </w:r>
          </w:p>
        </w:tc>
        <w:tc>
          <w:tcPr>
            <w:tcW w:w="6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100</w:t>
            </w:r>
          </w:p>
        </w:tc>
        <w:tc>
          <w:tcPr>
            <w:tcW w:w="7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36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效益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指标</w:t>
            </w:r>
          </w:p>
        </w:tc>
        <w:tc>
          <w:tcPr>
            <w:tcW w:w="11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社会效益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指标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改善村庄环境</w:t>
            </w:r>
          </w:p>
        </w:tc>
        <w:tc>
          <w:tcPr>
            <w:tcW w:w="69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改善农村人居环境的行政村数量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正向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大于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等于</w:t>
            </w:r>
          </w:p>
        </w:tc>
        <w:tc>
          <w:tcPr>
            <w:tcW w:w="6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100</w:t>
            </w:r>
          </w:p>
        </w:tc>
        <w:tc>
          <w:tcPr>
            <w:tcW w:w="7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cantSplit/>
          <w:trHeight w:val="0" w:hRule="atLeast"/>
        </w:trPr>
        <w:tc>
          <w:tcPr>
            <w:tcW w:w="1360" w:type="dxa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指标</w:t>
            </w: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服务对象满意度指标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满意度</w:t>
            </w:r>
          </w:p>
        </w:tc>
        <w:tc>
          <w:tcPr>
            <w:tcW w:w="69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考察群众满意度情况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正向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大于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等于</w:t>
            </w:r>
          </w:p>
        </w:tc>
        <w:tc>
          <w:tcPr>
            <w:tcW w:w="6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95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%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21" w:h="11883" w:orient="landscape"/>
          <w:pgMar w:top="1417" w:right="1020" w:bottom="1134" w:left="1020" w:header="0" w:footer="363" w:gutter="0"/>
          <w:paperSrc/>
          <w:pgNumType w:fmt="numberInDash"/>
          <w:cols w:space="0" w:num="1"/>
          <w:rtlGutter w:val="0"/>
          <w:docGrid w:linePitch="0" w:charSpace="0"/>
        </w:sect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附件4</w:t>
      </w:r>
    </w:p>
    <w:p>
      <w:pPr>
        <w:spacing w:before="123" w:line="219" w:lineRule="auto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u w:val="none"/>
          <w:lang w:val="en-US" w:eastAsia="zh-CN"/>
        </w:rPr>
        <w:t>安溪县乡村“五个美丽”创建项目验收表</w:t>
      </w:r>
    </w:p>
    <w:p>
      <w:pPr>
        <w:spacing w:line="560" w:lineRule="exact"/>
        <w:rPr>
          <w:rFonts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行政村：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 xml:space="preserve">     单位：万元</w:t>
      </w:r>
    </w:p>
    <w:tbl>
      <w:tblPr>
        <w:tblStyle w:val="12"/>
        <w:tblW w:w="9540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465"/>
        <w:gridCol w:w="2109"/>
        <w:gridCol w:w="252"/>
        <w:gridCol w:w="2067"/>
        <w:gridCol w:w="195"/>
        <w:gridCol w:w="1004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项目名称</w:t>
            </w:r>
          </w:p>
        </w:tc>
        <w:tc>
          <w:tcPr>
            <w:tcW w:w="80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施工单位</w:t>
            </w:r>
          </w:p>
        </w:tc>
        <w:tc>
          <w:tcPr>
            <w:tcW w:w="80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竣工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时间</w:t>
            </w:r>
          </w:p>
        </w:tc>
        <w:tc>
          <w:tcPr>
            <w:tcW w:w="2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  <w:lang w:val="en-US" w:eastAsia="zh-CN"/>
              </w:rPr>
              <w:t>开工时间</w:t>
            </w:r>
          </w:p>
        </w:tc>
        <w:tc>
          <w:tcPr>
            <w:tcW w:w="3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验收内容</w:t>
            </w:r>
          </w:p>
        </w:tc>
        <w:tc>
          <w:tcPr>
            <w:tcW w:w="80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项目计划投资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各级财政投入资金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实际完成投资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/>
              </w:rPr>
            </w:pPr>
          </w:p>
        </w:tc>
        <w:tc>
          <w:tcPr>
            <w:tcW w:w="3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乡村“五个美丽”创建奖补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9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验收结果</w:t>
            </w:r>
          </w:p>
        </w:tc>
        <w:tc>
          <w:tcPr>
            <w:tcW w:w="2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村级验收人员签章：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村级验收意见：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 xml:space="preserve">        （盖章）</w:t>
            </w:r>
          </w:p>
        </w:tc>
        <w:tc>
          <w:tcPr>
            <w:tcW w:w="2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乡镇验收人员签章：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乡镇验收意见：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1200" w:right="0" w:rightChars="0" w:hanging="1400" w:hangingChars="50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 xml:space="preserve"> （盖章）</w:t>
            </w: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-17"/>
                <w:w w:val="98"/>
                <w:sz w:val="28"/>
                <w:szCs w:val="28"/>
              </w:rPr>
              <w:t>县委振兴办验收人员签章：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县委振兴办验收意见：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 xml:space="preserve">          （盖章）</w:t>
            </w: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b w:val="0"/>
          <w:bCs/>
          <w:spacing w:val="-11"/>
          <w:sz w:val="28"/>
          <w:szCs w:val="28"/>
        </w:rPr>
        <w:t>本表一式三份，县乡村振兴办、乡镇人民政府和项目所在村各一份。</w:t>
      </w: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280" w:firstLineChars="100"/>
        <w:jc w:val="left"/>
        <w:textAlignment w:val="baseline"/>
        <w:outlineLvl w:val="9"/>
        <w:rPr>
          <w:color w:val="auto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安溪</w: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23495</wp:posOffset>
                </wp:positionV>
                <wp:extent cx="562864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864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5pt;margin-top:1.85pt;height:0.05pt;width:443.2pt;z-index:251661312;mso-width-relative:page;mso-height-relative:page;" filled="f" stroked="t" coordsize="21600,21600" o:gfxdata="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3DzZSNYAAAAHAQAADwAA&#10;AAAAAAABACAAAAAiAAAAZHJzL2Rvd25yZXYueG1sUEsBAhQAFAAAAAgAh07iQOdBXdffAQAApgMA&#10;AA4AAAAAAAAAAQAgAAAAJQ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455295</wp:posOffset>
                </wp:positionV>
                <wp:extent cx="562864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864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25pt;margin-top:35.85pt;height:0.05pt;width:443.2pt;z-index:251660288;mso-width-relative:page;mso-height-relative:page;" filled="f" stroked="t" coordsize="21600,21600" o:gfxdata="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asMjS2AAAAAkBAAAP&#10;AAAAAAAAAAEAIAAAACIAAABkcnMvZG93bnJldi54bWxQSwECFAAUAAAACACHTuJA51shz98BAACm&#10;AwAADgAAAAAAAAABACAAAAAn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县农业农村局办公室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  </w:t>
      </w:r>
      <w:r>
        <w:rPr>
          <w:rFonts w:hint="eastAsia" w:ascii="仿宋_GB2312" w:eastAsia="仿宋_GB2312"/>
          <w:kern w:val="0"/>
          <w:sz w:val="28"/>
          <w:szCs w:val="28"/>
        </w:rPr>
        <w:t xml:space="preserve">     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eastAsia="仿宋_GB2312"/>
          <w:kern w:val="0"/>
          <w:sz w:val="28"/>
          <w:szCs w:val="28"/>
        </w:rPr>
        <w:t xml:space="preserve">   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kern w:val="0"/>
          <w:sz w:val="28"/>
          <w:szCs w:val="28"/>
        </w:rPr>
        <w:t>2025年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kern w:val="0"/>
          <w:sz w:val="28"/>
          <w:szCs w:val="28"/>
        </w:rPr>
        <w:t>月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16</w:t>
      </w:r>
      <w:r>
        <w:rPr>
          <w:rFonts w:hint="eastAsia" w:ascii="仿宋_GB2312" w:eastAsia="仿宋_GB2312"/>
          <w:kern w:val="0"/>
          <w:sz w:val="28"/>
          <w:szCs w:val="28"/>
        </w:rPr>
        <w:t>印发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left"/>
        <w:textAlignment w:val="baseline"/>
        <w:outlineLvl w:val="9"/>
        <w:rPr>
          <w:color w:val="auto"/>
          <w:sz w:val="28"/>
          <w:szCs w:val="28"/>
        </w:rPr>
      </w:pPr>
    </w:p>
    <w:sectPr>
      <w:pgSz w:w="11906" w:h="16838"/>
      <w:pgMar w:top="1701" w:right="1587" w:bottom="1701" w:left="1474" w:header="851" w:footer="992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hruti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482"/>
        <w:tab w:val="left" w:pos="5582"/>
      </w:tabs>
      <w:spacing w:line="179" w:lineRule="auto"/>
      <w:jc w:val="left"/>
      <w:rPr>
        <w:rFonts w:ascii="宋体" w:hAnsi="宋体" w:eastAsia="宋体" w:cs="宋体"/>
        <w:sz w:val="39"/>
        <w:szCs w:val="39"/>
      </w:rPr>
    </w:pPr>
    <w:r>
      <w:rPr>
        <w:sz w:val="39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39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TvZE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BIk72R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5" w:lineRule="auto"/>
      <w:ind w:left="314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0MDZlYWY1NjFjODljYTdhNjIzNjc5MzU5MjA3Y2EifQ=="/>
  </w:docVars>
  <w:rsids>
    <w:rsidRoot w:val="00000000"/>
    <w:rsid w:val="059E2D0C"/>
    <w:rsid w:val="10AC49F8"/>
    <w:rsid w:val="13FFE870"/>
    <w:rsid w:val="16130276"/>
    <w:rsid w:val="179734DF"/>
    <w:rsid w:val="1CD22D7F"/>
    <w:rsid w:val="1E4C40A1"/>
    <w:rsid w:val="22D17C0A"/>
    <w:rsid w:val="25EC3BAF"/>
    <w:rsid w:val="28266874"/>
    <w:rsid w:val="28E2514F"/>
    <w:rsid w:val="2B7E035E"/>
    <w:rsid w:val="2C474D3C"/>
    <w:rsid w:val="2DBFD3A2"/>
    <w:rsid w:val="37BF9B0E"/>
    <w:rsid w:val="3AD6538F"/>
    <w:rsid w:val="3B7D1AB7"/>
    <w:rsid w:val="3BFF4654"/>
    <w:rsid w:val="3E421C82"/>
    <w:rsid w:val="4A6F913D"/>
    <w:rsid w:val="4BDFE606"/>
    <w:rsid w:val="4C0C23DE"/>
    <w:rsid w:val="4FB705E8"/>
    <w:rsid w:val="50B95649"/>
    <w:rsid w:val="5134005C"/>
    <w:rsid w:val="56774A8C"/>
    <w:rsid w:val="56D934BF"/>
    <w:rsid w:val="59EB30D0"/>
    <w:rsid w:val="59FEAF0C"/>
    <w:rsid w:val="616903B0"/>
    <w:rsid w:val="68E51DC6"/>
    <w:rsid w:val="6EEC1114"/>
    <w:rsid w:val="6EF8BCEE"/>
    <w:rsid w:val="715D660E"/>
    <w:rsid w:val="72A76C1E"/>
    <w:rsid w:val="73556CCF"/>
    <w:rsid w:val="73FF2117"/>
    <w:rsid w:val="779D9829"/>
    <w:rsid w:val="77F57C6E"/>
    <w:rsid w:val="77F753F1"/>
    <w:rsid w:val="7927C9B3"/>
    <w:rsid w:val="7F1C287F"/>
    <w:rsid w:val="7F7DB7F5"/>
    <w:rsid w:val="7F7F5091"/>
    <w:rsid w:val="7FEF03E4"/>
    <w:rsid w:val="975E9F19"/>
    <w:rsid w:val="A6FB6A42"/>
    <w:rsid w:val="A7E52D76"/>
    <w:rsid w:val="AFED7CA9"/>
    <w:rsid w:val="CE7F9CD5"/>
    <w:rsid w:val="D7D939BE"/>
    <w:rsid w:val="DBADC899"/>
    <w:rsid w:val="EB6DBBA0"/>
    <w:rsid w:val="F5FB5D69"/>
    <w:rsid w:val="F905FDA5"/>
    <w:rsid w:val="F94FD2EA"/>
    <w:rsid w:val="FBBBDB0F"/>
    <w:rsid w:val="FC34FD3F"/>
    <w:rsid w:val="FCFD0FB8"/>
    <w:rsid w:val="FD76000F"/>
    <w:rsid w:val="FDFF4C70"/>
    <w:rsid w:val="FF2D15AB"/>
    <w:rsid w:val="FF778E36"/>
    <w:rsid w:val="FFB754F1"/>
    <w:rsid w:val="FFDE3AB4"/>
    <w:rsid w:val="FFF74317"/>
    <w:rsid w:val="FFFEB510"/>
    <w:rsid w:val="FFFEB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Normal Indent"/>
    <w:basedOn w:val="1"/>
    <w:qFormat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Body Text First Indent 2"/>
    <w:basedOn w:val="5"/>
    <w:next w:val="1"/>
    <w:qFormat/>
    <w:uiPriority w:val="0"/>
    <w:pPr>
      <w:ind w:left="200" w:firstLine="420" w:firstLineChars="200"/>
    </w:p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1">
    <w:name w:val="page number"/>
    <w:basedOn w:val="10"/>
    <w:qFormat/>
    <w:uiPriority w:val="0"/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4">
    <w:name w:val="首行缩进"/>
    <w:basedOn w:val="1"/>
    <w:qFormat/>
    <w:uiPriority w:val="0"/>
    <w:pPr>
      <w:ind w:firstLine="420"/>
    </w:pPr>
    <w:rPr>
      <w:rFonts w:ascii="宋体" w:hAnsi="宋体"/>
    </w:rPr>
  </w:style>
  <w:style w:type="table" w:customStyle="1" w:styleId="15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1487</Words>
  <Characters>1559</Characters>
  <Lines>0</Lines>
  <Paragraphs>0</Paragraphs>
  <ScaleCrop>false</ScaleCrop>
  <LinksUpToDate>false</LinksUpToDate>
  <CharactersWithSpaces>1590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2024-11-26T00:30:00Z</dcterms:created>
  <dc:creator>Administrator</dc:creator>
  <cp:lastModifiedBy>Administrator</cp:lastModifiedBy>
  <cp:lastPrinted>2025-12-12T23:11:00Z</cp:lastPrinted>
  <dcterms:modified xsi:type="dcterms:W3CDTF">2025-12-17T00:53:07Z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  <property fmtid="{D5CDD505-2E9C-101B-9397-08002B2CF9AE}" pid="3" name="ICV">
    <vt:lpwstr>8D9BDB9A33CF436FBE16DAE06F3114EA_13</vt:lpwstr>
  </property>
  <property fmtid="{D5CDD505-2E9C-101B-9397-08002B2CF9AE}" pid="4" name="KSOTemplateDocerSaveRecord">
    <vt:lpwstr>eyJoZGlkIjoiY2ViYjg5YTNjNWJhZWVmN2E3ODg5MDE2MzYyZjVmODgiLCJ1c2VySWQiOiIzMjIxOTUxMDkifQ==</vt:lpwstr>
  </property>
</Properties>
</file>