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ind w:firstLine="160" w:firstLineChars="50"/>
        <w:jc w:val="center"/>
        <w:rPr>
          <w:rFonts w:ascii="Times Roman" w:hAnsi="Times Roman" w:eastAsia="仿宋_GB2312"/>
          <w:sz w:val="32"/>
          <w:szCs w:val="32"/>
        </w:rPr>
      </w:pPr>
      <w:r>
        <w:rPr>
          <w:rFonts w:hint="eastAsia" w:ascii="Times Roman" w:hAnsi="仿宋_GB2312" w:eastAsia="仿宋_GB2312" w:cs="仿宋_GB2312"/>
          <w:sz w:val="32"/>
          <w:szCs w:val="32"/>
        </w:rPr>
        <w:t>安水</w:t>
      </w:r>
      <w:r>
        <w:rPr>
          <w:rFonts w:hint="eastAsia" w:ascii="Times Roman" w:hAnsi="Times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Roman" w:hAnsi="Times Roman" w:eastAsia="仿宋_GB2312" w:cs="仿宋_GB2312"/>
          <w:sz w:val="32"/>
          <w:szCs w:val="32"/>
        </w:rPr>
        <w:t>〕</w:t>
      </w:r>
      <w:r>
        <w:rPr>
          <w:rFonts w:hint="eastAsia" w:ascii="Times Roman" w:hAnsi="Times Roman" w:eastAsia="仿宋_GB2312" w:cs="仿宋_GB2312"/>
          <w:sz w:val="32"/>
          <w:szCs w:val="32"/>
          <w:lang w:val="en-US" w:eastAsia="zh-CN"/>
        </w:rPr>
        <w:t>169</w:t>
      </w:r>
      <w:r>
        <w:rPr>
          <w:rFonts w:hint="eastAsia" w:ascii="Times Roman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ind w:firstLine="160" w:firstLineChars="50"/>
        <w:jc w:val="center"/>
        <w:rPr>
          <w:rFonts w:ascii="Times Roman" w:hAnsi="Times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</w:rPr>
        <w:t>安溪县水利局关于下达202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度第二批中央水库移民后期扶持资金</w:t>
      </w:r>
      <w:r>
        <w:rPr>
          <w:rFonts w:hint="eastAsia" w:ascii="方正小标宋简体" w:eastAsia="方正小标宋简体" w:cs="方正小标宋简体"/>
          <w:sz w:val="44"/>
          <w:szCs w:val="44"/>
        </w:rPr>
        <w:t>的通知</w:t>
      </w:r>
    </w:p>
    <w:bookmarkEnd w:id="0"/>
    <w:p>
      <w:pPr>
        <w:spacing w:line="600" w:lineRule="exact"/>
        <w:ind w:firstLine="3285"/>
        <w:rPr>
          <w:sz w:val="30"/>
          <w:szCs w:val="30"/>
        </w:rPr>
      </w:pPr>
    </w:p>
    <w:p>
      <w:pPr>
        <w:spacing w:line="600" w:lineRule="exact"/>
        <w:rPr>
          <w:rFonts w:ascii="Times Roman" w:hAnsi="Times Roman" w:eastAsia="仿宋_GB2312"/>
          <w:sz w:val="32"/>
          <w:szCs w:val="32"/>
        </w:rPr>
      </w:pPr>
      <w:bookmarkStart w:id="1" w:name="OLE_LINK10"/>
      <w:r>
        <w:rPr>
          <w:rFonts w:hint="eastAsia" w:ascii="Times Roman" w:hAnsi="Times Roman" w:eastAsia="仿宋_GB2312" w:cs="仿宋_GB2312"/>
          <w:sz w:val="32"/>
          <w:szCs w:val="32"/>
          <w:lang w:eastAsia="zh-CN"/>
        </w:rPr>
        <w:t>凤城</w:t>
      </w:r>
      <w:r>
        <w:rPr>
          <w:rFonts w:hint="eastAsia" w:ascii="Times Roman" w:hAnsi="Times Roman" w:eastAsia="仿宋_GB2312" w:cs="仿宋_GB2312"/>
          <w:sz w:val="32"/>
          <w:szCs w:val="32"/>
        </w:rPr>
        <w:t>镇、</w:t>
      </w:r>
      <w:r>
        <w:rPr>
          <w:rFonts w:hint="eastAsia" w:ascii="Times Roman" w:hAnsi="Times Roman" w:eastAsia="仿宋_GB2312" w:cs="仿宋_GB2312"/>
          <w:sz w:val="32"/>
          <w:szCs w:val="32"/>
          <w:lang w:eastAsia="zh-CN"/>
        </w:rPr>
        <w:t>龙门镇</w:t>
      </w:r>
      <w:r>
        <w:rPr>
          <w:rFonts w:hint="eastAsia" w:ascii="Times Roman" w:hAnsi="Times Roman" w:eastAsia="仿宋_GB2312" w:cs="仿宋_GB2312"/>
          <w:sz w:val="32"/>
          <w:szCs w:val="32"/>
        </w:rPr>
        <w:t>人民政府</w:t>
      </w:r>
      <w:bookmarkEnd w:id="1"/>
      <w:r>
        <w:rPr>
          <w:rFonts w:hint="eastAsia" w:ascii="Times Roman" w:hAnsi="Times Roman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根据《福建省财政厅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福建省水利厅关于下达202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第二批中央水库移民扶持基金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的通知》(闽财农指〔202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号)文件要求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现将</w:t>
      </w:r>
      <w:bookmarkStart w:id="2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2025年度第二批中央水库移民后期扶持资金计划明细表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下达至乡镇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（详见附件）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移民资金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专款专用，从严管理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乡镇抓紧项目建设，确保预算执行进度，切实提高财政资金使用效益。</w:t>
      </w:r>
    </w:p>
    <w:p>
      <w:pPr>
        <w:spacing w:line="600" w:lineRule="exact"/>
        <w:ind w:firstLine="640" w:firstLineChars="200"/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36" w:firstLineChars="199"/>
        <w:rPr>
          <w:rFonts w:hint="eastAsia" w:ascii="Times Roman" w:hAnsi="Times Roman" w:eastAsia="仿宋_GB2312" w:cs="仿宋_GB2312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bookmarkStart w:id="3" w:name="OLE_LINK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2025年度第二批中央水库移民后期扶持资金计划明细表</w:t>
      </w:r>
    </w:p>
    <w:bookmarkEnd w:id="3"/>
    <w:p>
      <w:pPr>
        <w:spacing w:line="600" w:lineRule="exact"/>
        <w:ind w:firstLine="597" w:firstLineChars="199"/>
        <w:rPr>
          <w:rFonts w:ascii="Times Roman" w:hAnsi="Times Roman" w:eastAsia="仿宋_GB2312"/>
          <w:spacing w:val="-10"/>
          <w:kern w:val="0"/>
          <w:sz w:val="32"/>
          <w:szCs w:val="32"/>
        </w:rPr>
      </w:pPr>
    </w:p>
    <w:p>
      <w:pPr>
        <w:spacing w:line="600" w:lineRule="exact"/>
        <w:ind w:firstLine="597" w:firstLineChars="199"/>
        <w:rPr>
          <w:rFonts w:ascii="Times Roman" w:hAnsi="Times Roman" w:eastAsia="仿宋_GB2312"/>
          <w:spacing w:val="-10"/>
          <w:kern w:val="0"/>
          <w:sz w:val="32"/>
          <w:szCs w:val="32"/>
        </w:rPr>
      </w:pPr>
    </w:p>
    <w:p>
      <w:pPr>
        <w:spacing w:line="600" w:lineRule="exact"/>
        <w:ind w:firstLine="597" w:firstLineChars="199"/>
        <w:jc w:val="center"/>
        <w:rPr>
          <w:rFonts w:ascii="Times Roman" w:hAnsi="Times Roman" w:eastAsia="仿宋_GB2312"/>
          <w:spacing w:val="-10"/>
          <w:kern w:val="0"/>
          <w:sz w:val="32"/>
          <w:szCs w:val="32"/>
        </w:rPr>
      </w:pPr>
      <w:r>
        <w:rPr>
          <w:rFonts w:ascii="Times Roman" w:hAnsi="Times Roman" w:eastAsia="仿宋_GB2312" w:cs="Times Roman"/>
          <w:spacing w:val="-10"/>
          <w:kern w:val="0"/>
          <w:sz w:val="32"/>
          <w:szCs w:val="32"/>
        </w:rPr>
        <w:t xml:space="preserve">                        </w:t>
      </w:r>
      <w:r>
        <w:rPr>
          <w:rFonts w:hint="eastAsia" w:ascii="Times Roman" w:hAnsi="Times Roman" w:eastAsia="仿宋_GB2312" w:cs="仿宋_GB2312"/>
          <w:spacing w:val="-10"/>
          <w:kern w:val="0"/>
          <w:sz w:val="32"/>
          <w:szCs w:val="32"/>
        </w:rPr>
        <w:t>安溪县水利局</w:t>
      </w:r>
    </w:p>
    <w:p>
      <w:pPr>
        <w:spacing w:line="600" w:lineRule="exact"/>
        <w:ind w:firstLine="597" w:firstLineChars="199"/>
        <w:jc w:val="center"/>
        <w:rPr>
          <w:rFonts w:hint="eastAsia" w:ascii="仿宋" w:hAnsi="仿宋" w:eastAsia="仿宋" w:cs="仿宋"/>
          <w:spacing w:val="-10"/>
          <w:kern w:val="0"/>
          <w:sz w:val="32"/>
          <w:szCs w:val="32"/>
        </w:rPr>
      </w:pPr>
      <w:r>
        <w:rPr>
          <w:rFonts w:ascii="Times Roman" w:hAnsi="Times Roman" w:eastAsia="仿宋_GB2312" w:cs="Times Roman"/>
          <w:spacing w:val="-1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Times Roman" w:hAnsi="Times Roman" w:eastAsia="仿宋_GB2312"/>
          <w:kern w:val="0"/>
          <w:sz w:val="32"/>
          <w:szCs w:val="32"/>
        </w:rPr>
      </w:pPr>
      <w:r>
        <w:rPr>
          <w:rFonts w:hint="eastAsia" w:ascii="Times Roman" w:hAnsi="Times Roman" w:eastAsia="仿宋_GB2312" w:cs="仿宋_GB2312"/>
          <w:kern w:val="0"/>
          <w:sz w:val="32"/>
          <w:szCs w:val="32"/>
        </w:rPr>
        <w:t>（此件</w:t>
      </w:r>
      <w:r>
        <w:rPr>
          <w:rFonts w:hint="eastAsia" w:ascii="Times Roman" w:hAnsi="Times Roman" w:eastAsia="仿宋_GB2312" w:cs="仿宋_GB2312"/>
          <w:kern w:val="0"/>
          <w:sz w:val="32"/>
          <w:szCs w:val="32"/>
          <w:lang w:val="en-US" w:eastAsia="zh-CN"/>
        </w:rPr>
        <w:t>主动</w:t>
      </w:r>
      <w:r>
        <w:rPr>
          <w:rFonts w:hint="eastAsia" w:ascii="Times Roman" w:hAnsi="Times Roman" w:eastAsia="仿宋_GB2312" w:cs="仿宋_GB2312"/>
          <w:kern w:val="0"/>
          <w:sz w:val="32"/>
          <w:szCs w:val="32"/>
        </w:rPr>
        <w:t>公开）</w:t>
      </w: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2098" w:right="1474" w:bottom="1985" w:left="1588" w:header="851" w:footer="1418" w:gutter="0"/>
          <w:cols w:space="720" w:num="1"/>
          <w:docGrid w:linePitch="490" w:charSpace="0"/>
        </w:sectPr>
      </w:pPr>
    </w:p>
    <w:p>
      <w:pPr>
        <w:spacing w:line="60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ind w:firstLine="636" w:firstLineChars="199"/>
        <w:jc w:val="center"/>
        <w:rPr>
          <w:rFonts w:hint="eastAsia" w:ascii="Times Roman" w:hAnsi="Times Roman" w:eastAsia="仿宋_GB2312" w:cs="仿宋_GB2312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2025年度第二批中央水库移民后期扶持资金计划明细表</w:t>
      </w:r>
    </w:p>
    <w:p>
      <w:pPr>
        <w:spacing w:afterLines="20" w:line="46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单位：万元</w:t>
      </w:r>
    </w:p>
    <w:tbl>
      <w:tblPr>
        <w:tblStyle w:val="4"/>
        <w:tblW w:w="13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443"/>
        <w:gridCol w:w="1671"/>
        <w:gridCol w:w="1200"/>
        <w:gridCol w:w="943"/>
        <w:gridCol w:w="975"/>
        <w:gridCol w:w="3289"/>
        <w:gridCol w:w="1200"/>
        <w:gridCol w:w="1189"/>
        <w:gridCol w:w="1190"/>
        <w:gridCol w:w="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7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Times Roman" w:hAnsi="Times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项目类</w:t>
            </w:r>
            <w:r>
              <w:rPr>
                <w:rFonts w:hint="eastAsia" w:ascii="Times Roman" w:hAnsi="Times Roman" w:eastAsia="仿宋_GB2312" w:cs="仿宋_GB2312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责任主体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建设地点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建设内容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总投资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Times Roman" w:hAnsi="Times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  <w:lang w:eastAsia="zh-CN"/>
              </w:rPr>
              <w:t>中央</w:t>
            </w: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水库</w:t>
            </w:r>
            <w:r>
              <w:rPr>
                <w:rFonts w:hint="eastAsia" w:ascii="Times Roman" w:hAnsi="Times Roman" w:eastAsia="仿宋_GB2312" w:cs="仿宋_GB2312"/>
                <w:sz w:val="24"/>
                <w:szCs w:val="24"/>
                <w:lang w:eastAsia="zh-CN"/>
              </w:rPr>
              <w:t>扶持基金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下达资金</w:t>
            </w:r>
          </w:p>
        </w:tc>
        <w:tc>
          <w:tcPr>
            <w:tcW w:w="33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乡镇</w:t>
            </w:r>
          </w:p>
        </w:tc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  <w:r>
              <w:rPr>
                <w:rFonts w:hint="eastAsia" w:ascii="Times Roman" w:hAnsi="Times Roman" w:eastAsia="仿宋_GB2312" w:cs="仿宋_GB2312"/>
                <w:sz w:val="24"/>
                <w:szCs w:val="24"/>
              </w:rPr>
              <w:t>建制村</w:t>
            </w:r>
          </w:p>
        </w:tc>
        <w:tc>
          <w:tcPr>
            <w:tcW w:w="328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  <w:tc>
          <w:tcPr>
            <w:tcW w:w="33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基础设施与基本公共服务设施</w:t>
            </w:r>
          </w:p>
        </w:tc>
        <w:tc>
          <w:tcPr>
            <w:tcW w:w="16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城镇华新社区文体设施配套工程</w:t>
            </w:r>
          </w:p>
        </w:tc>
        <w:tc>
          <w:tcPr>
            <w:tcW w:w="12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人民政府</w:t>
            </w:r>
          </w:p>
        </w:tc>
        <w:tc>
          <w:tcPr>
            <w:tcW w:w="943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凤城镇</w:t>
            </w:r>
          </w:p>
        </w:tc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华新社区</w:t>
            </w:r>
          </w:p>
        </w:tc>
        <w:tc>
          <w:tcPr>
            <w:tcW w:w="3289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场地装修971平方米(地下4</w:t>
            </w: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层)、配电照明设施等。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48.19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47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移民村人居环境整治</w:t>
            </w:r>
          </w:p>
        </w:tc>
        <w:tc>
          <w:tcPr>
            <w:tcW w:w="16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龙门镇桂瑶村诸胜庵河道治理工程</w:t>
            </w:r>
          </w:p>
        </w:tc>
        <w:tc>
          <w:tcPr>
            <w:tcW w:w="12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bookmarkStart w:id="4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龙门镇人民政府</w:t>
            </w:r>
            <w:bookmarkEnd w:id="4"/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桂瑶村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桂瑶溪过溪桥至大份灌溉坝河段，治理河长共计约长117.49m，新建堤岸长度共计约长231.49m，其中桂瑶溪左岸新建堤岸长度约长119.24m，右岸长度约长112.25m。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477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移民村人居环境整治</w:t>
            </w:r>
          </w:p>
        </w:tc>
        <w:tc>
          <w:tcPr>
            <w:tcW w:w="16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翠坑村尪公格巷路口至桂瑶村虎纣尾桥主干道亮化工程</w:t>
            </w:r>
          </w:p>
        </w:tc>
        <w:tc>
          <w:tcPr>
            <w:tcW w:w="12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  <w:bookmarkEnd w:id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9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9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翠坑村桂瑶村</w:t>
            </w:r>
          </w:p>
        </w:tc>
        <w:tc>
          <w:tcPr>
            <w:tcW w:w="32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安装太阳能路灯约187盏。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998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231.75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3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  <w:sectPr>
          <w:headerReference r:id="rId5" w:type="default"/>
          <w:pgSz w:w="16838" w:h="11906" w:orient="landscape"/>
          <w:pgMar w:top="1588" w:right="2098" w:bottom="1474" w:left="1985" w:header="851" w:footer="1418" w:gutter="0"/>
          <w:cols w:space="425" w:num="1"/>
          <w:docGrid w:type="linesAndChars" w:linePitch="312" w:charSpace="0"/>
        </w:sect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  <w:sectPr>
          <w:type w:val="continuous"/>
          <w:pgSz w:w="16838" w:h="11906" w:orient="landscape"/>
          <w:pgMar w:top="1588" w:right="2098" w:bottom="1474" w:left="1985" w:header="851" w:footer="1418" w:gutter="0"/>
          <w:cols w:space="425" w:num="1"/>
          <w:docGrid w:type="linesAndChars" w:linePitch="312" w:charSpace="0"/>
        </w:sect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  <w:bookmarkStart w:id="6" w:name="_GoBack"/>
      <w:bookmarkEnd w:id="6"/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rPr>
          <w:rFonts w:ascii="Times Roman" w:hAnsi="Times Roman" w:eastAsia="仿宋_GB2312"/>
          <w:sz w:val="28"/>
          <w:szCs w:val="28"/>
        </w:rPr>
      </w:pPr>
    </w:p>
    <w:p>
      <w:pPr>
        <w:spacing w:line="500" w:lineRule="exact"/>
        <w:ind w:firstLine="210" w:firstLineChars="100"/>
        <w:rPr>
          <w:rFonts w:ascii="Times Roman" w:hAnsi="Times Roman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10175875</wp:posOffset>
                </wp:positionV>
                <wp:extent cx="3530600" cy="127635"/>
                <wp:effectExtent l="0" t="0" r="12700" b="5715"/>
                <wp:wrapNone/>
                <wp:docPr id="1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AlWIh2QAAAA0BAAAPAAAAAAAAAAEAIAAAADgAAABkcnMvZG93&#10;bnJldi54bWxQSwECFAAUAAAACACHTuJAI1C47LABAAB3AwAADgAAAAAAAAABACAAAAA+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0" r="0" b="0"/>
                <wp:wrapNone/>
                <wp:docPr id="2" name="直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3" o:spid="_x0000_s1026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2idy9IAAAAEAQAADwAAAAAAAAABACAAAAA4AAAAZHJzL2Rvd25yZXYu&#10;eG1sUEsBAhQAFAAAAAgAh07iQHVmvOnrAQAA3QMAAA4AAAAAAAAAAQAgAAAAN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0" r="0" b="0"/>
                <wp:wrapNone/>
                <wp:docPr id="3" name="直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" o:spid="_x0000_s1026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OiGcyjUAAAABgEAAA8AAAAAAAAAAQAgAAAAOAAAAGRycy9kb3ducmV2&#10;LnhtbFBLAQIUABQAAAAIAIdO4kAHLrgk6gEAAN0DAAAOAAAAAAAAAAEAIAAAADk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Roman" w:hAnsi="Times Roman" w:eastAsia="仿宋_GB2312" w:cs="仿宋_GB2312"/>
          <w:sz w:val="28"/>
          <w:szCs w:val="28"/>
        </w:rPr>
        <w:t>安溪县水利局办公室　　　　</w:t>
      </w:r>
      <w:r>
        <w:rPr>
          <w:rFonts w:ascii="Times Roman" w:hAnsi="Times Roman" w:eastAsia="仿宋_GB2312" w:cs="Times Roman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Times Roman" w:hAnsi="Times Roman" w:eastAsia="仿宋_GB2312" w:cs="仿宋_GB2312"/>
          <w:sz w:val="28"/>
          <w:szCs w:val="28"/>
        </w:rPr>
        <w:t>年</w:t>
      </w:r>
      <w:r>
        <w:rPr>
          <w:rFonts w:hint="eastAsia" w:ascii="Times Roman" w:hAnsi="Times Roman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Times Roman" w:hAnsi="Times Roman" w:eastAsia="仿宋_GB2312" w:cs="仿宋_GB2312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Times Roman" w:hAnsi="Times Roman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/a9VbJAQAAmQMAAA4AAABkcnMv&#10;ZTJvRG9jLnhtbK1TzY7TMBC+I/EOlu/UaY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L9r1V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zQxNmMxMzE3OGUyNThhZWQwMDFmZmFhZDg0MWEifQ=="/>
    <w:docVar w:name="KSO_WPS_MARK_KEY" w:val="c27b7647-1f98-4fee-801d-6720a70c9d48"/>
  </w:docVars>
  <w:rsids>
    <w:rsidRoot w:val="4ACB7005"/>
    <w:rsid w:val="000D4C64"/>
    <w:rsid w:val="002F587B"/>
    <w:rsid w:val="002F64BD"/>
    <w:rsid w:val="00370FCB"/>
    <w:rsid w:val="00394932"/>
    <w:rsid w:val="00497299"/>
    <w:rsid w:val="004A487A"/>
    <w:rsid w:val="00535751"/>
    <w:rsid w:val="005C784A"/>
    <w:rsid w:val="005F704A"/>
    <w:rsid w:val="00694422"/>
    <w:rsid w:val="009A51BB"/>
    <w:rsid w:val="00CA6B05"/>
    <w:rsid w:val="00D06964"/>
    <w:rsid w:val="00DE4942"/>
    <w:rsid w:val="00F6396B"/>
    <w:rsid w:val="00FD28AC"/>
    <w:rsid w:val="00FD5DB8"/>
    <w:rsid w:val="040678DD"/>
    <w:rsid w:val="04FA7A94"/>
    <w:rsid w:val="05635592"/>
    <w:rsid w:val="0AF437A8"/>
    <w:rsid w:val="0B0200DA"/>
    <w:rsid w:val="0F1252DD"/>
    <w:rsid w:val="10745860"/>
    <w:rsid w:val="11B37C00"/>
    <w:rsid w:val="134D2CCD"/>
    <w:rsid w:val="15F6739D"/>
    <w:rsid w:val="1C874183"/>
    <w:rsid w:val="1CC82F9C"/>
    <w:rsid w:val="1CF23A7E"/>
    <w:rsid w:val="228728B8"/>
    <w:rsid w:val="24D66280"/>
    <w:rsid w:val="26BC72AA"/>
    <w:rsid w:val="26E23E65"/>
    <w:rsid w:val="279C5026"/>
    <w:rsid w:val="27EC7EBA"/>
    <w:rsid w:val="2C110238"/>
    <w:rsid w:val="2EB172D5"/>
    <w:rsid w:val="30C35DBF"/>
    <w:rsid w:val="32093724"/>
    <w:rsid w:val="386D5A37"/>
    <w:rsid w:val="391B35C1"/>
    <w:rsid w:val="3A5152EA"/>
    <w:rsid w:val="3D7062E9"/>
    <w:rsid w:val="3EC2309F"/>
    <w:rsid w:val="3F593C0C"/>
    <w:rsid w:val="427F62FA"/>
    <w:rsid w:val="44705696"/>
    <w:rsid w:val="452B7DF8"/>
    <w:rsid w:val="46C67E58"/>
    <w:rsid w:val="48BB76E5"/>
    <w:rsid w:val="4A02381D"/>
    <w:rsid w:val="4ACB7005"/>
    <w:rsid w:val="53163E96"/>
    <w:rsid w:val="536947D4"/>
    <w:rsid w:val="53AB2FAF"/>
    <w:rsid w:val="551E1924"/>
    <w:rsid w:val="59FF4BD2"/>
    <w:rsid w:val="5EA54320"/>
    <w:rsid w:val="5F7A6087"/>
    <w:rsid w:val="616F1B05"/>
    <w:rsid w:val="641C5084"/>
    <w:rsid w:val="665B20F8"/>
    <w:rsid w:val="67476D8E"/>
    <w:rsid w:val="6B0625EA"/>
    <w:rsid w:val="6ED26059"/>
    <w:rsid w:val="6F041B0A"/>
    <w:rsid w:val="73180321"/>
    <w:rsid w:val="74A470FC"/>
    <w:rsid w:val="75DC697D"/>
    <w:rsid w:val="761A519B"/>
    <w:rsid w:val="7D8A39F9"/>
    <w:rsid w:val="7F2F226F"/>
    <w:rsid w:val="BF77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0">
    <w:name w:val="Char Char 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4</Pages>
  <Words>573</Words>
  <Characters>657</Characters>
  <Lines>0</Lines>
  <Paragraphs>0</Paragraphs>
  <TotalTime>8</TotalTime>
  <ScaleCrop>false</ScaleCrop>
  <LinksUpToDate>false</LinksUpToDate>
  <CharactersWithSpaces>730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2022-12-05T09:54:00Z</dcterms:created>
  <dc:creator>20210415</dc:creator>
  <cp:lastModifiedBy>user</cp:lastModifiedBy>
  <cp:lastPrinted>2024-03-05T09:52:00Z</cp:lastPrinted>
  <dcterms:modified xsi:type="dcterms:W3CDTF">2025-10-16T10:55:11Z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C1F71B5B93E2AD8D8F5EF0682A658B28</vt:lpwstr>
  </property>
</Properties>
</file>