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val="0"/>
        <w:spacing w:line="560" w:lineRule="exact"/>
        <w:ind w:firstLine="640"/>
        <w:jc w:val="center"/>
        <w:textAlignment w:val="auto"/>
        <w:rPr>
          <w:rFonts w:ascii="仿宋_GB2312" w:hAnsi="仿宋_GB2312" w:eastAsia="仿宋_GB2312"/>
          <w:b w:val="0"/>
          <w:bCs w:val="0"/>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val="0"/>
        <w:spacing w:line="560" w:lineRule="exact"/>
        <w:ind w:firstLine="640"/>
        <w:jc w:val="center"/>
        <w:textAlignment w:val="auto"/>
        <w:rPr>
          <w:rFonts w:ascii="仿宋_GB2312" w:hAnsi="仿宋_GB2312" w:eastAsia="仿宋_GB2312"/>
          <w:b w:val="0"/>
          <w:bCs w:val="0"/>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val="0"/>
        <w:spacing w:line="560" w:lineRule="exact"/>
        <w:ind w:firstLine="640"/>
        <w:jc w:val="center"/>
        <w:textAlignment w:val="auto"/>
        <w:rPr>
          <w:rFonts w:ascii="仿宋_GB2312" w:hAnsi="仿宋_GB2312" w:eastAsia="仿宋_GB2312"/>
          <w:b w:val="0"/>
          <w:bCs w:val="0"/>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val="0"/>
        <w:spacing w:line="560" w:lineRule="exact"/>
        <w:ind w:right="0" w:rightChars="0"/>
        <w:jc w:val="right"/>
        <w:textAlignment w:val="auto"/>
        <w:rPr>
          <w:rFonts w:ascii="仿宋_GB2312" w:hAnsi="仿宋_GB2312" w:eastAsia="仿宋_GB2312"/>
          <w:b w:val="0"/>
          <w:bCs w:val="0"/>
          <w:color w:val="000000" w:themeColor="text1"/>
          <w:sz w:val="36"/>
          <w:szCs w:val="36"/>
          <w14:textFill>
            <w14:solidFill>
              <w14:schemeClr w14:val="tx1"/>
            </w14:solidFill>
          </w14:textFill>
        </w:rPr>
      </w:pPr>
      <w:r>
        <w:rPr>
          <w:rFonts w:hint="eastAsia" w:ascii="仿宋_GB2312" w:hAnsi="仿宋_GB2312" w:eastAsia="仿宋_GB2312"/>
          <w:b w:val="0"/>
          <w:bCs w:val="0"/>
          <w:color w:val="000000" w:themeColor="text1"/>
          <w:sz w:val="36"/>
          <w:szCs w:val="36"/>
          <w14:textFill>
            <w14:solidFill>
              <w14:schemeClr w14:val="tx1"/>
            </w14:solidFill>
          </w14:textFill>
        </w:rPr>
        <w:t>安卫函〔20</w:t>
      </w:r>
      <w:r>
        <w:rPr>
          <w:rFonts w:hint="eastAsia" w:ascii="仿宋_GB2312" w:hAnsi="仿宋_GB2312" w:eastAsia="仿宋_GB2312"/>
          <w:b w:val="0"/>
          <w:bCs w:val="0"/>
          <w:color w:val="000000" w:themeColor="text1"/>
          <w:sz w:val="36"/>
          <w:szCs w:val="36"/>
          <w:lang w:val="en-US" w:eastAsia="zh-CN"/>
          <w14:textFill>
            <w14:solidFill>
              <w14:schemeClr w14:val="tx1"/>
            </w14:solidFill>
          </w14:textFill>
        </w:rPr>
        <w:t>23</w:t>
      </w:r>
      <w:r>
        <w:rPr>
          <w:rFonts w:hint="eastAsia" w:ascii="仿宋_GB2312" w:hAnsi="仿宋_GB2312" w:eastAsia="仿宋_GB2312"/>
          <w:b w:val="0"/>
          <w:bCs w:val="0"/>
          <w:color w:val="000000" w:themeColor="text1"/>
          <w:sz w:val="36"/>
          <w:szCs w:val="36"/>
          <w14:textFill>
            <w14:solidFill>
              <w14:schemeClr w14:val="tx1"/>
            </w14:solidFill>
          </w14:textFill>
        </w:rPr>
        <w:t>〕</w:t>
      </w:r>
      <w:r>
        <w:rPr>
          <w:rFonts w:hint="eastAsia" w:ascii="仿宋_GB2312" w:hAnsi="仿宋_GB2312" w:eastAsia="仿宋_GB2312"/>
          <w:b w:val="0"/>
          <w:bCs w:val="0"/>
          <w:color w:val="000000" w:themeColor="text1"/>
          <w:sz w:val="36"/>
          <w:szCs w:val="36"/>
          <w:lang w:val="en-US" w:eastAsia="zh-CN"/>
          <w14:textFill>
            <w14:solidFill>
              <w14:schemeClr w14:val="tx1"/>
            </w14:solidFill>
          </w14:textFill>
        </w:rPr>
        <w:t>29</w:t>
      </w:r>
      <w:r>
        <w:rPr>
          <w:rFonts w:hint="eastAsia" w:ascii="仿宋_GB2312" w:hAnsi="仿宋_GB2312" w:eastAsia="仿宋_GB2312"/>
          <w:b w:val="0"/>
          <w:bCs w:val="0"/>
          <w:color w:val="000000" w:themeColor="text1"/>
          <w:sz w:val="36"/>
          <w:szCs w:val="36"/>
          <w14:textFill>
            <w14:solidFill>
              <w14:schemeClr w14:val="tx1"/>
            </w14:solidFill>
          </w14:textFill>
        </w:rPr>
        <w:t>号</w:t>
      </w:r>
    </w:p>
    <w:p>
      <w:pPr>
        <w:keepNext w:val="0"/>
        <w:keepLines w:val="0"/>
        <w:pageBreakBefore w:val="0"/>
        <w:widowControl w:val="0"/>
        <w:kinsoku/>
        <w:wordWrap w:val="0"/>
        <w:overflowPunct/>
        <w:topLinePunct w:val="0"/>
        <w:autoSpaceDE/>
        <w:autoSpaceDN/>
        <w:bidi w:val="0"/>
        <w:adjustRightInd/>
        <w:snapToGrid w:val="0"/>
        <w:spacing w:line="560" w:lineRule="exact"/>
        <w:ind w:right="0" w:rightChars="0"/>
        <w:jc w:val="right"/>
        <w:textAlignment w:val="auto"/>
        <w:rPr>
          <w:rFonts w:hint="eastAsia" w:ascii="仿宋_GB2312" w:hAnsi="仿宋_GB2312" w:eastAsia="仿宋_GB2312"/>
          <w:b w:val="0"/>
          <w:bCs w:val="0"/>
          <w:color w:val="000000" w:themeColor="text1"/>
          <w:sz w:val="36"/>
          <w:szCs w:val="36"/>
          <w:lang w:val="en-US" w:eastAsia="zh-CN"/>
          <w14:textFill>
            <w14:solidFill>
              <w14:schemeClr w14:val="tx1"/>
            </w14:solidFill>
          </w14:textFill>
        </w:rPr>
      </w:pPr>
      <w:r>
        <w:rPr>
          <w:rFonts w:hint="eastAsia" w:ascii="仿宋_GB2312" w:hAnsi="仿宋_GB2312" w:eastAsia="仿宋_GB2312"/>
          <w:b w:val="0"/>
          <w:bCs w:val="0"/>
          <w:color w:val="000000" w:themeColor="text1"/>
          <w:sz w:val="36"/>
          <w:szCs w:val="36"/>
          <w:lang w:val="en-US" w:eastAsia="zh-CN"/>
          <w14:textFill>
            <w14:solidFill>
              <w14:schemeClr w14:val="tx1"/>
            </w14:solidFill>
          </w14:textFill>
        </w:rPr>
        <w:t xml:space="preserve">  </w:t>
      </w:r>
      <w:r>
        <w:rPr>
          <w:rFonts w:hint="eastAsia" w:ascii="仿宋_GB2312" w:hAnsi="仿宋_GB2312" w:eastAsia="仿宋_GB2312"/>
          <w:b w:val="0"/>
          <w:bCs w:val="0"/>
          <w:color w:val="000000" w:themeColor="text1"/>
          <w:sz w:val="36"/>
          <w:szCs w:val="36"/>
          <w14:textFill>
            <w14:solidFill>
              <w14:schemeClr w14:val="tx1"/>
            </w14:solidFill>
          </w14:textFill>
        </w:rPr>
        <w:t>答复类型：</w:t>
      </w:r>
      <w:r>
        <w:rPr>
          <w:rFonts w:hint="eastAsia" w:ascii="仿宋_GB2312" w:hAnsi="仿宋_GB2312" w:eastAsia="仿宋_GB2312"/>
          <w:b w:val="0"/>
          <w:bCs w:val="0"/>
          <w:color w:val="000000" w:themeColor="text1"/>
          <w:sz w:val="36"/>
          <w:szCs w:val="36"/>
          <w:lang w:val="en-US" w:eastAsia="zh-CN"/>
          <w14:textFill>
            <w14:solidFill>
              <w14:schemeClr w14:val="tx1"/>
            </w14:solidFill>
          </w14:textFill>
        </w:rPr>
        <w:t>A类</w:t>
      </w:r>
    </w:p>
    <w:p>
      <w:pPr>
        <w:pStyle w:val="2"/>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hAnsi="仿宋_GB2312"/>
          <w:b w:val="0"/>
          <w:bCs w:val="0"/>
          <w:color w:val="000000" w:themeColor="text1"/>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hAnsi="仿宋_GB2312"/>
          <w:b w:val="0"/>
          <w:bCs w:val="0"/>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60" w:lineRule="exact"/>
        <w:ind w:right="311" w:rightChars="148"/>
        <w:jc w:val="center"/>
        <w:textAlignment w:val="auto"/>
        <w:rPr>
          <w:rFonts w:hint="eastAsia" w:ascii="方正小标宋简体" w:eastAsia="方正小标宋简体"/>
          <w:b w:val="0"/>
          <w:bCs w:val="0"/>
          <w:sz w:val="44"/>
          <w:szCs w:val="44"/>
        </w:rPr>
      </w:pPr>
      <w:r>
        <w:rPr>
          <w:rFonts w:hint="eastAsia" w:ascii="方正小标宋简体" w:eastAsia="方正小标宋简体"/>
          <w:b w:val="0"/>
          <w:bCs w:val="0"/>
          <w:sz w:val="44"/>
          <w:szCs w:val="44"/>
        </w:rPr>
        <w:t>关于政协十三届二次会议第132097号</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eastAsia="方正小标宋简体"/>
          <w:b w:val="0"/>
          <w:bCs w:val="0"/>
          <w:sz w:val="44"/>
          <w:szCs w:val="44"/>
        </w:rPr>
        <w:t>提案</w:t>
      </w:r>
      <w:r>
        <w:rPr>
          <w:rFonts w:hint="eastAsia" w:ascii="方正小标宋简体" w:hAnsi="方正小标宋简体" w:eastAsia="方正小标宋简体" w:cs="方正小标宋简体"/>
          <w:b w:val="0"/>
          <w:bCs w:val="0"/>
          <w:color w:val="auto"/>
          <w:sz w:val="44"/>
          <w:szCs w:val="44"/>
        </w:rPr>
        <w:t>的答复</w:t>
      </w:r>
    </w:p>
    <w:p>
      <w:pPr>
        <w:keepNext w:val="0"/>
        <w:keepLines w:val="0"/>
        <w:pageBreakBefore w:val="0"/>
        <w:widowControl w:val="0"/>
        <w:kinsoku/>
        <w:wordWrap/>
        <w:overflowPunct/>
        <w:topLinePunct w:val="0"/>
        <w:autoSpaceDE/>
        <w:autoSpaceDN/>
        <w:bidi w:val="0"/>
        <w:adjustRightInd/>
        <w:snapToGrid w:val="0"/>
        <w:spacing w:line="240" w:lineRule="auto"/>
        <w:ind w:right="311" w:rightChars="148"/>
        <w:jc w:val="center"/>
        <w:textAlignment w:val="auto"/>
        <w:rPr>
          <w:rFonts w:hint="eastAsia" w:eastAsia="方正小标宋简体"/>
          <w:b w:val="0"/>
          <w:bCs w:val="0"/>
          <w:szCs w:val="32"/>
        </w:rPr>
      </w:pPr>
    </w:p>
    <w:p>
      <w:pPr>
        <w:keepNext w:val="0"/>
        <w:keepLines w:val="0"/>
        <w:pageBreakBefore w:val="0"/>
        <w:widowControl w:val="0"/>
        <w:kinsoku/>
        <w:wordWrap/>
        <w:overflowPunct/>
        <w:topLinePunct w:val="0"/>
        <w:autoSpaceDE/>
        <w:autoSpaceDN/>
        <w:bidi w:val="0"/>
        <w:adjustRightInd/>
        <w:snapToGrid w:val="0"/>
        <w:spacing w:line="540" w:lineRule="exact"/>
        <w:ind w:right="-92" w:rightChars="-44"/>
        <w:textAlignment w:val="auto"/>
        <w:rPr>
          <w:rFonts w:ascii="仿宋_GB2312" w:eastAsia="仿宋_GB2312"/>
          <w:b w:val="0"/>
          <w:bCs w:val="0"/>
          <w:sz w:val="32"/>
          <w:szCs w:val="32"/>
        </w:rPr>
      </w:pPr>
      <w:r>
        <w:rPr>
          <w:rFonts w:hint="eastAsia" w:ascii="仿宋_GB2312" w:eastAsia="仿宋_GB2312"/>
          <w:b w:val="0"/>
          <w:bCs w:val="0"/>
          <w:sz w:val="32"/>
          <w:szCs w:val="32"/>
          <w:lang w:eastAsia="zh-CN"/>
        </w:rPr>
        <w:t>刘朝阳委员</w:t>
      </w:r>
      <w:r>
        <w:rPr>
          <w:rFonts w:hint="eastAsia" w:ascii="仿宋_GB2312" w:eastAsia="仿宋_GB2312"/>
          <w:b w:val="0"/>
          <w:bCs w:val="0"/>
          <w:sz w:val="32"/>
          <w:szCs w:val="32"/>
        </w:rPr>
        <w:t>：</w:t>
      </w:r>
    </w:p>
    <w:p>
      <w:pPr>
        <w:keepNext w:val="0"/>
        <w:keepLines w:val="0"/>
        <w:pageBreakBefore w:val="0"/>
        <w:widowControl w:val="0"/>
        <w:kinsoku/>
        <w:wordWrap/>
        <w:overflowPunct/>
        <w:topLinePunct w:val="0"/>
        <w:autoSpaceDE/>
        <w:autoSpaceDN/>
        <w:bidi w:val="0"/>
        <w:adjustRightInd/>
        <w:snapToGrid w:val="0"/>
        <w:spacing w:line="540" w:lineRule="exact"/>
        <w:ind w:right="-92" w:rightChars="-44"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eastAsia="仿宋_GB2312"/>
          <w:b w:val="0"/>
          <w:bCs w:val="0"/>
          <w:sz w:val="32"/>
          <w:szCs w:val="32"/>
          <w:lang w:eastAsia="zh-CN"/>
        </w:rPr>
        <w:t>您提出的</w:t>
      </w:r>
      <w:r>
        <w:rPr>
          <w:rFonts w:hint="eastAsia" w:ascii="仿宋_GB2312" w:eastAsia="仿宋_GB2312"/>
          <w:b w:val="0"/>
          <w:bCs w:val="0"/>
          <w:sz w:val="32"/>
          <w:szCs w:val="32"/>
        </w:rPr>
        <w:t>《关于进一步加强疫情医疗救治分级分类诊疗的建议》（第132097号）收悉</w:t>
      </w:r>
      <w:r>
        <w:rPr>
          <w:rFonts w:hint="eastAsia" w:ascii="仿宋_GB2312" w:eastAsia="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在安溪县委、县政府的高度重视和坚强领导，县疫情防控指挥部的精心指导下，我县新冠疫情高峰平稳度过。现对“关于进一步加强疫情医疗救治分级分类诊疗的建议”提案回复如下：</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一、针对</w:t>
      </w:r>
      <w:r>
        <w:rPr>
          <w:rFonts w:hint="eastAsia" w:ascii="仿宋_GB2312" w:hAnsi="仿宋_GB2312" w:eastAsia="仿宋_GB2312" w:cs="仿宋_GB2312"/>
          <w:b w:val="0"/>
          <w:bCs w:val="0"/>
          <w:sz w:val="32"/>
          <w:szCs w:val="32"/>
          <w:lang w:eastAsia="zh-CN"/>
        </w:rPr>
        <w:t>群众</w:t>
      </w:r>
      <w:r>
        <w:rPr>
          <w:rFonts w:hint="eastAsia" w:ascii="仿宋_GB2312" w:hAnsi="仿宋_GB2312" w:eastAsia="仿宋_GB2312" w:cs="仿宋_GB2312"/>
          <w:b w:val="0"/>
          <w:bCs w:val="0"/>
          <w:sz w:val="32"/>
          <w:szCs w:val="32"/>
        </w:rPr>
        <w:t>对新冠的普遍存在认识不足现象</w:t>
      </w:r>
      <w:r>
        <w:rPr>
          <w:rFonts w:hint="eastAsia" w:ascii="仿宋_GB2312" w:hAnsi="仿宋_GB2312" w:eastAsia="仿宋_GB2312" w:cs="仿宋_GB2312"/>
          <w:b w:val="0"/>
          <w:bCs w:val="0"/>
          <w:sz w:val="32"/>
          <w:szCs w:val="32"/>
          <w:lang w:eastAsia="zh-CN"/>
        </w:rPr>
        <w:t>，我局及各级各类医疗机构坚持积极发布相关科普文章（“新型冠状病毒阳性感染者居家康复专家指引（第一版）”等）、视频（“感染新冠病毒后为什么要测血氧”“慢阻肺病人什么情况下要上医院？”“阳了，没有退烧药，物理降温也好用”等），指导市民正确科学预防新冠病毒感染，提高市民对新冠病毒感染的认识。</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b w:val="0"/>
          <w:bCs w:val="0"/>
          <w:kern w:val="2"/>
          <w:sz w:val="32"/>
          <w:szCs w:val="32"/>
          <w:lang w:eastAsia="zh-CN"/>
        </w:rPr>
        <w:sectPr>
          <w:footerReference r:id="rId3" w:type="default"/>
          <w:pgSz w:w="11906" w:h="16838"/>
          <w:pgMar w:top="1928" w:right="1474" w:bottom="1871" w:left="1587" w:header="851" w:footer="1417" w:gutter="0"/>
          <w:pgNumType w:fmt="numberInDash" w:start="1"/>
          <w:cols w:space="720" w:num="1"/>
          <w:rtlGutter w:val="0"/>
          <w:docGrid w:type="lines" w:linePitch="312" w:charSpace="0"/>
        </w:sectPr>
      </w:pPr>
      <w:r>
        <w:rPr>
          <w:rFonts w:hint="eastAsia" w:ascii="仿宋_GB2312" w:hAnsi="仿宋_GB2312" w:eastAsia="仿宋_GB2312" w:cs="仿宋_GB2312"/>
          <w:b w:val="0"/>
          <w:bCs w:val="0"/>
          <w:color w:val="000000"/>
          <w:sz w:val="32"/>
          <w:szCs w:val="32"/>
          <w:lang w:eastAsia="zh-CN"/>
        </w:rPr>
        <w:t>二、县疫情防控与医疗救治组和</w:t>
      </w:r>
      <w:r>
        <w:rPr>
          <w:rFonts w:hint="eastAsia" w:ascii="仿宋_GB2312" w:hAnsi="仿宋_GB2312" w:eastAsia="仿宋_GB2312" w:cs="仿宋_GB2312"/>
          <w:b w:val="0"/>
          <w:bCs w:val="0"/>
          <w:color w:val="auto"/>
          <w:sz w:val="32"/>
          <w:szCs w:val="32"/>
          <w:lang w:eastAsia="zh-CN"/>
        </w:rPr>
        <w:t>县卫健局分别</w:t>
      </w:r>
      <w:r>
        <w:rPr>
          <w:rFonts w:hint="eastAsia" w:ascii="仿宋_GB2312" w:hAnsi="仿宋_GB2312" w:eastAsia="仿宋_GB2312" w:cs="仿宋_GB2312"/>
          <w:b w:val="0"/>
          <w:bCs w:val="0"/>
          <w:color w:val="000000"/>
          <w:sz w:val="32"/>
          <w:szCs w:val="32"/>
          <w:lang w:eastAsia="zh-CN"/>
        </w:rPr>
        <w:t>制定《安溪县新冠肺炎分级分类诊疗工作方案》，</w:t>
      </w:r>
      <w:r>
        <w:rPr>
          <w:rFonts w:hint="eastAsia" w:ascii="Times New Roman" w:hAnsi="Times New Roman" w:eastAsia="仿宋_GB2312" w:cs="Times New Roman"/>
          <w:b w:val="0"/>
          <w:bCs w:val="0"/>
          <w:kern w:val="2"/>
          <w:sz w:val="32"/>
          <w:szCs w:val="32"/>
          <w:lang w:eastAsia="zh-CN"/>
        </w:rPr>
        <w:t>按照“健康监测、分类管理、</w:t>
      </w:r>
    </w:p>
    <w:p>
      <w:pPr>
        <w:keepNext w:val="0"/>
        <w:keepLines w:val="0"/>
        <w:pageBreakBefore w:val="0"/>
        <w:widowControl w:val="0"/>
        <w:numPr>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kern w:val="2"/>
          <w:sz w:val="32"/>
          <w:szCs w:val="32"/>
          <w:lang w:eastAsia="zh-CN"/>
        </w:rPr>
        <w:t>上下联动、有效救治”的原则，全县以村级医疗机构、乡镇卫生院、县亚定点医院（原宫山健康驿站）和县定点医院（安溪县医院）、</w:t>
      </w:r>
      <w:r>
        <w:rPr>
          <w:rFonts w:hint="eastAsia" w:eastAsia="仿宋_GB2312"/>
          <w:b w:val="0"/>
          <w:bCs w:val="0"/>
          <w:kern w:val="2"/>
          <w:sz w:val="32"/>
          <w:szCs w:val="32"/>
        </w:rPr>
        <w:t>福医大附属二院</w:t>
      </w:r>
      <w:r>
        <w:rPr>
          <w:rFonts w:hint="eastAsia" w:ascii="Times New Roman" w:hAnsi="Times New Roman" w:eastAsia="仿宋_GB2312" w:cs="Times New Roman"/>
          <w:b w:val="0"/>
          <w:bCs w:val="0"/>
          <w:kern w:val="2"/>
          <w:sz w:val="32"/>
          <w:szCs w:val="32"/>
          <w:lang w:eastAsia="zh-CN"/>
        </w:rPr>
        <w:t>为四级分级诊疗机构建立服务网络。</w:t>
      </w:r>
      <w:r>
        <w:rPr>
          <w:rFonts w:hint="eastAsia" w:eastAsia="仿宋_GB2312" w:cs="Times New Roman"/>
          <w:b w:val="0"/>
          <w:bCs w:val="0"/>
          <w:kern w:val="2"/>
          <w:sz w:val="32"/>
          <w:szCs w:val="32"/>
          <w:lang w:eastAsia="zh-CN"/>
        </w:rPr>
        <w:t>并</w:t>
      </w:r>
      <w:r>
        <w:rPr>
          <w:rFonts w:hint="eastAsia" w:ascii="Times New Roman" w:hAnsi="Times New Roman" w:eastAsia="仿宋_GB2312" w:cs="Times New Roman"/>
          <w:b w:val="0"/>
          <w:bCs w:val="0"/>
          <w:kern w:val="2"/>
          <w:sz w:val="32"/>
          <w:szCs w:val="32"/>
          <w:lang w:eastAsia="zh-CN"/>
        </w:rPr>
        <w:t>依托县域两个紧密型医联体分别建立两个分级诊疗服务网络，分别建立对应转诊关系，畅通横向、竖向转诊机制，实现发热等新冠肺炎相关症状患者的基层首诊、有序转诊。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针对急危重症患者的救治，一是加强重症救治培训，我局及安溪县医院总院、安溪中医院总院多次组织各分院、卫生所村医进行新冠病毒感染救治能力培训，提高各级各类医疗机构的急危重症患者的识别、救治、转诊等能力；二是强化重症资源建设，全县设有综合ICU病床82张，可转换ICU病床82张，对新型冠状病毒感染或合并基础病的危重症病例进行集中收治，积极开展呼吸支持、及早小分子药物使用及俯卧性通气，保障医疗救治及避免“轻转重”</w:t>
      </w:r>
      <w:r>
        <w:rPr>
          <w:rFonts w:hint="eastAsia" w:ascii="仿宋" w:hAnsi="仿宋" w:eastAsia="仿宋"/>
          <w:b w:val="0"/>
          <w:bCs w:val="0"/>
          <w:color w:val="000000"/>
          <w:sz w:val="32"/>
          <w:szCs w:val="32"/>
        </w:rPr>
        <w:t>；</w:t>
      </w:r>
      <w:r>
        <w:rPr>
          <w:rFonts w:hint="eastAsia" w:ascii="仿宋" w:hAnsi="仿宋" w:eastAsia="仿宋"/>
          <w:b w:val="0"/>
          <w:bCs w:val="0"/>
          <w:color w:val="000000"/>
          <w:sz w:val="32"/>
          <w:szCs w:val="32"/>
          <w:lang w:eastAsia="zh-CN"/>
        </w:rPr>
        <w:t>三是</w:t>
      </w:r>
      <w:r>
        <w:rPr>
          <w:rFonts w:hint="eastAsia" w:ascii="仿宋" w:hAnsi="仿宋" w:eastAsia="仿宋"/>
          <w:b w:val="0"/>
          <w:bCs w:val="0"/>
          <w:color w:val="000000"/>
          <w:sz w:val="32"/>
          <w:szCs w:val="32"/>
        </w:rPr>
        <w:t>建立重症救治应急值守机制，组建安溪县新冠肺炎疫情防控医疗救治专家组，设置单双号值班，24小时开展危重症病例的会诊；</w:t>
      </w:r>
      <w:r>
        <w:rPr>
          <w:rFonts w:hint="eastAsia" w:ascii="仿宋" w:hAnsi="仿宋" w:eastAsia="仿宋" w:cs="宋体"/>
          <w:b w:val="0"/>
          <w:bCs w:val="0"/>
          <w:kern w:val="0"/>
          <w:sz w:val="32"/>
          <w:szCs w:val="32"/>
          <w:lang w:eastAsia="zh-CN"/>
        </w:rPr>
        <w:t>四</w:t>
      </w:r>
      <w:r>
        <w:rPr>
          <w:rFonts w:hint="eastAsia" w:ascii="仿宋" w:hAnsi="仿宋" w:eastAsia="仿宋" w:cs="宋体"/>
          <w:b w:val="0"/>
          <w:bCs w:val="0"/>
          <w:kern w:val="0"/>
          <w:sz w:val="32"/>
          <w:szCs w:val="32"/>
        </w:rPr>
        <w:t>是优先保障重症救治人员需求，三级医院统筹全院医护力量，打破原有模式，重症救治团队实行混编管理，以老带新；</w:t>
      </w:r>
      <w:r>
        <w:rPr>
          <w:rFonts w:hint="eastAsia" w:ascii="仿宋" w:hAnsi="仿宋" w:eastAsia="仿宋" w:cs="___WRD_EMBED_SUB_39"/>
          <w:b w:val="0"/>
          <w:bCs w:val="0"/>
          <w:kern w:val="0"/>
          <w:sz w:val="32"/>
          <w:szCs w:val="32"/>
          <w:lang w:eastAsia="zh-CN"/>
        </w:rPr>
        <w:t>五</w:t>
      </w:r>
      <w:r>
        <w:rPr>
          <w:rFonts w:hint="eastAsia" w:ascii="仿宋" w:hAnsi="仿宋" w:eastAsia="仿宋" w:cs="___WRD_EMBED_SUB_39"/>
          <w:b w:val="0"/>
          <w:bCs w:val="0"/>
          <w:kern w:val="0"/>
          <w:sz w:val="32"/>
          <w:szCs w:val="32"/>
        </w:rPr>
        <w:t>是加强重症早期干预，主动</w:t>
      </w:r>
      <w:r>
        <w:rPr>
          <w:rFonts w:hint="eastAsia" w:ascii="仿宋" w:hAnsi="仿宋" w:eastAsia="仿宋" w:cs="仿宋_GB2312"/>
          <w:b w:val="0"/>
          <w:bCs w:val="0"/>
          <w:sz w:val="32"/>
          <w:szCs w:val="32"/>
        </w:rPr>
        <w:t>将关口前移，加强对重点人群的服务管理，特别是加强对孤寡、行动不便、独居等老年人的管理，配备配齐指夹式脉压血氧仪，及时发现重症患者，同时防止轻症转重症</w:t>
      </w:r>
      <w:r>
        <w:rPr>
          <w:rFonts w:hint="eastAsia" w:ascii="仿宋" w:hAnsi="仿宋" w:eastAsia="仿宋" w:cs="仿宋_GB2312"/>
          <w:b w:val="0"/>
          <w:bCs w:val="0"/>
          <w:sz w:val="32"/>
          <w:szCs w:val="32"/>
          <w:lang w:eastAsia="zh-CN"/>
        </w:rPr>
        <w:t>；六是</w:t>
      </w:r>
      <w:r>
        <w:rPr>
          <w:rFonts w:hint="eastAsia" w:ascii="仿宋_GB2312" w:hAnsi="仿宋_GB2312" w:eastAsia="仿宋_GB2312" w:cs="仿宋_GB2312"/>
          <w:b w:val="0"/>
          <w:bCs w:val="0"/>
          <w:sz w:val="32"/>
          <w:szCs w:val="32"/>
          <w:lang w:val="en-US" w:eastAsia="zh-CN"/>
        </w:rPr>
        <w:t>做好救治药物储备，两家总院做好奈玛特韦及阿兹夫定等小分子药、退热药、止咳药、中药（清肺排毒汤）等药物储备，退热、止咳等药物优先安排派送到村级医疗机构。</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下一步强化新冠病毒感染乙类乙管工作落实。一是全面实行发热等患者首诊负责制，依托县医联体做好新型冠状病毒感染分级诊疗。二是加强老年人等特殊群体健康监测，对于出现新型冠状病毒感染相关症状的高龄合并基础疾病等特殊人群，基层医疗卫生机构密切监测其健康状况，指导协助有重症风险的感染者转诊至定点医院接受救治。三是动态监测发热门诊发热患者日接诊量和定点医院、二级以上医院等医疗机构防控、救治资源储备和使用情况。四是进一步完善疫情预警机制，提高应急响应能力，确保聚集性疫情的及时发现、及时救治。</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eastAsia="仿宋_GB2312"/>
          <w:b w:val="0"/>
          <w:bCs w:val="0"/>
          <w:color w:val="000000"/>
          <w:sz w:val="32"/>
          <w:lang w:val="en-US" w:eastAsia="zh-CN"/>
        </w:rPr>
      </w:pPr>
      <w:r>
        <w:rPr>
          <w:rFonts w:hint="eastAsia" w:ascii="仿宋_GB2312" w:hAnsi="仿宋_GB2312" w:eastAsia="仿宋_GB2312" w:cs="仿宋_GB2312"/>
          <w:b w:val="0"/>
          <w:bCs w:val="0"/>
          <w:sz w:val="32"/>
          <w:szCs w:val="32"/>
          <w:lang w:val="en-US" w:eastAsia="zh-CN"/>
        </w:rPr>
        <w:t>非常感谢您对我县卫生健康事业的关心和支持，同时也期盼您继续为我县健康事业的发展献言献策！</w:t>
      </w: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firstLine="320" w:firstLineChars="100"/>
        <w:textAlignment w:val="auto"/>
        <w:rPr>
          <w:rFonts w:hint="eastAsia" w:ascii="仿宋_GB2312" w:eastAsia="仿宋_GB2312"/>
          <w:b w:val="0"/>
          <w:bCs w:val="0"/>
          <w:sz w:val="32"/>
          <w:szCs w:val="32"/>
          <w:lang w:val="en-US" w:eastAsia="zh-CN"/>
        </w:rPr>
      </w:pPr>
      <w:r>
        <w:rPr>
          <w:rFonts w:ascii="仿宋_GB2312" w:eastAsia="仿宋_GB2312"/>
          <w:b w:val="0"/>
          <w:bCs w:val="0"/>
          <w:color w:val="000000"/>
          <w:sz w:val="32"/>
        </w:rPr>
        <w:t xml:space="preserve">  </w:t>
      </w:r>
      <w:r>
        <w:rPr>
          <w:rFonts w:hint="eastAsia" w:ascii="仿宋_GB2312" w:eastAsia="仿宋_GB2312"/>
          <w:b w:val="0"/>
          <w:bCs w:val="0"/>
          <w:sz w:val="32"/>
          <w:szCs w:val="32"/>
        </w:rPr>
        <w:t>领导署名：</w:t>
      </w:r>
      <w:r>
        <w:rPr>
          <w:rFonts w:hint="eastAsia" w:ascii="仿宋_GB2312" w:eastAsia="仿宋_GB2312"/>
          <w:b w:val="0"/>
          <w:bCs w:val="0"/>
          <w:sz w:val="32"/>
          <w:szCs w:val="32"/>
          <w:lang w:eastAsia="zh-CN"/>
        </w:rPr>
        <w:t>郑贵阳</w:t>
      </w:r>
      <w:r>
        <w:rPr>
          <w:rFonts w:hint="eastAsia" w:ascii="仿宋_GB2312" w:eastAsia="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40" w:lineRule="exact"/>
        <w:ind w:right="840" w:rightChars="400" w:firstLine="640" w:firstLineChars="200"/>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rPr>
        <w:t>联 系 人：</w:t>
      </w:r>
      <w:r>
        <w:rPr>
          <w:rFonts w:hint="eastAsia" w:ascii="仿宋_GB2312" w:eastAsia="仿宋_GB2312"/>
          <w:b w:val="0"/>
          <w:bCs w:val="0"/>
          <w:sz w:val="32"/>
          <w:szCs w:val="32"/>
          <w:lang w:val="en-US" w:eastAsia="zh-CN"/>
        </w:rPr>
        <w:t>苏智玉</w:t>
      </w:r>
    </w:p>
    <w:p>
      <w:pPr>
        <w:keepNext w:val="0"/>
        <w:keepLines w:val="0"/>
        <w:pageBreakBefore w:val="0"/>
        <w:widowControl w:val="0"/>
        <w:kinsoku/>
        <w:wordWrap/>
        <w:overflowPunct/>
        <w:topLinePunct w:val="0"/>
        <w:autoSpaceDE/>
        <w:autoSpaceDN/>
        <w:bidi w:val="0"/>
        <w:adjustRightInd/>
        <w:snapToGrid w:val="0"/>
        <w:spacing w:line="540" w:lineRule="exact"/>
        <w:ind w:right="840" w:rightChars="400" w:firstLine="640" w:firstLineChars="200"/>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rPr>
        <w:t>联系电话：</w:t>
      </w:r>
      <w:r>
        <w:rPr>
          <w:rFonts w:hint="eastAsia" w:ascii="仿宋_GB2312" w:eastAsia="仿宋_GB2312"/>
          <w:b w:val="0"/>
          <w:bCs w:val="0"/>
          <w:sz w:val="32"/>
          <w:szCs w:val="32"/>
          <w:lang w:val="en-US" w:eastAsia="zh-CN"/>
        </w:rPr>
        <w:t>23225662</w:t>
      </w: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40" w:lineRule="exact"/>
        <w:ind w:right="36" w:rightChars="17" w:firstLine="5513" w:firstLineChars="1723"/>
        <w:textAlignment w:val="auto"/>
        <w:rPr>
          <w:rFonts w:hint="eastAsia" w:ascii="仿宋_GB2312" w:eastAsia="仿宋_GB2312"/>
          <w:b w:val="0"/>
          <w:bCs w:val="0"/>
          <w:sz w:val="32"/>
          <w:szCs w:val="32"/>
        </w:rPr>
      </w:pPr>
      <w:r>
        <w:rPr>
          <w:rFonts w:hint="eastAsia" w:ascii="仿宋_GB2312" w:eastAsia="仿宋_GB2312"/>
          <w:b w:val="0"/>
          <w:bCs w:val="0"/>
          <w:sz w:val="32"/>
          <w:szCs w:val="32"/>
        </w:rPr>
        <w:t>安溪县卫生健康局</w:t>
      </w:r>
    </w:p>
    <w:p>
      <w:pPr>
        <w:keepNext w:val="0"/>
        <w:keepLines w:val="0"/>
        <w:pageBreakBefore w:val="0"/>
        <w:widowControl w:val="0"/>
        <w:kinsoku/>
        <w:wordWrap/>
        <w:overflowPunct/>
        <w:topLinePunct w:val="0"/>
        <w:autoSpaceDE/>
        <w:autoSpaceDN/>
        <w:bidi w:val="0"/>
        <w:adjustRightInd/>
        <w:snapToGrid w:val="0"/>
        <w:spacing w:line="540" w:lineRule="exact"/>
        <w:ind w:right="36" w:rightChars="17" w:firstLine="5513" w:firstLineChars="1723"/>
        <w:textAlignment w:val="auto"/>
        <w:rPr>
          <w:rFonts w:hint="eastAsia" w:ascii="仿宋_GB2312" w:eastAsia="仿宋_GB2312"/>
          <w:b w:val="0"/>
          <w:bCs w:val="0"/>
          <w:sz w:val="32"/>
          <w:szCs w:val="32"/>
        </w:rPr>
      </w:pPr>
      <w:bookmarkStart w:id="0" w:name="_GoBack"/>
      <w:bookmarkEnd w:id="0"/>
      <w:r>
        <w:rPr>
          <w:rFonts w:hint="eastAsia" w:ascii="仿宋_GB2312" w:eastAsia="仿宋_GB2312"/>
          <w:b w:val="0"/>
          <w:bCs w:val="0"/>
          <w:sz w:val="32"/>
          <w:szCs w:val="32"/>
        </w:rPr>
        <w:t>2022年</w:t>
      </w:r>
      <w:r>
        <w:rPr>
          <w:rFonts w:hint="eastAsia" w:ascii="仿宋_GB2312" w:eastAsia="仿宋_GB2312"/>
          <w:b w:val="0"/>
          <w:bCs w:val="0"/>
          <w:sz w:val="32"/>
          <w:szCs w:val="32"/>
          <w:lang w:val="en-US" w:eastAsia="zh-CN"/>
        </w:rPr>
        <w:t>5</w:t>
      </w:r>
      <w:r>
        <w:rPr>
          <w:rFonts w:hint="eastAsia" w:ascii="仿宋_GB2312" w:eastAsia="仿宋_GB2312"/>
          <w:b w:val="0"/>
          <w:bCs w:val="0"/>
          <w:sz w:val="32"/>
          <w:szCs w:val="32"/>
        </w:rPr>
        <w:t>月</w:t>
      </w:r>
      <w:r>
        <w:rPr>
          <w:rFonts w:hint="eastAsia" w:ascii="仿宋_GB2312" w:eastAsia="仿宋_GB2312"/>
          <w:b w:val="0"/>
          <w:bCs w:val="0"/>
          <w:sz w:val="32"/>
          <w:szCs w:val="32"/>
          <w:lang w:val="en-US" w:eastAsia="zh-CN"/>
        </w:rPr>
        <w:t>10</w:t>
      </w:r>
      <w:r>
        <w:rPr>
          <w:rFonts w:hint="eastAsia" w:ascii="仿宋_GB2312" w:eastAsia="仿宋_GB2312"/>
          <w:b w:val="0"/>
          <w:bCs w:val="0"/>
          <w:sz w:val="32"/>
          <w:szCs w:val="32"/>
        </w:rPr>
        <w:t>日</w:t>
      </w: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540" w:lineRule="exact"/>
        <w:ind w:right="416" w:rightChars="198"/>
        <w:textAlignment w:val="auto"/>
        <w:rPr>
          <w:rFonts w:hint="eastAsia" w:ascii="仿宋_GB2312" w:eastAsia="仿宋_GB2312"/>
          <w:b w:val="0"/>
          <w:bCs w:val="0"/>
          <w:sz w:val="32"/>
          <w:szCs w:val="32"/>
        </w:rPr>
      </w:pPr>
      <w:r>
        <w:rPr>
          <w:rFonts w:hint="eastAsia" w:ascii="仿宋_GB2312" w:eastAsia="仿宋_GB2312"/>
          <w:b w:val="0"/>
          <w:bCs w:val="0"/>
          <w:sz w:val="32"/>
          <w:szCs w:val="32"/>
        </w:rPr>
        <w:t>（此件主动公开）</w:t>
      </w:r>
    </w:p>
    <w:p>
      <w:pPr>
        <w:keepNext w:val="0"/>
        <w:keepLines w:val="0"/>
        <w:pageBreakBefore w:val="0"/>
        <w:widowControl w:val="0"/>
        <w:kinsoku/>
        <w:wordWrap/>
        <w:overflowPunct/>
        <w:topLinePunct w:val="0"/>
        <w:autoSpaceDE/>
        <w:autoSpaceDN/>
        <w:bidi w:val="0"/>
        <w:adjustRightInd/>
        <w:snapToGrid w:val="0"/>
        <w:spacing w:line="240" w:lineRule="auto"/>
        <w:ind w:right="416" w:rightChars="198"/>
        <w:textAlignment w:val="auto"/>
        <w:rPr>
          <w:rFonts w:hint="eastAsia" w:ascii="仿宋_GB2312" w:eastAsia="仿宋_GB2312"/>
          <w:b w:val="0"/>
          <w:bCs w:val="0"/>
          <w:sz w:val="32"/>
          <w:szCs w:val="32"/>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17"/>
        <w:spacing w:line="600" w:lineRule="exact"/>
        <w:ind w:firstLine="0" w:firstLineChars="0"/>
        <w:rPr>
          <w:rFonts w:hint="eastAsia" w:ascii="仿宋_GB2312" w:eastAsia="仿宋_GB2312"/>
          <w:b w:val="0"/>
          <w:bCs w:val="0"/>
          <w:color w:val="FF0000"/>
          <w:sz w:val="32"/>
          <w:szCs w:val="32"/>
        </w:rPr>
      </w:pPr>
      <w:r>
        <w:rPr>
          <w:rFonts w:hint="eastAsia" w:ascii="仿宋_GB2312" w:eastAsia="仿宋_GB2312"/>
          <w:b w:val="0"/>
          <w:bCs w:val="0"/>
          <w:sz w:val="28"/>
          <w:szCs w:val="28"/>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25400</wp:posOffset>
                </wp:positionV>
                <wp:extent cx="6010275" cy="10795"/>
                <wp:effectExtent l="0" t="4445" r="9525" b="13335"/>
                <wp:wrapNone/>
                <wp:docPr id="2" name="直接箭头连接符 3"/>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箭头连接符 3" o:spid="_x0000_s1026" o:spt="32" type="#_x0000_t32" style="position:absolute;left:0pt;margin-left:-18pt;margin-top:2pt;height:0.85pt;width:473.25pt;z-index:251660288;mso-width-relative:page;mso-height-relative:page;" filled="f" stroked="t" coordsize="21600,21600" o:gfxdata="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cidP1wAAAAcBAAAPAAAAAAAAAAEAIAAAACIAAABkcnMv&#10;ZG93bnJldi54bWxQSwECFAAUAAAACACHTuJALVGSuQQCAAD6AwAADgAAAAAAAAABACAAAAAmAQAA&#10;ZHJzL2Uyb0RvYy54bWxQSwUGAAAAAAYABgBZAQAAnAUAAAAA&#10;">
                <v:fill on="f" focussize="0,0"/>
                <v:stroke color="#000000" joinstyle="round"/>
                <v:imagedata o:title=""/>
                <o:lock v:ext="edit" aspectratio="f"/>
              </v:shape>
            </w:pict>
          </mc:Fallback>
        </mc:AlternateContent>
      </w:r>
      <w:r>
        <w:rPr>
          <w:rFonts w:hint="eastAsia" w:ascii="仿宋_GB2312" w:eastAsia="仿宋_GB2312"/>
          <w:b w:val="0"/>
          <w:bCs w:val="0"/>
          <w:sz w:val="28"/>
          <w:szCs w:val="28"/>
        </w:rPr>
        <w:t>抄送：县政府督查室</w:t>
      </w:r>
      <w:r>
        <w:rPr>
          <w:rFonts w:hint="eastAsia" w:ascii="仿宋_GB2312" w:eastAsia="仿宋_GB2312"/>
          <w:b w:val="0"/>
          <w:bCs w:val="0"/>
          <w:sz w:val="28"/>
          <w:szCs w:val="28"/>
          <w:lang w:eastAsia="zh-CN"/>
        </w:rPr>
        <w:t>、</w:t>
      </w:r>
      <w:r>
        <w:rPr>
          <w:rFonts w:hint="eastAsia" w:ascii="仿宋_GB2312" w:eastAsia="仿宋_GB2312"/>
          <w:b w:val="0"/>
          <w:bCs w:val="0"/>
          <w:sz w:val="28"/>
          <w:szCs w:val="28"/>
        </w:rPr>
        <w:t>县政协提案委。</w:t>
      </w:r>
    </w:p>
    <w:p>
      <w:pPr>
        <w:pStyle w:val="17"/>
        <w:spacing w:line="600" w:lineRule="exact"/>
        <w:ind w:firstLine="0" w:firstLineChars="0"/>
        <w:rPr>
          <w:rFonts w:eastAsia="宋体"/>
          <w:b w:val="0"/>
          <w:bCs w:val="0"/>
        </w:rPr>
      </w:pPr>
      <w:r>
        <w:rPr>
          <w:rFonts w:ascii="仿宋_GB2312" w:eastAsia="仿宋_GB2312"/>
          <w:b w:val="0"/>
          <w:bCs w:val="0"/>
          <w:sz w:val="28"/>
          <w:szCs w:val="28"/>
        </w:rPr>
        <mc:AlternateContent>
          <mc:Choice Requires="wps">
            <w:drawing>
              <wp:anchor distT="0" distB="0" distL="114300" distR="114300" simplePos="0" relativeHeight="251661312" behindDoc="0" locked="0" layoutInCell="1" allowOverlap="1">
                <wp:simplePos x="0" y="0"/>
                <wp:positionH relativeFrom="column">
                  <wp:posOffset>-241935</wp:posOffset>
                </wp:positionH>
                <wp:positionV relativeFrom="paragraph">
                  <wp:posOffset>17145</wp:posOffset>
                </wp:positionV>
                <wp:extent cx="6010275" cy="10795"/>
                <wp:effectExtent l="0" t="4445" r="9525" b="13335"/>
                <wp:wrapNone/>
                <wp:docPr id="3" name="直接箭头连接符 2"/>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箭头连接符 2" o:spid="_x0000_s1026" o:spt="32" type="#_x0000_t32" style="position:absolute;left:0pt;margin-left:-19.05pt;margin-top:1.35pt;height:0.85pt;width:473.25pt;z-index:251661312;mso-width-relative:page;mso-height-relative:page;" filled="f" stroked="t" coordsize="21600,21600" o:gfxdata="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XRmdrWAAAABwEAAA8AAAAAAAAAAQAgAAAAIgAAAGRycy9k&#10;b3ducmV2LnhtbFBLAQIUABQAAAAIAIdO4kBl4ckQBAIAAPoDAAAOAAAAAAAAAAEAIAAAACUBAABk&#10;cnMvZTJvRG9jLnhtbFBLBQYAAAAABgAGAFkBAACbBQAAAAA=&#10;">
                <v:fill on="f" focussize="0,0"/>
                <v:stroke color="#000000" joinstyle="round"/>
                <v:imagedata o:title=""/>
                <o:lock v:ext="edit" aspectratio="f"/>
              </v:shape>
            </w:pict>
          </mc:Fallback>
        </mc:AlternateContent>
      </w:r>
      <w:r>
        <w:rPr>
          <w:rFonts w:hint="eastAsia" w:ascii="仿宋_GB2312" w:eastAsia="仿宋_GB2312"/>
          <w:b w:val="0"/>
          <w:bCs w:val="0"/>
          <w:sz w:val="28"/>
          <w:szCs w:val="28"/>
        </w:rPr>
        <w:t xml:space="preserve">安溪县卫生健康局办公室         </w:t>
      </w:r>
      <w:r>
        <w:rPr>
          <w:rFonts w:hint="eastAsia" w:ascii="仿宋_GB2312" w:eastAsia="仿宋_GB2312"/>
          <w:b w:val="0"/>
          <w:bCs w:val="0"/>
          <w:sz w:val="28"/>
          <w:szCs w:val="28"/>
          <w:lang w:val="en-US" w:eastAsia="zh-CN"/>
        </w:rPr>
        <w:t xml:space="preserve">      </w:t>
      </w:r>
      <w:r>
        <w:rPr>
          <w:rFonts w:hint="eastAsia" w:ascii="仿宋_GB2312" w:eastAsia="仿宋_GB2312"/>
          <w:b w:val="0"/>
          <w:bCs w:val="0"/>
          <w:sz w:val="28"/>
          <w:szCs w:val="28"/>
        </w:rPr>
        <w:t xml:space="preserve">     </w:t>
      </w:r>
      <w:r>
        <w:rPr>
          <w:rFonts w:hint="eastAsia" w:ascii="仿宋_GB2312" w:eastAsia="仿宋_GB2312"/>
          <w:b w:val="0"/>
          <w:bCs w:val="0"/>
          <w:sz w:val="28"/>
          <w:szCs w:val="28"/>
          <w:lang w:val="en-US" w:eastAsia="zh-CN"/>
        </w:rPr>
        <w:t xml:space="preserve">  </w:t>
      </w:r>
      <w:r>
        <w:rPr>
          <w:rFonts w:hint="eastAsia" w:ascii="仿宋_GB2312" w:eastAsia="仿宋_GB2312"/>
          <w:b w:val="0"/>
          <w:bCs w:val="0"/>
          <w:sz w:val="28"/>
          <w:szCs w:val="28"/>
        </w:rPr>
        <w:t>20</w:t>
      </w:r>
      <w:r>
        <w:rPr>
          <w:rFonts w:hint="eastAsia" w:ascii="仿宋_GB2312" w:eastAsia="仿宋_GB2312"/>
          <w:b w:val="0"/>
          <w:bCs w:val="0"/>
          <w:sz w:val="28"/>
          <w:szCs w:val="28"/>
          <w:lang w:val="en-US" w:eastAsia="zh-CN"/>
        </w:rPr>
        <w:t>23</w:t>
      </w:r>
      <w:r>
        <w:rPr>
          <w:rFonts w:hint="eastAsia" w:ascii="仿宋_GB2312" w:eastAsia="仿宋_GB2312"/>
          <w:b w:val="0"/>
          <w:bCs w:val="0"/>
          <w:sz w:val="28"/>
          <w:szCs w:val="28"/>
        </w:rPr>
        <w:t>年</w:t>
      </w:r>
      <w:r>
        <w:rPr>
          <w:rFonts w:hint="eastAsia" w:ascii="仿宋_GB2312" w:eastAsia="仿宋_GB2312"/>
          <w:b w:val="0"/>
          <w:bCs w:val="0"/>
          <w:sz w:val="28"/>
          <w:szCs w:val="28"/>
          <w:lang w:val="en-US" w:eastAsia="zh-CN"/>
        </w:rPr>
        <w:t>5</w:t>
      </w:r>
      <w:r>
        <w:rPr>
          <w:rFonts w:hint="eastAsia" w:ascii="仿宋_GB2312" w:eastAsia="仿宋_GB2312"/>
          <w:b w:val="0"/>
          <w:bCs w:val="0"/>
          <w:sz w:val="28"/>
          <w:szCs w:val="28"/>
        </w:rPr>
        <w:t>月</w:t>
      </w:r>
      <w:r>
        <w:rPr>
          <w:rFonts w:hint="eastAsia" w:ascii="仿宋_GB2312" w:eastAsia="仿宋_GB2312"/>
          <w:b w:val="0"/>
          <w:bCs w:val="0"/>
          <w:sz w:val="28"/>
          <w:szCs w:val="28"/>
          <w:lang w:val="en-US" w:eastAsia="zh-CN"/>
        </w:rPr>
        <w:t>10</w:t>
      </w:r>
      <w:r>
        <w:rPr>
          <w:rFonts w:hint="eastAsia" w:ascii="仿宋_GB2312" w:eastAsia="仿宋_GB2312"/>
          <w:b w:val="0"/>
          <w:bCs w:val="0"/>
          <w:sz w:val="28"/>
          <w:szCs w:val="28"/>
        </w:rPr>
        <w:t>日印发</w:t>
      </w:r>
    </w:p>
    <w:p>
      <w:pPr>
        <w:rPr>
          <w:rFonts w:hint="eastAsia" w:ascii="Times New Roman" w:hAnsi="Times New Roman" w:eastAsia="宋体" w:cs="Times New Roman"/>
          <w:b w:val="0"/>
          <w:bCs w:val="0"/>
        </w:rPr>
      </w:pPr>
      <w:r>
        <w:rPr>
          <w:rFonts w:ascii="仿宋_GB2312" w:hAnsi="Times New Roman" w:eastAsia="仿宋_GB2312" w:cs="Times New Roman"/>
          <w:b w:val="0"/>
          <w:bCs w:val="0"/>
          <w:sz w:val="28"/>
          <w:szCs w:val="28"/>
        </w:rPr>
        <mc:AlternateContent>
          <mc:Choice Requires="wps">
            <w:drawing>
              <wp:anchor distT="0" distB="0" distL="114300" distR="114300" simplePos="0" relativeHeight="251659264" behindDoc="0" locked="0" layoutInCell="1" allowOverlap="1">
                <wp:simplePos x="0" y="0"/>
                <wp:positionH relativeFrom="column">
                  <wp:posOffset>-254635</wp:posOffset>
                </wp:positionH>
                <wp:positionV relativeFrom="paragraph">
                  <wp:posOffset>35560</wp:posOffset>
                </wp:positionV>
                <wp:extent cx="6010275" cy="10795"/>
                <wp:effectExtent l="0" t="4445" r="9525" b="13335"/>
                <wp:wrapNone/>
                <wp:docPr id="1" name="直接箭头连接符 1"/>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0.05pt;margin-top:2.8pt;height:0.85pt;width:473.25pt;z-index:251659264;mso-width-relative:page;mso-height-relative:page;" filled="f" stroked="t" coordsize="21600,21600" o:gfxdata="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bwvUdYAAAAHAQAADwAAAAAAAAABACAAAAAiAAAAZHJzL2Rv&#10;d25yZXYueG1sUEsBAhQAFAAAAAgAh07iQMMfQOMDAgAA+gMAAA4AAAAAAAAAAQAgAAAAJQEAAGRy&#10;cy9lMm9Eb2MueG1sUEsFBgAAAAAGAAYAWQEAAJoFAAAAAA==&#10;">
                <v:fill on="f" focussize="0,0"/>
                <v:stroke color="#000000" joinstyle="round"/>
                <v:imagedata o:title=""/>
                <o:lock v:ext="edit" aspectratio="f"/>
              </v:shape>
            </w:pict>
          </mc:Fallback>
        </mc:AlternateContent>
      </w:r>
    </w:p>
    <w:sectPr>
      <w:footerReference r:id="rId4" w:type="default"/>
      <w:pgSz w:w="11906" w:h="16838"/>
      <w:pgMar w:top="1928" w:right="1474" w:bottom="1871" w:left="1587" w:header="851" w:footer="1417" w:gutter="0"/>
      <w:pgNumType w:fmt="numberInDash" w:start="2"/>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__WRD_EMBED_SUB_39">
    <w:altName w:val="宋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8"/>
                              <w:szCs w:val="28"/>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6QKcsBAACc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W+kCn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ascii="宋体" w:hAnsi="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CO04DDdAQAAvwMAAA4AAAAAAAAA&#10;AQAgAAAAHgEAAGRycy9lMm9Eb2MueG1sUEsFBgAAAAAGAAYAWQEAAG0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8"/>
                              <w:szCs w:val="28"/>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VIrcsBAACd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Us&#10;q9XrLFEfoMbMh4C5abjzA6bPfkBnZj6oaPMXORGMo8Dnq8BySETkR+vVel1hSGBsviA+e3weIqS3&#10;0luSjYZGnGARlp/eQxpT55Rczfl7bUyZonF/ORAze1jufewxW2nYDxOhvW/PyKfH4TfU4a5TYt45&#10;1DbvyWzE2djPxjFEfejKIuV6EG6PCZsoveUKI+xUGKdW2E0bltfiz3vJevy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w1SK3LAQAAnQMAAA4AAAAAAAAAAQAgAAAAHgEAAGRycy9lMm9E&#10;b2MueG1sUEsFBgAAAAAGAAYAWQEAAFsFAAAAAA==&#10;">
              <v:fill on="f" focussize="0,0"/>
              <v:stroke on="f"/>
              <v:imagedata o:title=""/>
              <o:lock v:ext="edit" aspectratio="f"/>
              <v:textbox inset="0mm,0mm,0mm,0mm" style="mso-fit-shape-to-text:t;">
                <w:txbxContent>
                  <w:p>
                    <w:pPr>
                      <w:pStyle w:val="3"/>
                      <w:rPr>
                        <w:rFonts w:hint="eastAsia" w:ascii="宋体" w:hAnsi="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MjdlOWNkMzNiOTU1YTIxNGY0NTI3MThiYmQ1M2UifQ=="/>
    <w:docVar w:name="KSO_WPS_MARK_KEY" w:val="55e3f760-a063-45e7-884b-c65d73d913e2"/>
  </w:docVars>
  <w:rsids>
    <w:rsidRoot w:val="00C107F4"/>
    <w:rsid w:val="0011207B"/>
    <w:rsid w:val="00151690"/>
    <w:rsid w:val="001B5194"/>
    <w:rsid w:val="002C09A9"/>
    <w:rsid w:val="002D306F"/>
    <w:rsid w:val="00372AFA"/>
    <w:rsid w:val="003A7186"/>
    <w:rsid w:val="003B0C6A"/>
    <w:rsid w:val="003C37BC"/>
    <w:rsid w:val="00420F8D"/>
    <w:rsid w:val="007353EA"/>
    <w:rsid w:val="00751F15"/>
    <w:rsid w:val="007F68E6"/>
    <w:rsid w:val="00845FE5"/>
    <w:rsid w:val="008E6078"/>
    <w:rsid w:val="009129BD"/>
    <w:rsid w:val="00A24B32"/>
    <w:rsid w:val="00BD0EDF"/>
    <w:rsid w:val="00BF0B4C"/>
    <w:rsid w:val="00C107F4"/>
    <w:rsid w:val="00C16A6B"/>
    <w:rsid w:val="00C34182"/>
    <w:rsid w:val="00D01AC9"/>
    <w:rsid w:val="00D60EA6"/>
    <w:rsid w:val="00DE2CF9"/>
    <w:rsid w:val="00E01237"/>
    <w:rsid w:val="00E10582"/>
    <w:rsid w:val="00E8661D"/>
    <w:rsid w:val="00EF170B"/>
    <w:rsid w:val="00F618C5"/>
    <w:rsid w:val="0312055C"/>
    <w:rsid w:val="04C71B6A"/>
    <w:rsid w:val="08721CD0"/>
    <w:rsid w:val="0E07726C"/>
    <w:rsid w:val="12727AD7"/>
    <w:rsid w:val="153D35D1"/>
    <w:rsid w:val="1AD65707"/>
    <w:rsid w:val="23121CCB"/>
    <w:rsid w:val="26E65BD3"/>
    <w:rsid w:val="273155A2"/>
    <w:rsid w:val="29E56F1C"/>
    <w:rsid w:val="2DCB6D73"/>
    <w:rsid w:val="2EC90846"/>
    <w:rsid w:val="30145B63"/>
    <w:rsid w:val="31162394"/>
    <w:rsid w:val="33604FF7"/>
    <w:rsid w:val="339E4D72"/>
    <w:rsid w:val="34CF320B"/>
    <w:rsid w:val="35D26A5B"/>
    <w:rsid w:val="3AFD0484"/>
    <w:rsid w:val="489D3BB8"/>
    <w:rsid w:val="4A315EB1"/>
    <w:rsid w:val="4EB2473A"/>
    <w:rsid w:val="4FF70310"/>
    <w:rsid w:val="5CBF1D68"/>
    <w:rsid w:val="5D7F2A7B"/>
    <w:rsid w:val="62A122FE"/>
    <w:rsid w:val="62AD34B9"/>
    <w:rsid w:val="62D2091B"/>
    <w:rsid w:val="6CAB622D"/>
    <w:rsid w:val="6FF95E88"/>
    <w:rsid w:val="70392DA9"/>
    <w:rsid w:val="75302662"/>
    <w:rsid w:val="797C45DC"/>
    <w:rsid w:val="79BF590C"/>
    <w:rsid w:val="7B575B87"/>
    <w:rsid w:val="7B9F7A93"/>
    <w:rsid w:val="7CED5C73"/>
    <w:rsid w:val="7E971A7F"/>
    <w:rsid w:val="7EB86566"/>
    <w:rsid w:val="7FC464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240" w:lineRule="auto"/>
    </w:pPr>
    <w:rPr>
      <w:rFonts w:ascii="宋体" w:hAnsi="宋体"/>
      <w:sz w:val="28"/>
      <w:szCs w:val="20"/>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index 7"/>
    <w:basedOn w:val="1"/>
    <w:next w:val="1"/>
    <w:qFormat/>
    <w:uiPriority w:val="0"/>
    <w:pPr>
      <w:ind w:left="2520"/>
    </w:pPr>
    <w:rPr>
      <w:rFonts w:ascii="Times New Roman" w:hAnsi="Times New Roman" w:eastAsia="宋体" w:cs="Times New Roman"/>
    </w:rPr>
  </w:style>
  <w:style w:type="paragraph" w:customStyle="1" w:styleId="8">
    <w:name w:val="Acetate"/>
    <w:basedOn w:val="1"/>
    <w:next w:val="3"/>
    <w:qFormat/>
    <w:uiPriority w:val="0"/>
    <w:pPr>
      <w:widowControl/>
    </w:pPr>
    <w:rPr>
      <w:rFonts w:ascii="Times New Roman" w:hAnsi="Times New Roman" w:eastAsia="宋体" w:cs="Times New Roman"/>
      <w:sz w:val="18"/>
      <w:szCs w:val="18"/>
    </w:rPr>
  </w:style>
  <w:style w:type="paragraph" w:customStyle="1" w:styleId="9">
    <w:name w:val="msonormalcxspmiddlecxspmiddlecxspmiddle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msonormalcxspmiddle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msonormalcxspmiddle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msonormalcxspmiddlecxspmiddlecxspmiddle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msonormalcxspmiddlecxspmiddle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吴氏常用1"/>
    <w:basedOn w:val="1"/>
    <w:qFormat/>
    <w:uiPriority w:val="0"/>
    <w:pPr>
      <w:spacing w:line="560" w:lineRule="exact"/>
      <w:jc w:val="center"/>
    </w:pPr>
    <w:rPr>
      <w:rFonts w:ascii="新宋体" w:hAnsi="新宋体" w:eastAsia="方正小标宋简体"/>
      <w:b/>
      <w:sz w:val="44"/>
      <w:szCs w:val="44"/>
    </w:rPr>
  </w:style>
  <w:style w:type="paragraph" w:customStyle="1" w:styleId="16">
    <w:name w:val="msonormalcxspmiddlecxspmiddlecxsplast"/>
    <w:basedOn w:val="1"/>
    <w:qFormat/>
    <w:uiPriority w:val="0"/>
    <w:pPr>
      <w:widowControl/>
      <w:spacing w:before="100" w:beforeAutospacing="1" w:after="100" w:afterAutospacing="1"/>
      <w:jc w:val="left"/>
    </w:pPr>
    <w:rPr>
      <w:rFonts w:ascii="宋体" w:hAnsi="宋体" w:cs="宋体"/>
      <w:kern w:val="0"/>
      <w:sz w:val="24"/>
    </w:rPr>
  </w:style>
  <w:style w:type="paragraph" w:styleId="17">
    <w:name w:val="List Paragraph"/>
    <w:basedOn w:val="1"/>
    <w:qFormat/>
    <w:uiPriority w:val="34"/>
    <w:pPr>
      <w:ind w:firstLine="420" w:firstLineChars="200"/>
    </w:pPr>
    <w:rPr>
      <w:rFonts w:ascii="Calibri" w:hAnsi="Calibri"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1370</Words>
  <Characters>1406</Characters>
  <Lines>10</Lines>
  <Paragraphs>2</Paragraphs>
  <TotalTime>1</TotalTime>
  <ScaleCrop>false</ScaleCrop>
  <LinksUpToDate>false</LinksUpToDate>
  <CharactersWithSpaces>1435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2021-03-23T00:42:00Z</dcterms:created>
  <dc:creator>Administrator</dc:creator>
  <cp:lastModifiedBy>Administrator</cp:lastModifiedBy>
  <cp:lastPrinted>2023-05-12T08:30:56Z</cp:lastPrinted>
  <dcterms:modified xsi:type="dcterms:W3CDTF">2023-05-12T08:30:59Z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B3C6B02EC9864BC2A9B07B4E1BC00369_13</vt:lpwstr>
  </property>
</Properties>
</file>