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Times New Roman" w:eastAsia="仿宋_GB2312" w:cs="Times New Roman"/>
          <w:spacing w:val="-6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Times New Roman" w:eastAsia="仿宋_GB2312" w:cs="Times New Roman"/>
          <w:spacing w:val="-6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Times New Roman" w:eastAsia="仿宋_GB2312" w:cs="Times New Roman"/>
          <w:spacing w:val="-6"/>
          <w:sz w:val="21"/>
          <w:szCs w:val="21"/>
        </w:rPr>
      </w:pP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spacing w:val="-6"/>
          <w:sz w:val="36"/>
          <w:szCs w:val="36"/>
        </w:rPr>
      </w:pPr>
    </w:p>
    <w:p>
      <w:pPr>
        <w:spacing w:line="560" w:lineRule="exact"/>
        <w:ind w:right="25" w:rightChars="0"/>
        <w:jc w:val="right"/>
        <w:rPr>
          <w:rFonts w:hint="eastAsia" w:ascii="仿宋_GB2312" w:hAnsi="Times New Roman" w:eastAsia="仿宋_GB2312" w:cs="Times New Roman"/>
          <w:spacing w:val="-6"/>
          <w:sz w:val="36"/>
          <w:szCs w:val="36"/>
        </w:rPr>
      </w:pPr>
      <w:r>
        <w:rPr>
          <w:rFonts w:hint="eastAsia" w:ascii="仿宋_GB2312" w:hAnsi="Times New Roman" w:eastAsia="仿宋_GB2312" w:cs="Times New Roman"/>
          <w:spacing w:val="-6"/>
          <w:sz w:val="36"/>
          <w:szCs w:val="36"/>
        </w:rPr>
        <w:t>安卫函〔202</w:t>
      </w:r>
      <w:r>
        <w:rPr>
          <w:rFonts w:hint="eastAsia" w:ascii="仿宋_GB2312" w:eastAsia="仿宋_GB2312" w:cs="Times New Roman"/>
          <w:spacing w:val="-6"/>
          <w:sz w:val="36"/>
          <w:szCs w:val="36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pacing w:val="-6"/>
          <w:sz w:val="36"/>
          <w:szCs w:val="36"/>
        </w:rPr>
        <w:t>〕</w:t>
      </w:r>
      <w:r>
        <w:rPr>
          <w:rFonts w:hint="eastAsia" w:ascii="仿宋_GB2312" w:eastAsia="仿宋_GB2312" w:cs="Times New Roman"/>
          <w:spacing w:val="-6"/>
          <w:sz w:val="36"/>
          <w:szCs w:val="36"/>
          <w:lang w:val="en-US" w:eastAsia="zh-CN"/>
        </w:rPr>
        <w:t>29</w:t>
      </w:r>
      <w:r>
        <w:rPr>
          <w:rFonts w:hint="eastAsia" w:ascii="仿宋_GB2312" w:hAnsi="Times New Roman" w:eastAsia="仿宋_GB2312" w:cs="Times New Roman"/>
          <w:spacing w:val="-6"/>
          <w:sz w:val="36"/>
          <w:szCs w:val="36"/>
        </w:rPr>
        <w:t>号</w:t>
      </w:r>
    </w:p>
    <w:p>
      <w:pPr>
        <w:tabs>
          <w:tab w:val="left" w:pos="8789"/>
        </w:tabs>
        <w:spacing w:line="560" w:lineRule="atLeast"/>
        <w:ind w:right="36" w:rightChars="17" w:firstLine="3856" w:firstLineChars="1205"/>
        <w:jc w:val="righ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答复类型：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A</w:t>
      </w:r>
      <w:r>
        <w:rPr>
          <w:rFonts w:hint="eastAsia" w:ascii="仿宋_GB2312" w:hAnsi="Times New Roman" w:eastAsia="仿宋_GB2312" w:cs="Times New Roman"/>
          <w:sz w:val="32"/>
          <w:szCs w:val="32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311" w:rightChars="14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安溪县政协十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次会议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133069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311" w:rightChars="14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28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陈钟雄等五位委员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您们提出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的《关于提升建设区域医疗急救系统的建议》（第133069号）收悉，现答复如下：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近年来，我局深入贯彻落实上级关于卫生健康的各项工作部署，以维护人民群众健康为工作的出发点和落脚点，统筹规划、突出重点，扩容提质优质医疗资源，人民群众就医体验感不断提升。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一是强化急救队伍。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从各基层医疗机构选拔66名医护人员到县医院总院、中医院总院进行急诊急救专项培训。不断提高基层急诊急救人员的专业素质,加快推进基层医疗机构急诊、急救同质化水平，以满足现代社会对医疗发展的需求，确保医疗安全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二是健全急救网络体系。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合县红十字会、财政局等部门，在公共场所配置AED，开展群众性应急救护公益培训项目，不断建立健全群众自救互救网络体系。目前，全县救护员已取证4108人；已采购安装AED88台。搭建县域医疗卫生信息一体化平台，打破原有信息化孤岛的壁垒，建成一个数据中心，一张专网，建立县域医疗专属云，实现县域医疗信息互联互通。依托该一体化平台，搭建了120急救指挥调度系统，实现急救资源统一管理、统一调度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三是推进实施“千县工程”。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建设胸痛、卒中等急诊急救“五大中心”和心电“村村通”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，打通胸痛救治“最后一公里”，完善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“空、地”医疗救治能力建设，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"/>
        </w:rPr>
        <w:t>县域内急危重症诊疗能力明显提升。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进一步提升县域急诊急救能力，我局正在推进符合县情实际、适应经济社会发展和群众期盼的急诊急救服务体系。一是完善信息系统建设。策划县域120急救指挥平台提升程项目，拟建设急救优先分级指挥调度系统、手机报警定位子系统、视频呼救及大屏幕可视化子系统、5G+智慧急救协同台等；该项目已列入2024年为民办实事项目，委托安溪县医院实施，目前正在修改完善项目建设方案。该项目建成后，能够极大方便区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应急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医疗资源的统一管理，能够为调度指挥提供参考依据，同时也为转院、转检等业务提供信息化支撑，实现急救资源合理调度，缩短急救患者等候时间，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实现“上车即入院、入院即救治”。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二是加快打造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信息化为支撑，以急诊科标准化建设和急诊急救五大中心为核心的“大急诊”体系，推动县域急救快速响应、优质高效。三是加强急救能力建设。依托县医院总院、中医院总院平台，持续强化急救队伍的配备和人员培训，提升基层急诊急救人员专业水平；及时购置、更新救护车辆及车载设备药品等。四是建立健全群众自救互救网络体系，继续在公共场所配置AED，开展群众应急救护公益培训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衷心感谢您们对安溪县医疗事业发展的关心和支持！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28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领导署名：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郑贵阳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28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黄阿玲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28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23221217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55" w:firstLine="5440" w:firstLineChars="17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安溪县卫生健康局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55" w:firstLine="5440" w:firstLineChars="1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34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34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34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34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  <w:sectPr>
          <w:footerReference r:id="rId3" w:type="default"/>
          <w:pgSz w:w="11906" w:h="16838"/>
          <w:pgMar w:top="1928" w:right="1474" w:bottom="1701" w:left="1587" w:header="851" w:footer="1417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</w:p>
    <w:p>
      <w:pPr>
        <w:pStyle w:val="10"/>
        <w:spacing w:line="600" w:lineRule="exact"/>
        <w:ind w:firstLine="0" w:firstLineChars="0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371475</wp:posOffset>
                </wp:positionV>
                <wp:extent cx="6010275" cy="10795"/>
                <wp:effectExtent l="0" t="4445" r="9525" b="1333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9.05pt;margin-top:29.25pt;height:0.85pt;width:473.25pt;z-index:251662336;mso-width-relative:page;mso-height-relative:page;" filled="f" stroked="t" coordsize="21600,21600" o:gfxdata="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rnYR2AAAAAkBAAAPAAAAAAAAAAEAIAAAACIAAABkcnMvZG93&#10;bnJldi54bWxQSwECFAAUAAAACACHTuJAhd3IawACAADw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634"/>
        <w:textAlignment w:val="auto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抄送：县</w:t>
      </w:r>
      <w:r>
        <w:rPr>
          <w:rFonts w:hint="eastAsia" w:ascii="仿宋_GB2312" w:eastAsia="仿宋_GB2312"/>
          <w:sz w:val="28"/>
          <w:szCs w:val="28"/>
          <w:lang w:eastAsia="zh-CN"/>
        </w:rPr>
        <w:t>政协提案委，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县政府督查室。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57150</wp:posOffset>
                </wp:positionV>
                <wp:extent cx="6010275" cy="10795"/>
                <wp:effectExtent l="0" t="4445" r="9525" b="133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7.55pt;margin-top:4.5pt;height:0.85pt;width:473.25pt;z-index:251661312;mso-width-relative:page;mso-height-relative:page;" filled="f" stroked="t" coordsize="21600,21600" o:gfxdata="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isKs1wAAAAgBAAAPAAAAAAAAAAEAIAAAACIAAABkcnMvZG93bnJl&#10;di54bWxQSwECFAAUAAAACACHTuJA2BrQj/4BAADw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483235</wp:posOffset>
                </wp:positionV>
                <wp:extent cx="6010275" cy="10795"/>
                <wp:effectExtent l="0" t="4445" r="9525" b="1333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0.05pt;margin-top:38.05pt;height:0.85pt;width:473.25pt;z-index:251660288;mso-width-relative:page;mso-height-relative:page;" filled="f" stroked="t" coordsize="21600,21600" o:gfxdata="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ZVRMtgAAAAJAQAADwAAAAAAAAABACAAAAAiAAAAZHJzL2Rvd25y&#10;ZXYueG1sUEsBAhQAFAAAAAgAh07iQBGKvl/+AQAA8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安溪县卫生健康局办公室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日印发</w:t>
      </w:r>
    </w:p>
    <w:p/>
    <w:sectPr>
      <w:footerReference r:id="rId4" w:type="default"/>
      <w:pgSz w:w="11906" w:h="16838"/>
      <w:pgMar w:top="1928" w:right="1474" w:bottom="170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MjdlOWNkMzNiOTU1YTIxNGY0NTI3MThiYmQ1M2UifQ=="/>
  </w:docVars>
  <w:rsids>
    <w:rsidRoot w:val="06214F6E"/>
    <w:rsid w:val="06214F6E"/>
    <w:rsid w:val="0A0D402A"/>
    <w:rsid w:val="0B2B4CE8"/>
    <w:rsid w:val="13D426F1"/>
    <w:rsid w:val="15831A38"/>
    <w:rsid w:val="1D0E576C"/>
    <w:rsid w:val="211B553B"/>
    <w:rsid w:val="22A04AF7"/>
    <w:rsid w:val="25B65F0E"/>
    <w:rsid w:val="2D0D46DC"/>
    <w:rsid w:val="2F1723C2"/>
    <w:rsid w:val="332B5283"/>
    <w:rsid w:val="34723BFC"/>
    <w:rsid w:val="3C8C0A42"/>
    <w:rsid w:val="41207822"/>
    <w:rsid w:val="43AC7763"/>
    <w:rsid w:val="46E75269"/>
    <w:rsid w:val="51744AD0"/>
    <w:rsid w:val="53AA128A"/>
    <w:rsid w:val="54350593"/>
    <w:rsid w:val="57D40582"/>
    <w:rsid w:val="5AB60515"/>
    <w:rsid w:val="65C6799D"/>
    <w:rsid w:val="6D981BBE"/>
    <w:rsid w:val="6E4D209F"/>
    <w:rsid w:val="75071E22"/>
    <w:rsid w:val="780D5E8A"/>
    <w:rsid w:val="7B09796A"/>
    <w:rsid w:val="7C951CB0"/>
    <w:rsid w:val="7E0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autoRedefine/>
    <w:qFormat/>
    <w:uiPriority w:val="0"/>
    <w:pPr>
      <w:widowControl/>
      <w:spacing w:after="0" w:line="360" w:lineRule="auto"/>
      <w:ind w:left="0" w:leftChars="0" w:firstLine="420" w:firstLineChars="200"/>
      <w:textAlignment w:val="baseline"/>
    </w:pPr>
    <w:rPr>
      <w:rFonts w:ascii="Calibri" w:hAnsi="Calibri"/>
      <w:kern w:val="0"/>
      <w:sz w:val="20"/>
      <w:szCs w:val="20"/>
    </w:rPr>
  </w:style>
  <w:style w:type="paragraph" w:customStyle="1" w:styleId="9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customStyle="1" w:styleId="10">
    <w:name w:val="列出段落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2024-04-16T01:49:00Z</dcterms:created>
  <dc:creator>假期</dc:creator>
  <cp:lastModifiedBy>Administrator</cp:lastModifiedBy>
  <dcterms:modified xsi:type="dcterms:W3CDTF">2024-05-15T09:35:19Z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61FF90A96B6942B9836A092188F3DFA0_13</vt:lpwstr>
  </property>
</Properties>
</file>