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tabs>
          <w:tab w:val="left" w:pos="4410"/>
          <w:tab w:val="left" w:pos="7350"/>
        </w:tabs>
        <w:kinsoku/>
        <w:wordWrap/>
        <w:overflowPunct/>
        <w:topLinePunct w:val="0"/>
        <w:autoSpaceDE/>
        <w:autoSpaceDN/>
        <w:bidi w:val="0"/>
        <w:adjustRightInd/>
        <w:spacing w:line="560" w:lineRule="exact"/>
        <w:jc w:val="center"/>
        <w:textAlignment w:val="auto"/>
        <w:rPr>
          <w:rFonts w:hint="eastAsia" w:eastAsia="方正小标宋简体"/>
          <w:spacing w:val="-6"/>
          <w:sz w:val="44"/>
          <w:szCs w:val="44"/>
          <w:lang w:val="en-US" w:eastAsia="zh-CN"/>
        </w:rPr>
      </w:pPr>
    </w:p>
    <w:p>
      <w:pPr>
        <w:pageBreakBefore w:val="0"/>
        <w:widowControl w:val="0"/>
        <w:kinsoku/>
        <w:wordWrap/>
        <w:overflowPunct/>
        <w:topLinePunct w:val="0"/>
        <w:autoSpaceDE/>
        <w:autoSpaceDN/>
        <w:bidi w:val="0"/>
        <w:adjustRightInd/>
        <w:spacing w:line="560" w:lineRule="exact"/>
        <w:jc w:val="center"/>
        <w:textAlignment w:val="auto"/>
        <w:rPr>
          <w:rFonts w:eastAsia="方正小标宋简体"/>
          <w:spacing w:val="-6"/>
          <w:sz w:val="44"/>
          <w:szCs w:val="44"/>
        </w:rPr>
      </w:pPr>
    </w:p>
    <w:p>
      <w:pPr>
        <w:pageBreakBefore w:val="0"/>
        <w:widowControl w:val="0"/>
        <w:kinsoku/>
        <w:wordWrap/>
        <w:overflowPunct/>
        <w:topLinePunct w:val="0"/>
        <w:autoSpaceDE/>
        <w:autoSpaceDN/>
        <w:bidi w:val="0"/>
        <w:adjustRightInd/>
        <w:spacing w:line="560" w:lineRule="exact"/>
        <w:jc w:val="center"/>
        <w:textAlignment w:val="auto"/>
        <w:rPr>
          <w:rFonts w:eastAsia="方正小标宋简体"/>
          <w:spacing w:val="-6"/>
          <w:sz w:val="44"/>
          <w:szCs w:val="44"/>
        </w:rPr>
      </w:pPr>
    </w:p>
    <w:p>
      <w:pPr>
        <w:pageBreakBefore w:val="0"/>
        <w:widowControl w:val="0"/>
        <w:kinsoku/>
        <w:wordWrap/>
        <w:overflowPunct/>
        <w:topLinePunct w:val="0"/>
        <w:autoSpaceDE/>
        <w:autoSpaceDN/>
        <w:bidi w:val="0"/>
        <w:adjustRightInd/>
        <w:snapToGrid w:val="0"/>
        <w:jc w:val="center"/>
        <w:textAlignment w:val="auto"/>
        <w:rPr>
          <w:rFonts w:eastAsia="方正小标宋简体"/>
          <w:spacing w:val="-6"/>
          <w:sz w:val="24"/>
          <w:szCs w:val="24"/>
        </w:rPr>
      </w:pPr>
    </w:p>
    <w:p>
      <w:pPr>
        <w:pStyle w:val="2"/>
      </w:pPr>
    </w:p>
    <w:p>
      <w:pPr>
        <w:pageBreakBefore w:val="0"/>
        <w:widowControl w:val="0"/>
        <w:kinsoku/>
        <w:wordWrap/>
        <w:overflowPunct/>
        <w:topLinePunct w:val="0"/>
        <w:autoSpaceDE/>
        <w:autoSpaceDN/>
        <w:bidi w:val="0"/>
        <w:adjustRightInd/>
        <w:snapToGrid w:val="0"/>
        <w:jc w:val="center"/>
        <w:textAlignment w:val="auto"/>
        <w:rPr>
          <w:rFonts w:hint="eastAsia" w:eastAsia="方正小标宋简体"/>
          <w:spacing w:val="-6"/>
          <w:sz w:val="32"/>
          <w:szCs w:val="32"/>
        </w:rPr>
      </w:pPr>
    </w:p>
    <w:p>
      <w:pPr>
        <w:pageBreakBefore w:val="0"/>
        <w:widowControl w:val="0"/>
        <w:kinsoku/>
        <w:wordWrap/>
        <w:overflowPunct/>
        <w:topLinePunct w:val="0"/>
        <w:autoSpaceDE/>
        <w:autoSpaceDN/>
        <w:bidi w:val="0"/>
        <w:adjustRightInd/>
        <w:snapToGrid w:val="0"/>
        <w:jc w:val="center"/>
        <w:textAlignment w:val="auto"/>
        <w:rPr>
          <w:rFonts w:hint="eastAsia" w:eastAsia="方正小标宋简体"/>
          <w:spacing w:val="-6"/>
          <w:sz w:val="32"/>
          <w:szCs w:val="32"/>
        </w:rPr>
      </w:pPr>
    </w:p>
    <w:p>
      <w:pPr>
        <w:pageBreakBefore w:val="0"/>
        <w:widowControl w:val="0"/>
        <w:kinsoku/>
        <w:wordWrap/>
        <w:overflowPunct/>
        <w:topLinePunct w:val="0"/>
        <w:autoSpaceDE/>
        <w:autoSpaceDN/>
        <w:bidi w:val="0"/>
        <w:adjustRightInd/>
        <w:spacing w:line="560" w:lineRule="exact"/>
        <w:jc w:val="center"/>
        <w:textAlignment w:val="auto"/>
        <w:rPr>
          <w:rFonts w:eastAsia="方正小标宋简体"/>
          <w:spacing w:val="-6"/>
          <w:sz w:val="44"/>
          <w:szCs w:val="44"/>
        </w:rPr>
      </w:pPr>
    </w:p>
    <w:p>
      <w:pPr>
        <w:pageBreakBefore w:val="0"/>
        <w:widowControl w:val="0"/>
        <w:kinsoku/>
        <w:wordWrap/>
        <w:overflowPunct/>
        <w:topLinePunct w:val="0"/>
        <w:autoSpaceDE/>
        <w:autoSpaceDN/>
        <w:bidi w:val="0"/>
        <w:adjustRightInd/>
        <w:spacing w:line="560" w:lineRule="exact"/>
        <w:jc w:val="center"/>
        <w:textAlignment w:val="auto"/>
        <w:rPr>
          <w:rFonts w:eastAsia="方正小标宋简体"/>
          <w:spacing w:val="-6"/>
          <w:sz w:val="44"/>
          <w:szCs w:val="44"/>
        </w:rPr>
      </w:pPr>
    </w:p>
    <w:p>
      <w:pPr>
        <w:pageBreakBefore w:val="0"/>
        <w:widowControl w:val="0"/>
        <w:kinsoku/>
        <w:wordWrap/>
        <w:overflowPunct/>
        <w:topLinePunct w:val="0"/>
        <w:autoSpaceDE/>
        <w:autoSpaceDN/>
        <w:bidi w:val="0"/>
        <w:adjustRightInd/>
        <w:spacing w:line="560" w:lineRule="exact"/>
        <w:ind w:firstLine="348" w:firstLineChars="100"/>
        <w:jc w:val="center"/>
        <w:textAlignment w:val="auto"/>
        <w:rPr>
          <w:rFonts w:hint="eastAsia" w:ascii="仿宋_GB2312" w:eastAsia="仿宋_GB2312"/>
          <w:spacing w:val="-6"/>
          <w:sz w:val="36"/>
          <w:szCs w:val="36"/>
          <w:lang w:val="en-US" w:eastAsia="zh-CN"/>
        </w:rPr>
      </w:pPr>
      <w:r>
        <w:rPr>
          <w:rFonts w:hint="eastAsia" w:ascii="仿宋_GB2312" w:eastAsia="仿宋_GB2312"/>
          <w:spacing w:val="-6"/>
          <w:sz w:val="36"/>
          <w:szCs w:val="36"/>
        </w:rPr>
        <w:t>安卫〔202</w:t>
      </w:r>
      <w:r>
        <w:rPr>
          <w:rFonts w:hint="eastAsia" w:ascii="仿宋_GB2312" w:eastAsia="仿宋_GB2312"/>
          <w:spacing w:val="-6"/>
          <w:sz w:val="36"/>
          <w:szCs w:val="36"/>
          <w:lang w:val="en-US" w:eastAsia="zh-CN"/>
        </w:rPr>
        <w:t>5</w:t>
      </w:r>
      <w:r>
        <w:rPr>
          <w:rFonts w:hint="eastAsia" w:ascii="仿宋_GB2312" w:eastAsia="仿宋_GB2312"/>
          <w:spacing w:val="-6"/>
          <w:sz w:val="36"/>
          <w:szCs w:val="36"/>
        </w:rPr>
        <w:t>〕</w:t>
      </w:r>
      <w:r>
        <w:rPr>
          <w:rFonts w:hint="eastAsia" w:ascii="仿宋_GB2312" w:eastAsia="仿宋_GB2312"/>
          <w:spacing w:val="-6"/>
          <w:sz w:val="36"/>
          <w:szCs w:val="36"/>
          <w:lang w:val="en-US" w:eastAsia="zh-CN"/>
        </w:rPr>
        <w:t>101号</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eastAsia="方正小标宋简体"/>
          <w:spacing w:val="-6"/>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210" w:leftChars="100"/>
        <w:jc w:val="center"/>
        <w:textAlignment w:val="auto"/>
        <w:rPr>
          <w:rFonts w:hint="eastAsia" w:eastAsia="方正小标宋简体"/>
          <w:spacing w:val="-6"/>
          <w:sz w:val="24"/>
          <w:szCs w:val="2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等线" w:eastAsia="方正小标宋简体"/>
          <w:sz w:val="44"/>
          <w:szCs w:val="44"/>
          <w:lang w:val="en-US" w:eastAsia="zh-CN"/>
        </w:rPr>
      </w:pPr>
      <w:r>
        <w:rPr>
          <w:rFonts w:hint="eastAsia" w:ascii="方正小标宋简体" w:hAnsi="等线" w:eastAsia="方正小标宋简体"/>
          <w:sz w:val="44"/>
          <w:szCs w:val="44"/>
        </w:rPr>
        <w:t>安溪县卫生健康局关于</w:t>
      </w:r>
      <w:r>
        <w:rPr>
          <w:rFonts w:hint="eastAsia" w:ascii="方正小标宋简体" w:hAnsi="等线" w:eastAsia="方正小标宋简体"/>
          <w:sz w:val="44"/>
          <w:szCs w:val="44"/>
          <w:lang w:val="en-US" w:eastAsia="zh-CN"/>
        </w:rPr>
        <w:t>命名安溪县2025年</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等线" w:eastAsia="方正小标宋简体"/>
          <w:sz w:val="44"/>
          <w:szCs w:val="44"/>
        </w:rPr>
      </w:pPr>
      <w:r>
        <w:rPr>
          <w:rFonts w:hint="eastAsia" w:ascii="方正小标宋简体" w:hAnsi="等线" w:eastAsia="方正小标宋简体"/>
          <w:sz w:val="44"/>
          <w:szCs w:val="44"/>
          <w:lang w:val="en-US" w:eastAsia="zh-CN"/>
        </w:rPr>
        <w:t>老年友善医疗机构</w:t>
      </w:r>
      <w:r>
        <w:rPr>
          <w:rFonts w:hint="eastAsia" w:ascii="方正小标宋简体" w:hAnsi="等线" w:eastAsia="方正小标宋简体"/>
          <w:sz w:val="44"/>
          <w:szCs w:val="44"/>
        </w:rPr>
        <w:t>的通知</w:t>
      </w:r>
    </w:p>
    <w:p>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i w:val="0"/>
          <w:iCs w:val="0"/>
          <w:caps w:val="0"/>
          <w:color w:val="333333"/>
          <w:spacing w:val="0"/>
          <w:sz w:val="32"/>
          <w:szCs w:val="32"/>
          <w:lang w:val="en-US" w:eastAsia="zh-CN"/>
        </w:rPr>
      </w:pPr>
    </w:p>
    <w:p>
      <w:pPr>
        <w:keepNext w:val="0"/>
        <w:keepLines w:val="0"/>
        <w:pageBreakBefore w:val="0"/>
        <w:widowControl w:val="0"/>
        <w:kinsoku/>
        <w:overflowPunct/>
        <w:topLinePunct w:val="0"/>
        <w:autoSpaceDE/>
        <w:autoSpaceDN/>
        <w:bidi w:val="0"/>
        <w:snapToGrid w:val="0"/>
        <w:spacing w:line="600" w:lineRule="exact"/>
        <w:textAlignment w:val="auto"/>
        <w:rPr>
          <w:rFonts w:hint="eastAsia" w:ascii="仿宋_GB2312" w:hAnsi="黑体" w:eastAsia="仿宋_GB2312" w:cs="黑体"/>
          <w:sz w:val="32"/>
          <w:szCs w:val="32"/>
          <w:lang w:val="en-US" w:eastAsia="zh-CN"/>
        </w:rPr>
      </w:pPr>
      <w:r>
        <w:rPr>
          <w:rFonts w:hint="eastAsia" w:ascii="仿宋_GB2312" w:hAnsi="黑体" w:eastAsia="仿宋_GB2312" w:cs="黑体"/>
          <w:sz w:val="32"/>
          <w:szCs w:val="32"/>
          <w:lang w:val="en-US" w:eastAsia="zh-CN"/>
        </w:rPr>
        <w:t>各医疗卫生单位：</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黑体" w:eastAsia="仿宋_GB2312" w:cs="黑体"/>
          <w:sz w:val="32"/>
          <w:szCs w:val="32"/>
          <w:lang w:val="en-US" w:eastAsia="zh-CN"/>
        </w:rPr>
      </w:pPr>
      <w:r>
        <w:rPr>
          <w:rFonts w:hint="eastAsia" w:ascii="仿宋_GB2312" w:hAnsi="黑体" w:eastAsia="仿宋_GB2312" w:cs="黑体"/>
          <w:sz w:val="32"/>
          <w:szCs w:val="32"/>
        </w:rPr>
        <w:t>为积极应对人口老龄化，进一步优化老年人就医环境，全面提升老年人看病就医便利性和满意度</w:t>
      </w:r>
      <w:r>
        <w:rPr>
          <w:rFonts w:hint="eastAsia" w:ascii="仿宋_GB2312" w:hAnsi="黑体" w:eastAsia="仿宋_GB2312" w:cs="黑体"/>
          <w:sz w:val="32"/>
          <w:szCs w:val="32"/>
          <w:lang w:eastAsia="zh-CN"/>
        </w:rPr>
        <w:t>，</w:t>
      </w:r>
      <w:r>
        <w:rPr>
          <w:rFonts w:hint="eastAsia" w:ascii="仿宋_GB2312" w:hAnsi="黑体" w:eastAsia="仿宋_GB2312" w:cs="黑体"/>
          <w:sz w:val="32"/>
          <w:szCs w:val="32"/>
        </w:rPr>
        <w:t>根据</w:t>
      </w:r>
      <w:r>
        <w:rPr>
          <w:rFonts w:hint="eastAsia" w:ascii="仿宋_GB2312" w:hAnsi="黑体" w:eastAsia="仿宋_GB2312" w:cs="黑体"/>
          <w:sz w:val="32"/>
          <w:szCs w:val="32"/>
          <w:lang w:val="en-US" w:eastAsia="zh-CN"/>
        </w:rPr>
        <w:t>《泉州市卫生健康委员会关于做好老年友善医疗机构建设组织认定工作的通知》《福建省老年友善医疗机构建设评审工作实施方案》文件要求，我县积极开展老年友善医疗机构建设，经医疗机构自评、县卫生健康局复评，现决定命名安溪县参内卫生院、安溪县福田卫生院、安溪县兰田卫生院、安溪县城关社区卫生计生服务中心等4家医疗卫生单位为安溪县2025年老年友善医疗机构。</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黑体" w:eastAsia="仿宋_GB2312" w:cs="黑体"/>
          <w:sz w:val="32"/>
          <w:szCs w:val="32"/>
          <w:lang w:val="en-US" w:eastAsia="zh-CN"/>
        </w:rPr>
        <w:t>希望被命名的医疗卫生单位发挥模范带头作用，示范引领老年友善服务新风尚，</w:t>
      </w:r>
      <w:r>
        <w:rPr>
          <w:rFonts w:hint="eastAsia" w:ascii="仿宋_GB2312" w:hAnsi="黑体" w:eastAsia="仿宋_GB2312" w:cs="黑体"/>
          <w:sz w:val="32"/>
          <w:szCs w:val="32"/>
        </w:rPr>
        <w:t>坚持以患者为中心，进一步优化就医流程，提高医疗服务水平，更好地满足老年人的健康需求。</w:t>
      </w:r>
    </w:p>
    <w:p>
      <w:pPr>
        <w:pStyle w:val="8"/>
        <w:keepNext w:val="0"/>
        <w:keepLines w:val="0"/>
        <w:pageBreakBefore w:val="0"/>
        <w:widowControl w:val="0"/>
        <w:kinsoku/>
        <w:wordWrap/>
        <w:overflowPunct/>
        <w:topLinePunct w:val="0"/>
        <w:autoSpaceDE/>
        <w:autoSpaceDN/>
        <w:bidi w:val="0"/>
        <w:snapToGrid w:val="0"/>
        <w:spacing w:after="0" w:line="600" w:lineRule="exact"/>
        <w:textAlignment w:val="auto"/>
        <w:rPr>
          <w:rFonts w:hint="eastAsia"/>
        </w:rPr>
      </w:pPr>
    </w:p>
    <w:p>
      <w:pPr>
        <w:pStyle w:val="8"/>
        <w:keepNext w:val="0"/>
        <w:keepLines w:val="0"/>
        <w:pageBreakBefore w:val="0"/>
        <w:widowControl w:val="0"/>
        <w:kinsoku/>
        <w:wordWrap/>
        <w:overflowPunct/>
        <w:topLinePunct w:val="0"/>
        <w:autoSpaceDE/>
        <w:autoSpaceDN/>
        <w:bidi w:val="0"/>
        <w:snapToGrid w:val="0"/>
        <w:spacing w:after="0" w:line="600" w:lineRule="exact"/>
        <w:textAlignment w:val="auto"/>
        <w:rPr>
          <w:rFonts w:hint="eastAsia"/>
        </w:rPr>
      </w:pPr>
    </w:p>
    <w:p>
      <w:pPr>
        <w:keepNext w:val="0"/>
        <w:keepLines w:val="0"/>
        <w:pageBreakBefore w:val="0"/>
        <w:widowControl w:val="0"/>
        <w:kinsoku/>
        <w:wordWrap w:val="0"/>
        <w:overflowPunct/>
        <w:topLinePunct w:val="0"/>
        <w:autoSpaceDE/>
        <w:autoSpaceDN/>
        <w:bidi w:val="0"/>
        <w:adjustRightInd/>
        <w:snapToGrid w:val="0"/>
        <w:spacing w:line="600" w:lineRule="exact"/>
        <w:ind w:right="480"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安溪县卫生健康局</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600" w:lineRule="exact"/>
        <w:ind w:right="320"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i w:val="0"/>
          <w:iCs w:val="0"/>
          <w:caps w:val="0"/>
          <w:color w:val="333333"/>
          <w:spacing w:val="0"/>
          <w:sz w:val="32"/>
          <w:szCs w:val="32"/>
          <w:lang w:val="en-US" w:eastAsia="zh-CN"/>
        </w:rPr>
      </w:pPr>
    </w:p>
    <w:p>
      <w:pPr>
        <w:keepNext w:val="0"/>
        <w:keepLines w:val="0"/>
        <w:pageBreakBefore w:val="0"/>
        <w:widowControl w:val="0"/>
        <w:kinsoku/>
        <w:overflowPunct/>
        <w:topLinePunct w:val="0"/>
        <w:autoSpaceDE/>
        <w:autoSpaceDN/>
        <w:bidi w:val="0"/>
        <w:adjustRightInd w:val="0"/>
        <w:snapToGrid w:val="0"/>
        <w:spacing w:line="600" w:lineRule="exact"/>
        <w:ind w:right="840" w:rightChars="4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（此件公开</w:t>
      </w:r>
      <w:r>
        <w:rPr>
          <w:rFonts w:hint="eastAsia" w:ascii="仿宋_GB2312" w:hAnsi="仿宋_GB2312" w:eastAsia="仿宋_GB2312" w:cs="仿宋_GB2312"/>
          <w:color w:val="000000"/>
          <w:sz w:val="32"/>
          <w:szCs w:val="32"/>
          <w:lang w:val="en-US" w:eastAsia="zh-CN"/>
        </w:rPr>
        <w:t>发布）</w:t>
      </w:r>
    </w:p>
    <w:p>
      <w:pPr>
        <w:keepNext w:val="0"/>
        <w:keepLines w:val="0"/>
        <w:pageBreakBefore w:val="0"/>
        <w:widowControl w:val="0"/>
        <w:kinsoku/>
        <w:overflowPunct/>
        <w:topLinePunct w:val="0"/>
        <w:autoSpaceDE/>
        <w:autoSpaceDN/>
        <w:bidi w:val="0"/>
        <w:adjustRightInd w:val="0"/>
        <w:snapToGrid w:val="0"/>
        <w:spacing w:line="600" w:lineRule="exact"/>
        <w:ind w:right="840" w:rightChars="400"/>
        <w:jc w:val="both"/>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overflowPunct/>
        <w:topLinePunct w:val="0"/>
        <w:autoSpaceDE/>
        <w:autoSpaceDN/>
        <w:bidi w:val="0"/>
        <w:adjustRightInd w:val="0"/>
        <w:snapToGrid w:val="0"/>
        <w:spacing w:line="600" w:lineRule="exact"/>
        <w:ind w:right="840" w:rightChars="400"/>
        <w:jc w:val="both"/>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overflowPunct/>
        <w:topLinePunct w:val="0"/>
        <w:autoSpaceDE/>
        <w:autoSpaceDN/>
        <w:bidi w:val="0"/>
        <w:adjustRightInd w:val="0"/>
        <w:snapToGrid w:val="0"/>
        <w:spacing w:line="600" w:lineRule="exact"/>
        <w:ind w:right="840" w:rightChars="400"/>
        <w:jc w:val="both"/>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overflowPunct/>
        <w:topLinePunct w:val="0"/>
        <w:autoSpaceDE/>
        <w:autoSpaceDN/>
        <w:bidi w:val="0"/>
        <w:adjustRightInd w:val="0"/>
        <w:snapToGrid w:val="0"/>
        <w:spacing w:line="600" w:lineRule="exact"/>
        <w:ind w:right="840" w:rightChars="400"/>
        <w:jc w:val="both"/>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overflowPunct/>
        <w:topLinePunct w:val="0"/>
        <w:autoSpaceDE/>
        <w:autoSpaceDN/>
        <w:bidi w:val="0"/>
        <w:adjustRightInd w:val="0"/>
        <w:snapToGrid w:val="0"/>
        <w:spacing w:line="600" w:lineRule="exact"/>
        <w:ind w:right="840" w:rightChars="400"/>
        <w:jc w:val="both"/>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overflowPunct/>
        <w:topLinePunct w:val="0"/>
        <w:autoSpaceDE/>
        <w:autoSpaceDN/>
        <w:bidi w:val="0"/>
        <w:adjustRightInd w:val="0"/>
        <w:snapToGrid w:val="0"/>
        <w:spacing w:line="600" w:lineRule="exact"/>
        <w:ind w:right="840" w:rightChars="400"/>
        <w:jc w:val="both"/>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overflowPunct/>
        <w:topLinePunct w:val="0"/>
        <w:autoSpaceDE/>
        <w:autoSpaceDN/>
        <w:bidi w:val="0"/>
        <w:adjustRightInd w:val="0"/>
        <w:snapToGrid w:val="0"/>
        <w:spacing w:line="600" w:lineRule="exact"/>
        <w:ind w:right="840" w:rightChars="400"/>
        <w:jc w:val="both"/>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overflowPunct/>
        <w:topLinePunct w:val="0"/>
        <w:autoSpaceDE/>
        <w:autoSpaceDN/>
        <w:bidi w:val="0"/>
        <w:adjustRightInd w:val="0"/>
        <w:snapToGrid w:val="0"/>
        <w:spacing w:line="600" w:lineRule="exact"/>
        <w:ind w:right="840" w:rightChars="400"/>
        <w:jc w:val="both"/>
        <w:textAlignment w:val="auto"/>
        <w:rPr>
          <w:rFonts w:hint="eastAsia" w:ascii="仿宋_GB2312" w:hAnsi="仿宋_GB2312" w:eastAsia="仿宋_GB2312" w:cs="仿宋_GB2312"/>
          <w:color w:val="000000"/>
          <w:sz w:val="32"/>
          <w:szCs w:val="32"/>
          <w:lang w:val="en-US" w:eastAsia="zh-CN"/>
        </w:rPr>
      </w:pPr>
      <w:bookmarkStart w:id="0" w:name="_GoBack"/>
      <w:bookmarkEnd w:id="0"/>
    </w:p>
    <w:p>
      <w:pPr>
        <w:keepNext w:val="0"/>
        <w:keepLines w:val="0"/>
        <w:pageBreakBefore w:val="0"/>
        <w:widowControl w:val="0"/>
        <w:kinsoku/>
        <w:overflowPunct/>
        <w:topLinePunct w:val="0"/>
        <w:autoSpaceDE/>
        <w:autoSpaceDN/>
        <w:bidi w:val="0"/>
        <w:adjustRightInd w:val="0"/>
        <w:snapToGrid w:val="0"/>
        <w:spacing w:line="600" w:lineRule="exact"/>
        <w:ind w:right="840" w:rightChars="400"/>
        <w:jc w:val="both"/>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overflowPunct/>
        <w:topLinePunct w:val="0"/>
        <w:autoSpaceDE/>
        <w:autoSpaceDN/>
        <w:bidi w:val="0"/>
        <w:adjustRightInd w:val="0"/>
        <w:snapToGrid w:val="0"/>
        <w:spacing w:line="600" w:lineRule="exact"/>
        <w:ind w:right="840" w:rightChars="400"/>
        <w:jc w:val="both"/>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overflowPunct/>
        <w:topLinePunct w:val="0"/>
        <w:autoSpaceDE/>
        <w:autoSpaceDN/>
        <w:bidi w:val="0"/>
        <w:adjustRightInd w:val="0"/>
        <w:snapToGrid w:val="0"/>
        <w:spacing w:line="600" w:lineRule="exact"/>
        <w:ind w:right="840" w:rightChars="400"/>
        <w:jc w:val="both"/>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overflowPunct/>
        <w:topLinePunct w:val="0"/>
        <w:autoSpaceDE/>
        <w:autoSpaceDN/>
        <w:bidi w:val="0"/>
        <w:adjustRightInd w:val="0"/>
        <w:snapToGrid w:val="0"/>
        <w:spacing w:line="600" w:lineRule="exact"/>
        <w:ind w:right="5" w:rightChars="0"/>
        <w:jc w:val="both"/>
        <w:textAlignment w:val="auto"/>
      </w:pPr>
      <w:r>
        <w:rPr>
          <w:rFonts w:hint="eastAsia"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-241935</wp:posOffset>
                </wp:positionH>
                <wp:positionV relativeFrom="paragraph">
                  <wp:posOffset>41275</wp:posOffset>
                </wp:positionV>
                <wp:extent cx="6010275" cy="10795"/>
                <wp:effectExtent l="0" t="4445" r="9525" b="13335"/>
                <wp:wrapNone/>
                <wp:docPr id="2" name="直接箭头连接符 2"/>
                <wp:cNvGraphicFramePr/>
                <a:graphic xmlns:a="http://schemas.openxmlformats.org/drawingml/2006/main">
                  <a:graphicData uri="http://schemas.microsoft.com/office/word/2010/wordprocessingShape">
                    <wps:wsp>
                      <wps:cNvCnPr/>
                      <wps:spPr>
                        <a:xfrm>
                          <a:off x="0" y="0"/>
                          <a:ext cx="6010275" cy="107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9.05pt;margin-top:3.25pt;height:0.85pt;width:473.25pt;z-index:251660288;mso-width-relative:page;mso-height-relative:page;" filled="f" stroked="t" coordsize="21600,21600" o:gfxdata="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uWbujWAAAABwEAAA8AAAAAAAAAAQAgAAAAIgAAAGRycy9kb3ducmV2&#10;LnhtbFBLAQIUABQAAAAIAIdO4kARir5f/gEAAPADAAAOAAAAAAAAAAEAIAAAACUBAABkcnMvZTJv&#10;RG9jLnhtbFBLBQYAAAAABgAGAFkBAACVBQAAAAA=&#10;">
                <v:fill on="f" focussize="0,0"/>
                <v:stroke color="#000000" joinstyle="round"/>
                <v:imagedata o:title=""/>
                <o:lock v:ext="edit" aspectratio="f"/>
              </v:shape>
            </w:pict>
          </mc:Fallback>
        </mc:AlternateContent>
      </w:r>
      <w:r>
        <w:rPr>
          <w:rFonts w:ascii="仿宋_GB2312"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-254635</wp:posOffset>
                </wp:positionH>
                <wp:positionV relativeFrom="paragraph">
                  <wp:posOffset>483235</wp:posOffset>
                </wp:positionV>
                <wp:extent cx="6010275" cy="10795"/>
                <wp:effectExtent l="0" t="4445" r="9525" b="13335"/>
                <wp:wrapNone/>
                <wp:docPr id="3" name="直接箭头连接符 3"/>
                <wp:cNvGraphicFramePr/>
                <a:graphic xmlns:a="http://schemas.openxmlformats.org/drawingml/2006/main">
                  <a:graphicData uri="http://schemas.microsoft.com/office/word/2010/wordprocessingShape">
                    <wps:wsp>
                      <wps:cNvCnPr/>
                      <wps:spPr>
                        <a:xfrm>
                          <a:off x="0" y="0"/>
                          <a:ext cx="6010275" cy="107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0.05pt;margin-top:38.05pt;height:0.85pt;width:473.25pt;z-index:251659264;mso-width-relative:page;mso-height-relative:page;" filled="f" stroked="t" coordsize="21600,21600" o:gfxdata="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GVUTLYAAAACQEAAA8AAAAAAAAAAQAgAAAAIgAAAGRycy9kb3du&#10;cmV2LnhtbFBLAQIUABQAAAAIAIdO4kBW+mQQ/wEAAPADAAAOAAAAAAAAAAEAIAAAACcBAABkcnMv&#10;ZTJvRG9jLnhtbFBLBQYAAAAABgAGAFkBAACYBQAAAAA=&#10;">
                <v:fill on="f" focussize="0,0"/>
                <v:stroke color="#000000" joinstyle="round"/>
                <v:imagedata o:title=""/>
                <o:lock v:ext="edit" aspectratio="f"/>
              </v:shape>
            </w:pict>
          </mc:Fallback>
        </mc:AlternateContent>
      </w:r>
      <w:r>
        <w:rPr>
          <w:rFonts w:hint="eastAsia" w:ascii="仿宋_GB2312" w:eastAsia="仿宋_GB2312"/>
          <w:sz w:val="28"/>
          <w:szCs w:val="28"/>
        </w:rPr>
        <w:t xml:space="preserve">安溪县卫生健康局办公室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202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29</w:t>
      </w:r>
      <w:r>
        <w:rPr>
          <w:rFonts w:hint="eastAsia" w:ascii="仿宋_GB2312" w:eastAsia="仿宋_GB2312"/>
          <w:sz w:val="28"/>
          <w:szCs w:val="28"/>
        </w:rPr>
        <w:t>日印发</w:t>
      </w:r>
    </w:p>
    <w:sectPr>
      <w:footerReference r:id="rId3" w:type="default"/>
      <w:pgSz w:w="11906" w:h="16838"/>
      <w:pgMar w:top="1928" w:right="1474" w:bottom="1871" w:left="1587" w:header="851"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yMjdlOWNkMzNiOTU1YTIxNGY0NTI3MThiYmQ1M2UifQ=="/>
  </w:docVars>
  <w:rsids>
    <w:rsidRoot w:val="22BA33B3"/>
    <w:rsid w:val="012652E2"/>
    <w:rsid w:val="04842AA6"/>
    <w:rsid w:val="05793F4E"/>
    <w:rsid w:val="0FE10CE2"/>
    <w:rsid w:val="1B8C5DE9"/>
    <w:rsid w:val="1DC343F1"/>
    <w:rsid w:val="212B2DE3"/>
    <w:rsid w:val="22BA33B3"/>
    <w:rsid w:val="246F7F7A"/>
    <w:rsid w:val="29810B60"/>
    <w:rsid w:val="354E2104"/>
    <w:rsid w:val="4A8057C6"/>
    <w:rsid w:val="582973CE"/>
    <w:rsid w:val="5CC73923"/>
    <w:rsid w:val="68FE278C"/>
    <w:rsid w:val="6B195336"/>
    <w:rsid w:val="70052AC8"/>
    <w:rsid w:val="742B2EE8"/>
    <w:rsid w:val="791903D8"/>
    <w:rsid w:val="7A527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customStyle="1" w:styleId="2">
    <w:name w:val="Acetate"/>
    <w:basedOn w:val="1"/>
    <w:semiHidden/>
    <w:qFormat/>
    <w:uiPriority w:val="0"/>
    <w:pPr>
      <w:widowControl/>
      <w:spacing w:line="240" w:lineRule="auto"/>
    </w:pPr>
    <w:rPr>
      <w:rFonts w:ascii="Times New Roman" w:hAnsi="Times New Roman" w:cs="Times New Roman"/>
      <w:sz w:val="18"/>
      <w:szCs w:val="18"/>
    </w:r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unhideWhenUsed/>
    <w:qFormat/>
    <w:uiPriority w:val="99"/>
    <w:pPr>
      <w:spacing w:line="580" w:lineRule="exact"/>
      <w:ind w:firstLine="420" w:firstLineChars="200"/>
    </w:pPr>
    <w:rPr>
      <w:rFonts w:ascii="仿宋_GB2312" w:hAnsi="仿宋_GB2312" w:eastAsia="仿宋_GB2312" w:cs="仿宋_GB2312"/>
      <w:sz w:val="32"/>
      <w:szCs w:val="32"/>
    </w:rPr>
  </w:style>
  <w:style w:type="character" w:styleId="11">
    <w:name w:val="FollowedHyperlink"/>
    <w:basedOn w:val="10"/>
    <w:qFormat/>
    <w:uiPriority w:val="0"/>
    <w:rPr>
      <w:color w:val="333333"/>
      <w:u w:val="none"/>
    </w:rPr>
  </w:style>
  <w:style w:type="character" w:styleId="12">
    <w:name w:val="Hyperlink"/>
    <w:basedOn w:val="10"/>
    <w:qFormat/>
    <w:uiPriority w:val="0"/>
    <w:rPr>
      <w:color w:val="333333"/>
      <w:u w:val="none"/>
    </w:rPr>
  </w:style>
  <w:style w:type="character" w:customStyle="1" w:styleId="13">
    <w:name w:val="bsharetext"/>
    <w:basedOn w:val="10"/>
    <w:qFormat/>
    <w:uiPriority w:val="0"/>
    <w:rPr>
      <w:b/>
      <w:bCs/>
    </w:rPr>
  </w:style>
  <w:style w:type="paragraph" w:customStyle="1" w:styleId="14">
    <w:name w:val="列出段落"/>
    <w:basedOn w:val="1"/>
    <w:qFormat/>
    <w:uiPriority w:val="0"/>
    <w:pPr>
      <w:ind w:firstLine="420" w:firstLineChars="200"/>
    </w:pPr>
    <w:rPr>
      <w:rFonts w:ascii="Calibri" w:hAnsi="Calibri" w:eastAsia="宋体"/>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567</Words>
  <Characters>593</Characters>
  <Lines>0</Lines>
  <Paragraphs>0</Paragraphs>
  <TotalTime>22</TotalTime>
  <ScaleCrop>false</ScaleCrop>
  <LinksUpToDate>false</LinksUpToDate>
  <CharactersWithSpaces>644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2022-11-01T00:43:00Z</dcterms:created>
  <dc:creator>世卿狐缘</dc:creator>
  <cp:lastModifiedBy>Administrator</cp:lastModifiedBy>
  <cp:lastPrinted>2025-12-24T01:37:00Z</cp:lastPrinted>
  <dcterms:modified xsi:type="dcterms:W3CDTF">2025-12-30T08:47:42Z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6DF813717FAF4EC485FB2BC9807A3DA6_13</vt:lpwstr>
  </property>
  <property fmtid="{D5CDD505-2E9C-101B-9397-08002B2CF9AE}" pid="4" name="KSOTemplateDocerSaveRecord">
    <vt:lpwstr>eyJoZGlkIjoiNWM1NWVmNDE0OThhOTFmNjAzZWMwNDVkY2YzODU4ZDIiLCJ1c2VySWQiOiI0MTA4NDc3MTMifQ==</vt:lpwstr>
  </property>
</Properties>
</file>