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line="480" w:lineRule="exact"/>
        <w:jc w:val="both"/>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1</w:t>
      </w:r>
    </w:p>
    <w:p>
      <w:pPr>
        <w:spacing w:beforeLines="50" w:afterLines="100" w:line="600" w:lineRule="exact"/>
        <w:jc w:val="center"/>
        <w:rPr>
          <w:rFonts w:ascii="方正小标宋简体" w:hAnsi="仿宋_GB2312" w:eastAsia="方正小标宋简体" w:cs="仿宋_GB2312"/>
          <w:color w:val="000000"/>
          <w:sz w:val="44"/>
          <w:szCs w:val="44"/>
        </w:rPr>
      </w:pPr>
      <w:r>
        <w:rPr>
          <w:rFonts w:hint="eastAsia" w:ascii="方正小标宋简体" w:hAnsi="仿宋_GB2312" w:eastAsia="方正小标宋简体" w:cs="仿宋_GB2312"/>
          <w:color w:val="000000"/>
          <w:sz w:val="44"/>
          <w:szCs w:val="44"/>
        </w:rPr>
        <w:t>住宅小区公共收益自查自纠情况表</w:t>
      </w:r>
    </w:p>
    <w:p>
      <w:pPr>
        <w:pStyle w:val="5"/>
        <w:shd w:val="clear" w:color="auto" w:fill="FFFFFF"/>
        <w:tabs>
          <w:tab w:val="left" w:pos="13183"/>
          <w:tab w:val="clear" w:pos="12824"/>
        </w:tabs>
        <w:spacing w:line="480" w:lineRule="exact"/>
        <w:ind w:left="0" w:leftChars="-67" w:right="-426" w:rightChars="-203" w:hanging="140" w:hangingChars="50"/>
        <w:jc w:val="both"/>
        <w:rPr>
          <w:rFonts w:ascii="仿宋_GB2312" w:eastAsia="仿宋_GB2312"/>
          <w:sz w:val="28"/>
          <w:szCs w:val="28"/>
        </w:rPr>
      </w:pPr>
      <w:r>
        <w:rPr>
          <w:rFonts w:hint="eastAsia" w:ascii="仿宋_GB2312" w:hAnsi="仿宋_GB2312" w:eastAsia="仿宋_GB2312" w:cs="仿宋_GB2312"/>
          <w:color w:val="000000"/>
          <w:sz w:val="28"/>
          <w:szCs w:val="28"/>
        </w:rPr>
        <w:t>物业服务企业全称：（盖章）                                           填报日期：     年   月   日</w:t>
      </w:r>
    </w:p>
    <w:tbl>
      <w:tblPr>
        <w:tblStyle w:val="6"/>
        <w:tblW w:w="13865" w:type="dxa"/>
        <w:tblInd w:w="-510" w:type="dxa"/>
        <w:tblLayout w:type="fixed"/>
        <w:tblCellMar>
          <w:top w:w="0" w:type="dxa"/>
          <w:left w:w="30" w:type="dxa"/>
          <w:bottom w:w="0" w:type="dxa"/>
          <w:right w:w="30" w:type="dxa"/>
        </w:tblCellMar>
      </w:tblPr>
      <w:tblGrid>
        <w:gridCol w:w="540"/>
        <w:gridCol w:w="1180"/>
        <w:gridCol w:w="1786"/>
        <w:gridCol w:w="1068"/>
        <w:gridCol w:w="1311"/>
        <w:gridCol w:w="1311"/>
        <w:gridCol w:w="1311"/>
        <w:gridCol w:w="1311"/>
        <w:gridCol w:w="1311"/>
        <w:gridCol w:w="1763"/>
        <w:gridCol w:w="973"/>
      </w:tblGrid>
      <w:tr>
        <w:tblPrEx>
          <w:tblCellMar>
            <w:top w:w="0" w:type="dxa"/>
            <w:left w:w="30" w:type="dxa"/>
            <w:bottom w:w="0" w:type="dxa"/>
            <w:right w:w="30" w:type="dxa"/>
          </w:tblCellMar>
        </w:tblPrEx>
        <w:trPr>
          <w:trHeight w:val="630" w:hRule="atLeast"/>
        </w:trPr>
        <w:tc>
          <w:tcPr>
            <w:tcW w:w="540" w:type="dxa"/>
            <w:tcBorders>
              <w:top w:val="single" w:color="auto" w:sz="6" w:space="0"/>
              <w:left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序号</w:t>
            </w:r>
          </w:p>
        </w:tc>
        <w:tc>
          <w:tcPr>
            <w:tcW w:w="1180" w:type="dxa"/>
            <w:tcBorders>
              <w:top w:val="single" w:color="auto" w:sz="6" w:space="0"/>
              <w:left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住宅小区</w:t>
            </w:r>
          </w:p>
          <w:p>
            <w:pPr>
              <w:autoSpaceDE w:val="0"/>
              <w:autoSpaceDN w:val="0"/>
              <w:adjustRightInd w:val="0"/>
              <w:spacing w:line="300" w:lineRule="exact"/>
              <w:jc w:val="center"/>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名称</w:t>
            </w:r>
          </w:p>
        </w:tc>
        <w:tc>
          <w:tcPr>
            <w:tcW w:w="1786" w:type="dxa"/>
            <w:tcBorders>
              <w:top w:val="single" w:color="auto" w:sz="6" w:space="0"/>
              <w:left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乡镇（街道）</w:t>
            </w:r>
          </w:p>
          <w:p>
            <w:pPr>
              <w:autoSpaceDE w:val="0"/>
              <w:autoSpaceDN w:val="0"/>
              <w:adjustRightInd w:val="0"/>
              <w:spacing w:line="300" w:lineRule="exact"/>
              <w:jc w:val="center"/>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名称</w:t>
            </w:r>
          </w:p>
        </w:tc>
        <w:tc>
          <w:tcPr>
            <w:tcW w:w="1068" w:type="dxa"/>
            <w:tcBorders>
              <w:top w:val="single" w:color="auto" w:sz="6" w:space="0"/>
              <w:left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村（居）委员会</w:t>
            </w:r>
          </w:p>
          <w:p>
            <w:pPr>
              <w:autoSpaceDE w:val="0"/>
              <w:autoSpaceDN w:val="0"/>
              <w:adjustRightInd w:val="0"/>
              <w:spacing w:line="300" w:lineRule="exact"/>
              <w:jc w:val="center"/>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名称</w:t>
            </w:r>
          </w:p>
        </w:tc>
        <w:tc>
          <w:tcPr>
            <w:tcW w:w="13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是否存在侵占属于小区业主的共用部分、共用设施设备所产生的公共收益</w:t>
            </w:r>
          </w:p>
        </w:tc>
        <w:tc>
          <w:tcPr>
            <w:tcW w:w="13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是否</w:t>
            </w:r>
          </w:p>
          <w:p>
            <w:pPr>
              <w:autoSpaceDE w:val="0"/>
              <w:autoSpaceDN w:val="0"/>
              <w:adjustRightInd w:val="0"/>
              <w:spacing w:line="300" w:lineRule="exact"/>
              <w:jc w:val="center"/>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按规定分配公共收益</w:t>
            </w:r>
          </w:p>
        </w:tc>
        <w:tc>
          <w:tcPr>
            <w:tcW w:w="13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是否将公共收益存入专户（专项维修资金专户、业主大会或业主委员会专户）</w:t>
            </w:r>
          </w:p>
        </w:tc>
        <w:tc>
          <w:tcPr>
            <w:tcW w:w="13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是否每季度将小区公共收益收支明细在物业服务区域内醒目位置公示</w:t>
            </w:r>
          </w:p>
        </w:tc>
        <w:tc>
          <w:tcPr>
            <w:tcW w:w="13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应当存入专户的公共收益金额</w:t>
            </w:r>
          </w:p>
          <w:p>
            <w:pPr>
              <w:autoSpaceDE w:val="0"/>
              <w:autoSpaceDN w:val="0"/>
              <w:adjustRightInd w:val="0"/>
              <w:spacing w:line="300" w:lineRule="exact"/>
              <w:jc w:val="center"/>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（万元）</w:t>
            </w:r>
          </w:p>
        </w:tc>
        <w:tc>
          <w:tcPr>
            <w:tcW w:w="17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整改结果</w:t>
            </w:r>
          </w:p>
        </w:tc>
        <w:tc>
          <w:tcPr>
            <w:tcW w:w="9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备注</w:t>
            </w:r>
          </w:p>
        </w:tc>
      </w:tr>
      <w:tr>
        <w:tblPrEx>
          <w:tblCellMar>
            <w:top w:w="0" w:type="dxa"/>
            <w:left w:w="30" w:type="dxa"/>
            <w:bottom w:w="0" w:type="dxa"/>
            <w:right w:w="30" w:type="dxa"/>
          </w:tblCellMar>
        </w:tblPrEx>
        <w:trPr>
          <w:trHeight w:val="737" w:hRule="atLeast"/>
        </w:trPr>
        <w:tc>
          <w:tcPr>
            <w:tcW w:w="5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11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color w:val="000000"/>
                <w:kern w:val="0"/>
                <w:sz w:val="24"/>
              </w:rPr>
            </w:pPr>
          </w:p>
        </w:tc>
        <w:tc>
          <w:tcPr>
            <w:tcW w:w="17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color w:val="000000"/>
                <w:kern w:val="0"/>
                <w:sz w:val="24"/>
              </w:rPr>
            </w:pPr>
          </w:p>
        </w:tc>
        <w:tc>
          <w:tcPr>
            <w:tcW w:w="10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color w:val="000000"/>
                <w:kern w:val="0"/>
                <w:sz w:val="24"/>
              </w:rPr>
            </w:pPr>
          </w:p>
        </w:tc>
        <w:tc>
          <w:tcPr>
            <w:tcW w:w="13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color w:val="000000"/>
                <w:kern w:val="0"/>
                <w:sz w:val="24"/>
              </w:rPr>
            </w:pPr>
          </w:p>
        </w:tc>
        <w:tc>
          <w:tcPr>
            <w:tcW w:w="13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color w:val="000000"/>
                <w:kern w:val="0"/>
                <w:sz w:val="24"/>
              </w:rPr>
            </w:pPr>
          </w:p>
        </w:tc>
        <w:tc>
          <w:tcPr>
            <w:tcW w:w="13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color w:val="000000"/>
                <w:kern w:val="0"/>
                <w:sz w:val="24"/>
              </w:rPr>
            </w:pPr>
          </w:p>
        </w:tc>
        <w:tc>
          <w:tcPr>
            <w:tcW w:w="13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color w:val="000000"/>
                <w:kern w:val="0"/>
                <w:sz w:val="24"/>
              </w:rPr>
            </w:pPr>
          </w:p>
        </w:tc>
        <w:tc>
          <w:tcPr>
            <w:tcW w:w="13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color w:val="000000"/>
                <w:kern w:val="0"/>
                <w:sz w:val="24"/>
              </w:rPr>
            </w:pPr>
          </w:p>
        </w:tc>
        <w:tc>
          <w:tcPr>
            <w:tcW w:w="17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color w:val="000000"/>
                <w:kern w:val="0"/>
                <w:sz w:val="24"/>
              </w:rPr>
            </w:pPr>
          </w:p>
        </w:tc>
        <w:tc>
          <w:tcPr>
            <w:tcW w:w="9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color w:val="000000"/>
                <w:kern w:val="0"/>
                <w:sz w:val="24"/>
              </w:rPr>
            </w:pPr>
          </w:p>
        </w:tc>
      </w:tr>
      <w:tr>
        <w:tblPrEx>
          <w:tblCellMar>
            <w:top w:w="0" w:type="dxa"/>
            <w:left w:w="30" w:type="dxa"/>
            <w:bottom w:w="0" w:type="dxa"/>
            <w:right w:w="30" w:type="dxa"/>
          </w:tblCellMar>
        </w:tblPrEx>
        <w:trPr>
          <w:trHeight w:val="737" w:hRule="atLeast"/>
        </w:trPr>
        <w:tc>
          <w:tcPr>
            <w:tcW w:w="5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11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color w:val="000000"/>
                <w:kern w:val="0"/>
                <w:sz w:val="24"/>
              </w:rPr>
            </w:pPr>
          </w:p>
        </w:tc>
        <w:tc>
          <w:tcPr>
            <w:tcW w:w="17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color w:val="000000"/>
                <w:kern w:val="0"/>
                <w:sz w:val="24"/>
              </w:rPr>
            </w:pPr>
          </w:p>
        </w:tc>
        <w:tc>
          <w:tcPr>
            <w:tcW w:w="10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color w:val="000000"/>
                <w:kern w:val="0"/>
                <w:sz w:val="24"/>
              </w:rPr>
            </w:pPr>
          </w:p>
        </w:tc>
        <w:tc>
          <w:tcPr>
            <w:tcW w:w="13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color w:val="000000"/>
                <w:kern w:val="0"/>
                <w:sz w:val="24"/>
              </w:rPr>
            </w:pPr>
          </w:p>
        </w:tc>
        <w:tc>
          <w:tcPr>
            <w:tcW w:w="13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color w:val="000000"/>
                <w:kern w:val="0"/>
                <w:sz w:val="24"/>
              </w:rPr>
            </w:pPr>
          </w:p>
        </w:tc>
        <w:tc>
          <w:tcPr>
            <w:tcW w:w="13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color w:val="000000"/>
                <w:kern w:val="0"/>
                <w:sz w:val="24"/>
              </w:rPr>
            </w:pPr>
          </w:p>
        </w:tc>
        <w:tc>
          <w:tcPr>
            <w:tcW w:w="13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color w:val="000000"/>
                <w:kern w:val="0"/>
                <w:sz w:val="24"/>
              </w:rPr>
            </w:pPr>
          </w:p>
        </w:tc>
        <w:tc>
          <w:tcPr>
            <w:tcW w:w="13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color w:val="000000"/>
                <w:kern w:val="0"/>
                <w:sz w:val="24"/>
              </w:rPr>
            </w:pPr>
          </w:p>
        </w:tc>
        <w:tc>
          <w:tcPr>
            <w:tcW w:w="17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color w:val="000000"/>
                <w:kern w:val="0"/>
                <w:sz w:val="24"/>
              </w:rPr>
            </w:pPr>
          </w:p>
        </w:tc>
        <w:tc>
          <w:tcPr>
            <w:tcW w:w="9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color w:val="000000"/>
                <w:kern w:val="0"/>
                <w:sz w:val="24"/>
              </w:rPr>
            </w:pPr>
          </w:p>
        </w:tc>
      </w:tr>
      <w:tr>
        <w:tblPrEx>
          <w:tblCellMar>
            <w:top w:w="0" w:type="dxa"/>
            <w:left w:w="30" w:type="dxa"/>
            <w:bottom w:w="0" w:type="dxa"/>
            <w:right w:w="30" w:type="dxa"/>
          </w:tblCellMar>
        </w:tblPrEx>
        <w:trPr>
          <w:trHeight w:val="737" w:hRule="atLeast"/>
        </w:trPr>
        <w:tc>
          <w:tcPr>
            <w:tcW w:w="5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c>
          <w:tcPr>
            <w:tcW w:w="11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color w:val="000000"/>
                <w:kern w:val="0"/>
                <w:sz w:val="24"/>
              </w:rPr>
            </w:pPr>
          </w:p>
        </w:tc>
        <w:tc>
          <w:tcPr>
            <w:tcW w:w="17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color w:val="000000"/>
                <w:kern w:val="0"/>
                <w:sz w:val="24"/>
              </w:rPr>
            </w:pPr>
          </w:p>
        </w:tc>
        <w:tc>
          <w:tcPr>
            <w:tcW w:w="10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color w:val="000000"/>
                <w:kern w:val="0"/>
                <w:sz w:val="24"/>
              </w:rPr>
            </w:pPr>
          </w:p>
        </w:tc>
        <w:tc>
          <w:tcPr>
            <w:tcW w:w="13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color w:val="000000"/>
                <w:kern w:val="0"/>
                <w:sz w:val="24"/>
              </w:rPr>
            </w:pPr>
          </w:p>
        </w:tc>
        <w:tc>
          <w:tcPr>
            <w:tcW w:w="13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color w:val="000000"/>
                <w:kern w:val="0"/>
                <w:sz w:val="24"/>
              </w:rPr>
            </w:pPr>
          </w:p>
        </w:tc>
        <w:tc>
          <w:tcPr>
            <w:tcW w:w="13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color w:val="000000"/>
                <w:kern w:val="0"/>
                <w:sz w:val="24"/>
              </w:rPr>
            </w:pPr>
          </w:p>
        </w:tc>
        <w:tc>
          <w:tcPr>
            <w:tcW w:w="13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color w:val="000000"/>
                <w:kern w:val="0"/>
                <w:sz w:val="24"/>
              </w:rPr>
            </w:pPr>
          </w:p>
        </w:tc>
        <w:tc>
          <w:tcPr>
            <w:tcW w:w="13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color w:val="000000"/>
                <w:kern w:val="0"/>
                <w:sz w:val="24"/>
              </w:rPr>
            </w:pPr>
          </w:p>
        </w:tc>
        <w:tc>
          <w:tcPr>
            <w:tcW w:w="17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color w:val="000000"/>
                <w:kern w:val="0"/>
                <w:sz w:val="24"/>
              </w:rPr>
            </w:pPr>
          </w:p>
        </w:tc>
        <w:tc>
          <w:tcPr>
            <w:tcW w:w="9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color w:val="000000"/>
                <w:kern w:val="0"/>
                <w:sz w:val="24"/>
              </w:rPr>
            </w:pPr>
          </w:p>
        </w:tc>
      </w:tr>
    </w:tbl>
    <w:p>
      <w:pPr>
        <w:spacing w:beforeLines="50" w:afterLines="50" w:line="500" w:lineRule="exact"/>
        <w:ind w:left="0" w:leftChars="-67" w:hanging="140" w:hangingChars="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项目经理姓名：                                             联系电话：</w:t>
      </w:r>
    </w:p>
    <w:p>
      <w:pPr>
        <w:pStyle w:val="5"/>
        <w:shd w:val="clear" w:color="auto" w:fill="FFFFFF"/>
        <w:tabs>
          <w:tab w:val="left" w:pos="13608"/>
          <w:tab w:val="clear" w:pos="12824"/>
        </w:tabs>
        <w:spacing w:line="400" w:lineRule="exact"/>
        <w:ind w:left="-140" w:leftChars="-67" w:right="-426" w:rightChars="-203" w:firstLine="548" w:firstLineChars="196"/>
        <w:jc w:val="both"/>
        <w:rPr>
          <w:sz w:val="28"/>
          <w:szCs w:val="28"/>
        </w:rPr>
      </w:pPr>
      <w:r>
        <w:rPr>
          <w:rFonts w:hint="eastAsia" w:ascii="仿宋_GB2312" w:hAnsi="仿宋_GB2312" w:eastAsia="仿宋_GB2312" w:cs="仿宋_GB2312"/>
          <w:b/>
          <w:color w:val="000000"/>
          <w:sz w:val="28"/>
          <w:szCs w:val="28"/>
        </w:rPr>
        <w:t>注：</w:t>
      </w:r>
      <w:r>
        <w:rPr>
          <w:rFonts w:hint="eastAsia" w:ascii="仿宋_GB2312" w:hAnsi="仿宋_GB2312" w:eastAsia="仿宋_GB2312" w:cs="仿宋_GB2312"/>
          <w:color w:val="000000"/>
          <w:sz w:val="28"/>
          <w:szCs w:val="28"/>
        </w:rPr>
        <w:t>公共收益主要指楼道、电梯、外墙、车辆出入栏杆等广告费；公共场地的车辆停放场地使用费；公共场地摆摊、自制售水机、快递柜进场费；通信基站等设备占地费；物业服务用房、属于全体业主的会所、游泳池（馆）、健身室（馆）等租金收入等</w:t>
      </w:r>
    </w:p>
    <w:p>
      <w:pPr>
        <w:pStyle w:val="5"/>
        <w:shd w:val="clear" w:color="auto" w:fill="FFFFFF"/>
        <w:spacing w:line="480" w:lineRule="exact"/>
        <w:jc w:val="both"/>
        <w:rPr>
          <w:rFonts w:ascii="黑体" w:hAnsi="黑体" w:eastAsia="黑体"/>
          <w:sz w:val="32"/>
          <w:szCs w:val="32"/>
        </w:rPr>
      </w:pPr>
      <w:r>
        <w:rPr>
          <w:rFonts w:hint="eastAsia" w:ascii="黑体" w:hAnsi="黑体" w:eastAsia="黑体"/>
          <w:sz w:val="32"/>
          <w:szCs w:val="32"/>
        </w:rPr>
        <w:t>附件2</w:t>
      </w:r>
    </w:p>
    <w:p>
      <w:pPr>
        <w:spacing w:beforeLines="50" w:afterLines="100" w:line="600" w:lineRule="exact"/>
        <w:jc w:val="center"/>
        <w:rPr>
          <w:rFonts w:ascii="方正小标宋简体" w:hAnsi="仿宋_GB2312" w:eastAsia="方正小标宋简体" w:cs="仿宋_GB2312"/>
          <w:color w:val="000000"/>
          <w:sz w:val="44"/>
          <w:szCs w:val="44"/>
        </w:rPr>
      </w:pPr>
      <w:r>
        <w:rPr>
          <w:rFonts w:hint="eastAsia" w:ascii="方正小标宋简体" w:hAnsi="仿宋_GB2312" w:eastAsia="方正小标宋简体" w:cs="仿宋_GB2312"/>
          <w:color w:val="000000"/>
          <w:sz w:val="44"/>
          <w:szCs w:val="44"/>
        </w:rPr>
        <w:t>住宅小区公共收益专项整治问题（线索）台账</w:t>
      </w:r>
    </w:p>
    <w:p>
      <w:pPr>
        <w:pStyle w:val="5"/>
        <w:shd w:val="clear" w:color="auto" w:fill="FFFFFF"/>
        <w:tabs>
          <w:tab w:val="left" w:pos="13183"/>
          <w:tab w:val="clear" w:pos="12824"/>
        </w:tabs>
        <w:spacing w:line="480" w:lineRule="exact"/>
        <w:ind w:left="0" w:leftChars="-67" w:right="-426" w:rightChars="-203" w:hanging="140" w:hangingChars="5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填报单位：（盖章）                                                 填报日期：     年   月   日</w:t>
      </w:r>
    </w:p>
    <w:tbl>
      <w:tblPr>
        <w:tblStyle w:val="6"/>
        <w:tblW w:w="1389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300"/>
        <w:gridCol w:w="2503"/>
        <w:gridCol w:w="1361"/>
        <w:gridCol w:w="817"/>
        <w:gridCol w:w="2500"/>
        <w:gridCol w:w="2050"/>
        <w:gridCol w:w="1067"/>
        <w:gridCol w:w="1000"/>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450" w:type="dxa"/>
            <w:vAlign w:val="center"/>
          </w:tcPr>
          <w:p>
            <w:pPr>
              <w:spacing w:line="40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序号</w:t>
            </w:r>
          </w:p>
        </w:tc>
        <w:tc>
          <w:tcPr>
            <w:tcW w:w="1300" w:type="dxa"/>
            <w:vAlign w:val="center"/>
          </w:tcPr>
          <w:p>
            <w:pPr>
              <w:spacing w:line="40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发生地</w:t>
            </w:r>
          </w:p>
        </w:tc>
        <w:tc>
          <w:tcPr>
            <w:tcW w:w="2503" w:type="dxa"/>
            <w:vAlign w:val="center"/>
          </w:tcPr>
          <w:p>
            <w:pPr>
              <w:spacing w:line="40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问题（线索）内容</w:t>
            </w:r>
          </w:p>
        </w:tc>
        <w:tc>
          <w:tcPr>
            <w:tcW w:w="1361" w:type="dxa"/>
            <w:vAlign w:val="center"/>
          </w:tcPr>
          <w:p>
            <w:pPr>
              <w:spacing w:line="40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问题</w:t>
            </w:r>
          </w:p>
          <w:p>
            <w:pPr>
              <w:spacing w:line="40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（线索）</w:t>
            </w:r>
          </w:p>
          <w:p>
            <w:pPr>
              <w:spacing w:line="40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来源</w:t>
            </w:r>
          </w:p>
        </w:tc>
        <w:tc>
          <w:tcPr>
            <w:tcW w:w="817" w:type="dxa"/>
            <w:vAlign w:val="center"/>
          </w:tcPr>
          <w:p>
            <w:pPr>
              <w:spacing w:line="40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时间</w:t>
            </w:r>
          </w:p>
        </w:tc>
        <w:tc>
          <w:tcPr>
            <w:tcW w:w="2500" w:type="dxa"/>
            <w:vAlign w:val="center"/>
          </w:tcPr>
          <w:p>
            <w:pPr>
              <w:spacing w:line="40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处置（查处）情况</w:t>
            </w:r>
          </w:p>
        </w:tc>
        <w:tc>
          <w:tcPr>
            <w:tcW w:w="2050" w:type="dxa"/>
            <w:vAlign w:val="center"/>
          </w:tcPr>
          <w:p>
            <w:pPr>
              <w:spacing w:line="40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推动整改情况</w:t>
            </w:r>
          </w:p>
        </w:tc>
        <w:tc>
          <w:tcPr>
            <w:tcW w:w="1067" w:type="dxa"/>
            <w:vAlign w:val="center"/>
          </w:tcPr>
          <w:p>
            <w:pPr>
              <w:spacing w:line="40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是否</w:t>
            </w:r>
          </w:p>
          <w:p>
            <w:pPr>
              <w:spacing w:line="40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办结</w:t>
            </w:r>
          </w:p>
        </w:tc>
        <w:tc>
          <w:tcPr>
            <w:tcW w:w="1000" w:type="dxa"/>
            <w:vAlign w:val="center"/>
          </w:tcPr>
          <w:p>
            <w:pPr>
              <w:spacing w:line="40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收信</w:t>
            </w:r>
          </w:p>
          <w:p>
            <w:pPr>
              <w:spacing w:line="40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编号</w:t>
            </w:r>
          </w:p>
        </w:tc>
        <w:tc>
          <w:tcPr>
            <w:tcW w:w="844" w:type="dxa"/>
            <w:vAlign w:val="center"/>
          </w:tcPr>
          <w:p>
            <w:pPr>
              <w:spacing w:line="40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50" w:type="dxa"/>
            <w:vAlign w:val="center"/>
          </w:tcPr>
          <w:p>
            <w:pPr>
              <w:spacing w:line="540" w:lineRule="exact"/>
              <w:jc w:val="center"/>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1</w:t>
            </w:r>
          </w:p>
        </w:tc>
        <w:tc>
          <w:tcPr>
            <w:tcW w:w="1300" w:type="dxa"/>
            <w:vAlign w:val="center"/>
          </w:tcPr>
          <w:p>
            <w:pPr>
              <w:spacing w:line="540" w:lineRule="exact"/>
              <w:ind w:right="94" w:rightChars="45"/>
              <w:jc w:val="center"/>
              <w:rPr>
                <w:rFonts w:ascii="仿宋_GB2312" w:hAnsi="仿宋_GB2312" w:eastAsia="仿宋_GB2312" w:cs="仿宋_GB2312"/>
                <w:color w:val="000000"/>
                <w:szCs w:val="32"/>
              </w:rPr>
            </w:pPr>
          </w:p>
        </w:tc>
        <w:tc>
          <w:tcPr>
            <w:tcW w:w="2503" w:type="dxa"/>
            <w:vAlign w:val="center"/>
          </w:tcPr>
          <w:p>
            <w:pPr>
              <w:spacing w:line="540" w:lineRule="exact"/>
              <w:ind w:right="94" w:rightChars="45"/>
              <w:jc w:val="center"/>
              <w:rPr>
                <w:rFonts w:ascii="仿宋_GB2312" w:hAnsi="仿宋_GB2312" w:eastAsia="仿宋_GB2312" w:cs="仿宋_GB2312"/>
                <w:color w:val="000000"/>
                <w:szCs w:val="32"/>
              </w:rPr>
            </w:pPr>
          </w:p>
        </w:tc>
        <w:tc>
          <w:tcPr>
            <w:tcW w:w="1361" w:type="dxa"/>
            <w:vAlign w:val="center"/>
          </w:tcPr>
          <w:p>
            <w:pPr>
              <w:spacing w:line="540" w:lineRule="exact"/>
              <w:ind w:right="94" w:rightChars="45"/>
              <w:jc w:val="center"/>
              <w:rPr>
                <w:rFonts w:ascii="仿宋_GB2312" w:hAnsi="仿宋_GB2312" w:eastAsia="仿宋_GB2312" w:cs="仿宋_GB2312"/>
                <w:color w:val="000000"/>
                <w:szCs w:val="32"/>
              </w:rPr>
            </w:pPr>
          </w:p>
        </w:tc>
        <w:tc>
          <w:tcPr>
            <w:tcW w:w="817" w:type="dxa"/>
            <w:vAlign w:val="center"/>
          </w:tcPr>
          <w:p>
            <w:pPr>
              <w:spacing w:line="540" w:lineRule="exact"/>
              <w:ind w:right="94" w:rightChars="45"/>
              <w:jc w:val="center"/>
              <w:rPr>
                <w:rFonts w:ascii="仿宋_GB2312" w:hAnsi="仿宋_GB2312" w:eastAsia="仿宋_GB2312" w:cs="仿宋_GB2312"/>
                <w:color w:val="000000"/>
                <w:szCs w:val="32"/>
              </w:rPr>
            </w:pPr>
          </w:p>
        </w:tc>
        <w:tc>
          <w:tcPr>
            <w:tcW w:w="2500" w:type="dxa"/>
            <w:vAlign w:val="center"/>
          </w:tcPr>
          <w:p>
            <w:pPr>
              <w:spacing w:line="540" w:lineRule="exact"/>
              <w:ind w:right="94" w:rightChars="45"/>
              <w:jc w:val="center"/>
              <w:rPr>
                <w:rFonts w:ascii="仿宋_GB2312" w:hAnsi="仿宋_GB2312" w:eastAsia="仿宋_GB2312" w:cs="仿宋_GB2312"/>
                <w:color w:val="000000"/>
                <w:szCs w:val="32"/>
              </w:rPr>
            </w:pPr>
          </w:p>
        </w:tc>
        <w:tc>
          <w:tcPr>
            <w:tcW w:w="2050" w:type="dxa"/>
            <w:vAlign w:val="center"/>
          </w:tcPr>
          <w:p>
            <w:pPr>
              <w:spacing w:line="540" w:lineRule="exact"/>
              <w:ind w:right="94" w:rightChars="45"/>
              <w:jc w:val="center"/>
              <w:rPr>
                <w:rFonts w:ascii="仿宋_GB2312" w:hAnsi="仿宋_GB2312" w:eastAsia="仿宋_GB2312" w:cs="仿宋_GB2312"/>
                <w:color w:val="000000"/>
                <w:szCs w:val="32"/>
              </w:rPr>
            </w:pPr>
          </w:p>
        </w:tc>
        <w:tc>
          <w:tcPr>
            <w:tcW w:w="1067" w:type="dxa"/>
            <w:vAlign w:val="center"/>
          </w:tcPr>
          <w:p>
            <w:pPr>
              <w:spacing w:line="540" w:lineRule="exact"/>
              <w:ind w:right="94" w:rightChars="45"/>
              <w:jc w:val="center"/>
              <w:rPr>
                <w:rFonts w:ascii="仿宋_GB2312" w:hAnsi="仿宋_GB2312" w:eastAsia="仿宋_GB2312" w:cs="仿宋_GB2312"/>
                <w:color w:val="000000"/>
                <w:szCs w:val="32"/>
              </w:rPr>
            </w:pPr>
          </w:p>
        </w:tc>
        <w:tc>
          <w:tcPr>
            <w:tcW w:w="1000" w:type="dxa"/>
            <w:vAlign w:val="center"/>
          </w:tcPr>
          <w:p>
            <w:pPr>
              <w:spacing w:line="540" w:lineRule="exact"/>
              <w:ind w:right="94" w:rightChars="45"/>
              <w:jc w:val="center"/>
              <w:rPr>
                <w:rFonts w:ascii="仿宋_GB2312" w:hAnsi="仿宋_GB2312" w:eastAsia="仿宋_GB2312" w:cs="仿宋_GB2312"/>
                <w:color w:val="000000"/>
                <w:szCs w:val="32"/>
              </w:rPr>
            </w:pPr>
          </w:p>
        </w:tc>
        <w:tc>
          <w:tcPr>
            <w:tcW w:w="844" w:type="dxa"/>
            <w:vAlign w:val="center"/>
          </w:tcPr>
          <w:p>
            <w:pPr>
              <w:spacing w:line="540" w:lineRule="exact"/>
              <w:ind w:right="94" w:rightChars="45"/>
              <w:jc w:val="center"/>
              <w:rPr>
                <w:rFonts w:ascii="仿宋_GB2312" w:hAnsi="仿宋_GB2312" w:eastAsia="仿宋_GB2312" w:cs="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50" w:type="dxa"/>
            <w:vAlign w:val="center"/>
          </w:tcPr>
          <w:p>
            <w:pPr>
              <w:spacing w:line="540" w:lineRule="exact"/>
              <w:jc w:val="center"/>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2</w:t>
            </w:r>
          </w:p>
        </w:tc>
        <w:tc>
          <w:tcPr>
            <w:tcW w:w="1300" w:type="dxa"/>
            <w:vAlign w:val="center"/>
          </w:tcPr>
          <w:p>
            <w:pPr>
              <w:spacing w:line="540" w:lineRule="exact"/>
              <w:ind w:right="94" w:rightChars="45"/>
              <w:jc w:val="center"/>
              <w:rPr>
                <w:rFonts w:ascii="仿宋_GB2312" w:hAnsi="仿宋_GB2312" w:eastAsia="仿宋_GB2312" w:cs="仿宋_GB2312"/>
                <w:color w:val="000000"/>
                <w:szCs w:val="32"/>
              </w:rPr>
            </w:pPr>
          </w:p>
        </w:tc>
        <w:tc>
          <w:tcPr>
            <w:tcW w:w="2503" w:type="dxa"/>
            <w:vAlign w:val="center"/>
          </w:tcPr>
          <w:p>
            <w:pPr>
              <w:spacing w:line="540" w:lineRule="exact"/>
              <w:ind w:right="94" w:rightChars="45"/>
              <w:jc w:val="center"/>
              <w:rPr>
                <w:rFonts w:ascii="仿宋_GB2312" w:hAnsi="仿宋_GB2312" w:eastAsia="仿宋_GB2312" w:cs="仿宋_GB2312"/>
                <w:color w:val="000000"/>
                <w:szCs w:val="32"/>
              </w:rPr>
            </w:pPr>
          </w:p>
        </w:tc>
        <w:tc>
          <w:tcPr>
            <w:tcW w:w="1361" w:type="dxa"/>
            <w:vAlign w:val="center"/>
          </w:tcPr>
          <w:p>
            <w:pPr>
              <w:spacing w:line="540" w:lineRule="exact"/>
              <w:ind w:right="94" w:rightChars="45"/>
              <w:jc w:val="center"/>
              <w:rPr>
                <w:rFonts w:ascii="仿宋_GB2312" w:hAnsi="仿宋_GB2312" w:eastAsia="仿宋_GB2312" w:cs="仿宋_GB2312"/>
                <w:color w:val="000000"/>
                <w:szCs w:val="32"/>
              </w:rPr>
            </w:pPr>
          </w:p>
        </w:tc>
        <w:tc>
          <w:tcPr>
            <w:tcW w:w="817" w:type="dxa"/>
            <w:vAlign w:val="center"/>
          </w:tcPr>
          <w:p>
            <w:pPr>
              <w:spacing w:line="540" w:lineRule="exact"/>
              <w:ind w:right="94" w:rightChars="45"/>
              <w:jc w:val="center"/>
              <w:rPr>
                <w:rFonts w:ascii="仿宋_GB2312" w:hAnsi="仿宋_GB2312" w:eastAsia="仿宋_GB2312" w:cs="仿宋_GB2312"/>
                <w:color w:val="000000"/>
                <w:szCs w:val="32"/>
              </w:rPr>
            </w:pPr>
          </w:p>
        </w:tc>
        <w:tc>
          <w:tcPr>
            <w:tcW w:w="2500" w:type="dxa"/>
            <w:vAlign w:val="center"/>
          </w:tcPr>
          <w:p>
            <w:pPr>
              <w:spacing w:line="540" w:lineRule="exact"/>
              <w:ind w:right="94" w:rightChars="45"/>
              <w:jc w:val="center"/>
              <w:rPr>
                <w:rFonts w:ascii="仿宋_GB2312" w:hAnsi="仿宋_GB2312" w:eastAsia="仿宋_GB2312" w:cs="仿宋_GB2312"/>
                <w:color w:val="000000"/>
                <w:szCs w:val="32"/>
              </w:rPr>
            </w:pPr>
          </w:p>
        </w:tc>
        <w:tc>
          <w:tcPr>
            <w:tcW w:w="2050" w:type="dxa"/>
            <w:vAlign w:val="center"/>
          </w:tcPr>
          <w:p>
            <w:pPr>
              <w:spacing w:line="540" w:lineRule="exact"/>
              <w:ind w:right="94" w:rightChars="45"/>
              <w:jc w:val="center"/>
              <w:rPr>
                <w:rFonts w:ascii="仿宋_GB2312" w:hAnsi="仿宋_GB2312" w:eastAsia="仿宋_GB2312" w:cs="仿宋_GB2312"/>
                <w:color w:val="000000"/>
                <w:szCs w:val="32"/>
              </w:rPr>
            </w:pPr>
          </w:p>
        </w:tc>
        <w:tc>
          <w:tcPr>
            <w:tcW w:w="1067" w:type="dxa"/>
            <w:vAlign w:val="center"/>
          </w:tcPr>
          <w:p>
            <w:pPr>
              <w:spacing w:line="540" w:lineRule="exact"/>
              <w:ind w:right="94" w:rightChars="45"/>
              <w:jc w:val="center"/>
              <w:rPr>
                <w:rFonts w:ascii="仿宋_GB2312" w:hAnsi="仿宋_GB2312" w:eastAsia="仿宋_GB2312" w:cs="仿宋_GB2312"/>
                <w:color w:val="000000"/>
                <w:szCs w:val="32"/>
              </w:rPr>
            </w:pPr>
          </w:p>
        </w:tc>
        <w:tc>
          <w:tcPr>
            <w:tcW w:w="1000" w:type="dxa"/>
            <w:vAlign w:val="center"/>
          </w:tcPr>
          <w:p>
            <w:pPr>
              <w:spacing w:line="540" w:lineRule="exact"/>
              <w:ind w:right="94" w:rightChars="45"/>
              <w:jc w:val="center"/>
              <w:rPr>
                <w:rFonts w:ascii="仿宋_GB2312" w:hAnsi="仿宋_GB2312" w:eastAsia="仿宋_GB2312" w:cs="仿宋_GB2312"/>
                <w:color w:val="000000"/>
                <w:szCs w:val="32"/>
              </w:rPr>
            </w:pPr>
          </w:p>
        </w:tc>
        <w:tc>
          <w:tcPr>
            <w:tcW w:w="844" w:type="dxa"/>
            <w:vAlign w:val="center"/>
          </w:tcPr>
          <w:p>
            <w:pPr>
              <w:spacing w:line="540" w:lineRule="exact"/>
              <w:ind w:right="94" w:rightChars="45"/>
              <w:jc w:val="center"/>
              <w:rPr>
                <w:rFonts w:ascii="仿宋_GB2312" w:hAnsi="仿宋_GB2312" w:eastAsia="仿宋_GB2312" w:cs="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50" w:type="dxa"/>
            <w:vAlign w:val="center"/>
          </w:tcPr>
          <w:p>
            <w:pPr>
              <w:spacing w:line="540" w:lineRule="exact"/>
              <w:jc w:val="center"/>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3</w:t>
            </w:r>
          </w:p>
        </w:tc>
        <w:tc>
          <w:tcPr>
            <w:tcW w:w="1300" w:type="dxa"/>
            <w:vAlign w:val="center"/>
          </w:tcPr>
          <w:p>
            <w:pPr>
              <w:spacing w:line="540" w:lineRule="exact"/>
              <w:ind w:right="94" w:rightChars="45"/>
              <w:jc w:val="center"/>
              <w:rPr>
                <w:rFonts w:ascii="仿宋_GB2312" w:hAnsi="仿宋_GB2312" w:eastAsia="仿宋_GB2312" w:cs="仿宋_GB2312"/>
                <w:color w:val="000000"/>
                <w:szCs w:val="32"/>
              </w:rPr>
            </w:pPr>
          </w:p>
        </w:tc>
        <w:tc>
          <w:tcPr>
            <w:tcW w:w="2503" w:type="dxa"/>
            <w:vAlign w:val="center"/>
          </w:tcPr>
          <w:p>
            <w:pPr>
              <w:spacing w:line="540" w:lineRule="exact"/>
              <w:ind w:right="94" w:rightChars="45"/>
              <w:jc w:val="center"/>
              <w:rPr>
                <w:rFonts w:ascii="仿宋_GB2312" w:hAnsi="仿宋_GB2312" w:eastAsia="仿宋_GB2312" w:cs="仿宋_GB2312"/>
                <w:color w:val="000000"/>
                <w:szCs w:val="32"/>
              </w:rPr>
            </w:pPr>
          </w:p>
        </w:tc>
        <w:tc>
          <w:tcPr>
            <w:tcW w:w="1361" w:type="dxa"/>
            <w:vAlign w:val="center"/>
          </w:tcPr>
          <w:p>
            <w:pPr>
              <w:spacing w:line="540" w:lineRule="exact"/>
              <w:ind w:right="94" w:rightChars="45"/>
              <w:jc w:val="center"/>
              <w:rPr>
                <w:rFonts w:ascii="仿宋_GB2312" w:hAnsi="仿宋_GB2312" w:eastAsia="仿宋_GB2312" w:cs="仿宋_GB2312"/>
                <w:color w:val="000000"/>
                <w:szCs w:val="32"/>
              </w:rPr>
            </w:pPr>
          </w:p>
        </w:tc>
        <w:tc>
          <w:tcPr>
            <w:tcW w:w="817" w:type="dxa"/>
            <w:vAlign w:val="center"/>
          </w:tcPr>
          <w:p>
            <w:pPr>
              <w:spacing w:line="540" w:lineRule="exact"/>
              <w:ind w:right="94" w:rightChars="45"/>
              <w:jc w:val="center"/>
              <w:rPr>
                <w:rFonts w:ascii="仿宋_GB2312" w:hAnsi="仿宋_GB2312" w:eastAsia="仿宋_GB2312" w:cs="仿宋_GB2312"/>
                <w:color w:val="000000"/>
                <w:szCs w:val="32"/>
              </w:rPr>
            </w:pPr>
          </w:p>
        </w:tc>
        <w:tc>
          <w:tcPr>
            <w:tcW w:w="2500" w:type="dxa"/>
            <w:vAlign w:val="center"/>
          </w:tcPr>
          <w:p>
            <w:pPr>
              <w:spacing w:line="540" w:lineRule="exact"/>
              <w:ind w:right="94" w:rightChars="45"/>
              <w:jc w:val="center"/>
              <w:rPr>
                <w:rFonts w:ascii="仿宋_GB2312" w:hAnsi="仿宋_GB2312" w:eastAsia="仿宋_GB2312" w:cs="仿宋_GB2312"/>
                <w:color w:val="000000"/>
                <w:szCs w:val="32"/>
              </w:rPr>
            </w:pPr>
          </w:p>
        </w:tc>
        <w:tc>
          <w:tcPr>
            <w:tcW w:w="2050" w:type="dxa"/>
            <w:vAlign w:val="center"/>
          </w:tcPr>
          <w:p>
            <w:pPr>
              <w:spacing w:line="540" w:lineRule="exact"/>
              <w:ind w:right="94" w:rightChars="45"/>
              <w:jc w:val="center"/>
              <w:rPr>
                <w:rFonts w:ascii="仿宋_GB2312" w:hAnsi="仿宋_GB2312" w:eastAsia="仿宋_GB2312" w:cs="仿宋_GB2312"/>
                <w:color w:val="000000"/>
                <w:szCs w:val="32"/>
              </w:rPr>
            </w:pPr>
          </w:p>
        </w:tc>
        <w:tc>
          <w:tcPr>
            <w:tcW w:w="1067" w:type="dxa"/>
            <w:vAlign w:val="center"/>
          </w:tcPr>
          <w:p>
            <w:pPr>
              <w:spacing w:line="540" w:lineRule="exact"/>
              <w:ind w:right="94" w:rightChars="45"/>
              <w:jc w:val="center"/>
              <w:rPr>
                <w:rFonts w:ascii="仿宋_GB2312" w:hAnsi="仿宋_GB2312" w:eastAsia="仿宋_GB2312" w:cs="仿宋_GB2312"/>
                <w:color w:val="000000"/>
                <w:szCs w:val="32"/>
              </w:rPr>
            </w:pPr>
          </w:p>
        </w:tc>
        <w:tc>
          <w:tcPr>
            <w:tcW w:w="1000" w:type="dxa"/>
            <w:vAlign w:val="center"/>
          </w:tcPr>
          <w:p>
            <w:pPr>
              <w:spacing w:line="540" w:lineRule="exact"/>
              <w:ind w:right="94" w:rightChars="45"/>
              <w:jc w:val="center"/>
              <w:rPr>
                <w:rFonts w:ascii="仿宋_GB2312" w:hAnsi="仿宋_GB2312" w:eastAsia="仿宋_GB2312" w:cs="仿宋_GB2312"/>
                <w:color w:val="000000"/>
                <w:szCs w:val="32"/>
              </w:rPr>
            </w:pPr>
          </w:p>
        </w:tc>
        <w:tc>
          <w:tcPr>
            <w:tcW w:w="844" w:type="dxa"/>
            <w:vAlign w:val="center"/>
          </w:tcPr>
          <w:p>
            <w:pPr>
              <w:spacing w:line="540" w:lineRule="exact"/>
              <w:ind w:right="94" w:rightChars="45"/>
              <w:jc w:val="center"/>
              <w:rPr>
                <w:rFonts w:ascii="仿宋_GB2312" w:hAnsi="仿宋_GB2312" w:eastAsia="仿宋_GB2312" w:cs="仿宋_GB2312"/>
                <w:color w:val="000000"/>
                <w:szCs w:val="32"/>
              </w:rPr>
            </w:pPr>
          </w:p>
        </w:tc>
      </w:tr>
    </w:tbl>
    <w:p>
      <w:pPr>
        <w:spacing w:line="400" w:lineRule="exact"/>
      </w:pPr>
    </w:p>
    <w:p>
      <w:pPr>
        <w:spacing w:line="400" w:lineRule="exact"/>
      </w:pPr>
    </w:p>
    <w:p>
      <w:pPr>
        <w:spacing w:line="400" w:lineRule="exact"/>
        <w:sectPr>
          <w:pgSz w:w="16838" w:h="11906" w:orient="landscape"/>
          <w:pgMar w:top="1588" w:right="2098" w:bottom="1474" w:left="1985" w:header="851" w:footer="992" w:gutter="0"/>
          <w:pgNumType w:fmt="numberInDash"/>
          <w:cols w:space="720" w:num="1"/>
          <w:docGrid w:type="linesAndChars" w:linePitch="312" w:charSpace="0"/>
        </w:sectPr>
      </w:pPr>
    </w:p>
    <w:p>
      <w:pPr>
        <w:pStyle w:val="5"/>
        <w:shd w:val="clear" w:color="auto" w:fill="FFFFFF"/>
        <w:spacing w:line="480" w:lineRule="exact"/>
        <w:jc w:val="both"/>
        <w:rPr>
          <w:rFonts w:ascii="黑体" w:hAnsi="黑体" w:eastAsia="黑体"/>
          <w:sz w:val="32"/>
          <w:szCs w:val="32"/>
        </w:rPr>
      </w:pPr>
      <w:r>
        <w:rPr>
          <w:rFonts w:hint="eastAsia" w:ascii="黑体" w:hAnsi="黑体" w:eastAsia="黑体"/>
          <w:sz w:val="32"/>
          <w:szCs w:val="32"/>
        </w:rPr>
        <w:t>附件3</w:t>
      </w:r>
    </w:p>
    <w:p>
      <w:pPr>
        <w:spacing w:afterLines="50" w:line="600" w:lineRule="exact"/>
        <w:jc w:val="center"/>
        <w:rPr>
          <w:rFonts w:ascii="方正小标宋简体" w:hAnsi="仿宋_GB2312" w:eastAsia="方正小标宋简体" w:cs="仿宋_GB2312"/>
          <w:color w:val="000000"/>
          <w:sz w:val="44"/>
          <w:szCs w:val="44"/>
        </w:rPr>
      </w:pPr>
      <w:r>
        <w:rPr>
          <w:rFonts w:hint="eastAsia" w:ascii="方正小标宋简体" w:hAnsi="仿宋_GB2312" w:eastAsia="方正小标宋简体" w:cs="仿宋_GB2312"/>
          <w:color w:val="000000"/>
          <w:sz w:val="44"/>
          <w:szCs w:val="44"/>
        </w:rPr>
        <w:t>公共收益告知书</w:t>
      </w:r>
    </w:p>
    <w:p>
      <w:pPr>
        <w:widowControl/>
        <w:shd w:val="clear" w:color="auto" w:fill="FFFFFF"/>
        <w:spacing w:line="460" w:lineRule="exact"/>
        <w:ind w:firstLine="592"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《福建省物业管理条例》规定：物业服务企业利用物业管理区域内属于业主共用部位、共用设施设备所产生的公共收益归全体业主所有。</w:t>
      </w:r>
    </w:p>
    <w:p>
      <w:pPr>
        <w:widowControl/>
        <w:shd w:val="clear" w:color="auto" w:fill="FFFFFF"/>
        <w:spacing w:line="460" w:lineRule="exact"/>
        <w:ind w:firstLine="592"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前期物业服务期间，物业管理区域内公共收益在扣除物业服务企业的经营管理费用后，应当存入专项维修资金专户。经营管理费用支出不得超过公共收益的百分之三十。</w:t>
      </w:r>
    </w:p>
    <w:p>
      <w:pPr>
        <w:widowControl/>
        <w:shd w:val="clear" w:color="auto" w:fill="FFFFFF"/>
        <w:spacing w:line="460" w:lineRule="exact"/>
        <w:ind w:firstLine="592"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业主大会成立后，可以将物业共用部位、共用设施设备委托物业服务企业进行经营管理。取得的公共收益按照前款规定扣除物业服务企业的经营管理费用后，存入业主大会或者业主委员会专用账户，经业主大会决定，可以用于抵扣业主的物业管理费用以及业主大会决定的其他事项支出。</w:t>
      </w:r>
    </w:p>
    <w:p>
      <w:pPr>
        <w:widowControl/>
        <w:shd w:val="clear" w:color="auto" w:fill="FFFFFF"/>
        <w:spacing w:line="460" w:lineRule="exact"/>
        <w:ind w:firstLine="592"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公共收益收入及使用情况，应当至少每季度在物业管理区域内醒目位置公布一次，并可以通过移动通信等电子信息方式告知全体业主。</w:t>
      </w:r>
    </w:p>
    <w:p>
      <w:pPr>
        <w:spacing w:line="560" w:lineRule="exac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-137795</wp:posOffset>
                </wp:positionH>
                <wp:positionV relativeFrom="paragraph">
                  <wp:posOffset>198755</wp:posOffset>
                </wp:positionV>
                <wp:extent cx="5787390" cy="635"/>
                <wp:effectExtent l="0" t="0" r="0" b="0"/>
                <wp:wrapNone/>
                <wp:docPr id="1" name="直接连接符 1"/>
                <wp:cNvGraphicFramePr/>
                <a:graphic xmlns:a="http://schemas.openxmlformats.org/drawingml/2006/main">
                  <a:graphicData uri="http://schemas.microsoft.com/office/word/2010/wordprocessingShape">
                    <wps:wsp>
                      <wps:cNvSpPr/>
                      <wps:spPr>
                        <a:xfrm>
                          <a:off x="0" y="0"/>
                          <a:ext cx="578739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85pt;margin-top:15.65pt;height:0.05pt;width:455.7pt;z-index:251659264;mso-width-relative:page;mso-height-relative:page;" coordsize="21600,21600" o:gfxdata="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prp0d1wAAAAkBAAAPAAAAAAAAAAEAIAAAACIAAABkcnMvZG93bnJldi54bWxQSwEC&#10;FAAUAAAACACHTuJAVIs4BfUBAADmAwAADgAAAAAAAAABACAAAAAmAQAAZHJzL2Uyb0RvYy54bWxQ&#10;SwUGAAAAAAYABgBZAQAAjQUAAAAA&#10;">
                <v:path arrowok="t"/>
                <v:fill focussize="0,0"/>
                <v:stroke/>
                <v:imagedata o:title=""/>
                <o:lock v:ext="edit"/>
              </v:line>
            </w:pict>
          </mc:Fallback>
        </mc:AlternateContent>
      </w:r>
    </w:p>
    <w:p>
      <w:pPr>
        <w:pStyle w:val="2"/>
        <w:spacing w:line="520" w:lineRule="exact"/>
        <w:ind w:firstLine="592"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尊敬的业主：</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小区自</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月至</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月（第</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季度）公共收益累计</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元（详见附件：公共收益分配明细表），根据规定，扣除物业企业</w:t>
      </w:r>
      <w:r>
        <w:rPr>
          <w:rFonts w:hint="eastAsia" w:ascii="仿宋_GB2312" w:hAnsi="仿宋_GB2312" w:eastAsia="仿宋_GB2312" w:cs="仿宋_GB2312"/>
          <w:color w:val="000000"/>
          <w:sz w:val="32"/>
          <w:szCs w:val="32"/>
          <w:shd w:val="clear" w:color="auto" w:fill="FFFFFF"/>
        </w:rPr>
        <w:t>经营管理费用支出</w:t>
      </w:r>
      <w:r>
        <w:rPr>
          <w:rFonts w:hint="eastAsia" w:ascii="仿宋_GB2312" w:hAnsi="仿宋_GB2312" w:eastAsia="仿宋_GB2312" w:cs="仿宋_GB2312"/>
          <w:color w:val="000000"/>
          <w:sz w:val="32"/>
          <w:szCs w:val="32"/>
          <w:u w:val="single"/>
          <w:shd w:val="clear" w:color="auto" w:fill="FFFFFF"/>
        </w:rPr>
        <w:t xml:space="preserve">       </w:t>
      </w:r>
      <w:r>
        <w:rPr>
          <w:rFonts w:hint="eastAsia" w:ascii="仿宋_GB2312" w:hAnsi="仿宋_GB2312" w:eastAsia="仿宋_GB2312" w:cs="仿宋_GB2312"/>
          <w:color w:val="000000"/>
          <w:sz w:val="32"/>
          <w:szCs w:val="32"/>
          <w:shd w:val="clear" w:color="auto" w:fill="FFFFFF"/>
        </w:rPr>
        <w:t>元，全体业主共有部分</w:t>
      </w:r>
      <w:r>
        <w:rPr>
          <w:rFonts w:hint="eastAsia" w:ascii="仿宋_GB2312" w:hAnsi="仿宋_GB2312" w:eastAsia="仿宋_GB2312" w:cs="仿宋_GB2312"/>
          <w:color w:val="000000"/>
          <w:sz w:val="32"/>
          <w:szCs w:val="32"/>
          <w:u w:val="single"/>
          <w:shd w:val="clear" w:color="auto" w:fill="FFFFFF"/>
        </w:rPr>
        <w:t xml:space="preserve">       </w:t>
      </w:r>
      <w:r>
        <w:rPr>
          <w:rFonts w:hint="eastAsia" w:ascii="仿宋_GB2312" w:hAnsi="仿宋_GB2312" w:eastAsia="仿宋_GB2312" w:cs="仿宋_GB2312"/>
          <w:color w:val="000000"/>
          <w:sz w:val="32"/>
          <w:szCs w:val="32"/>
          <w:shd w:val="clear" w:color="auto" w:fill="FFFFFF"/>
        </w:rPr>
        <w:t>元</w:t>
      </w:r>
      <w:r>
        <w:rPr>
          <w:rFonts w:hint="eastAsia" w:ascii="仿宋_GB2312" w:hAnsi="仿宋_GB2312" w:eastAsia="仿宋_GB2312" w:cs="仿宋_GB2312"/>
          <w:color w:val="000000"/>
          <w:sz w:val="32"/>
          <w:szCs w:val="32"/>
        </w:rPr>
        <w:t>已缴存至住宅专项维修资金账户（</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住宅小区业主委员会账户），请您监督。</w:t>
      </w:r>
    </w:p>
    <w:p>
      <w:pPr>
        <w:pStyle w:val="2"/>
        <w:spacing w:beforeLines="100" w:line="52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（盖物业服务企业公章）</w:t>
      </w:r>
    </w:p>
    <w:p>
      <w:pPr>
        <w:pStyle w:val="2"/>
        <w:spacing w:line="520" w:lineRule="exact"/>
        <w:jc w:val="both"/>
        <w:rPr>
          <w:rFonts w:ascii="仿宋_GB2312" w:hAnsi="仿宋_GB2312" w:eastAsia="仿宋_GB2312" w:cs="仿宋_GB2312"/>
          <w:color w:val="000000"/>
          <w:sz w:val="32"/>
          <w:szCs w:val="32"/>
        </w:rPr>
        <w:sectPr>
          <w:pgSz w:w="11906" w:h="16838"/>
          <w:pgMar w:top="2098" w:right="1474" w:bottom="1985" w:left="1588" w:header="851" w:footer="992" w:gutter="0"/>
          <w:pgNumType w:fmt="numberInDash"/>
          <w:cols w:space="720" w:num="1"/>
          <w:docGrid w:type="linesAndChars" w:linePitch="592" w:charSpace="-5078"/>
        </w:sectPr>
      </w:pPr>
      <w:r>
        <w:rPr>
          <w:rFonts w:hint="eastAsia" w:ascii="仿宋_GB2312" w:hAnsi="仿宋_GB2312" w:eastAsia="仿宋_GB2312" w:cs="仿宋_GB2312"/>
          <w:color w:val="000000"/>
          <w:sz w:val="32"/>
          <w:szCs w:val="32"/>
        </w:rPr>
        <w:t xml:space="preserve">                                      年   月   日</w:t>
      </w:r>
    </w:p>
    <w:p>
      <w:pPr>
        <w:pStyle w:val="5"/>
        <w:shd w:val="clear" w:color="auto" w:fill="FFFFFF"/>
        <w:spacing w:line="480" w:lineRule="exact"/>
        <w:jc w:val="both"/>
        <w:rPr>
          <w:rFonts w:ascii="黑体" w:hAnsi="黑体" w:eastAsia="黑体"/>
          <w:sz w:val="32"/>
          <w:szCs w:val="32"/>
        </w:rPr>
      </w:pPr>
      <w:r>
        <w:rPr>
          <w:rFonts w:hint="eastAsia" w:ascii="黑体" w:hAnsi="黑体" w:eastAsia="黑体"/>
          <w:sz w:val="32"/>
          <w:szCs w:val="32"/>
        </w:rPr>
        <w:t>附件4</w:t>
      </w:r>
    </w:p>
    <w:p>
      <w:pPr>
        <w:spacing w:beforeLines="50" w:afterLines="100" w:line="600" w:lineRule="exact"/>
        <w:jc w:val="center"/>
        <w:rPr>
          <w:rFonts w:ascii="方正小标宋简体" w:hAnsi="仿宋_GB2312" w:eastAsia="方正小标宋简体" w:cs="仿宋_GB2312"/>
          <w:color w:val="000000"/>
          <w:sz w:val="44"/>
          <w:szCs w:val="44"/>
        </w:rPr>
      </w:pPr>
      <w:r>
        <w:rPr>
          <w:rFonts w:hint="eastAsia" w:ascii="方正小标宋简体" w:hAnsi="仿宋_GB2312" w:eastAsia="方正小标宋简体" w:cs="仿宋_GB2312"/>
          <w:color w:val="000000"/>
          <w:sz w:val="44"/>
          <w:szCs w:val="44"/>
        </w:rPr>
        <w:t>住宅小区公共收益分配明细表</w:t>
      </w:r>
    </w:p>
    <w:p>
      <w:pPr>
        <w:pStyle w:val="2"/>
        <w:ind w:left="-140" w:leftChars="-67" w:right="-426" w:rightChars="-203"/>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小区名称：                        企业名称(盖章)：                     时间：    年   月   日</w:t>
      </w:r>
    </w:p>
    <w:tbl>
      <w:tblPr>
        <w:tblStyle w:val="6"/>
        <w:tblW w:w="13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7"/>
        <w:gridCol w:w="4425"/>
        <w:gridCol w:w="1461"/>
        <w:gridCol w:w="3004"/>
        <w:gridCol w:w="2093"/>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187" w:type="dxa"/>
            <w:vMerge w:val="restart"/>
            <w:vAlign w:val="center"/>
          </w:tcPr>
          <w:p>
            <w:pPr>
              <w:spacing w:line="360" w:lineRule="atLeast"/>
              <w:jc w:val="center"/>
              <w:rPr>
                <w:rFonts w:ascii="仿宋_GB2312" w:hAnsi="仿宋_GB2312" w:eastAsia="仿宋_GB2312" w:cs="仿宋_GB2312"/>
                <w:b/>
                <w:color w:val="000000"/>
                <w:sz w:val="24"/>
              </w:rPr>
            </w:pPr>
          </w:p>
          <w:p>
            <w:pPr>
              <w:spacing w:line="360" w:lineRule="atLeas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公共收益项目</w:t>
            </w:r>
          </w:p>
          <w:p>
            <w:pPr>
              <w:spacing w:line="360" w:lineRule="atLeast"/>
              <w:ind w:firstLine="352" w:firstLineChars="147"/>
              <w:jc w:val="center"/>
              <w:rPr>
                <w:rFonts w:ascii="仿宋_GB2312" w:hAnsi="仿宋_GB2312" w:eastAsia="仿宋_GB2312" w:cs="仿宋_GB2312"/>
                <w:b/>
                <w:color w:val="000000"/>
                <w:sz w:val="24"/>
              </w:rPr>
            </w:pPr>
          </w:p>
        </w:tc>
        <w:tc>
          <w:tcPr>
            <w:tcW w:w="4425" w:type="dxa"/>
            <w:vMerge w:val="restart"/>
            <w:vAlign w:val="center"/>
          </w:tcPr>
          <w:p>
            <w:pPr>
              <w:spacing w:line="360" w:lineRule="atLeas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合同期限</w:t>
            </w:r>
          </w:p>
          <w:p>
            <w:pPr>
              <w:spacing w:line="360" w:lineRule="atLeas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（合同期可一次性、按月、年计算）</w:t>
            </w:r>
          </w:p>
        </w:tc>
        <w:tc>
          <w:tcPr>
            <w:tcW w:w="1461" w:type="dxa"/>
            <w:vMerge w:val="restart"/>
            <w:vAlign w:val="center"/>
          </w:tcPr>
          <w:p>
            <w:pPr>
              <w:spacing w:line="360" w:lineRule="atLeast"/>
              <w:ind w:left="1"/>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合同金额（元）</w:t>
            </w:r>
          </w:p>
        </w:tc>
        <w:tc>
          <w:tcPr>
            <w:tcW w:w="5097" w:type="dxa"/>
            <w:gridSpan w:val="2"/>
            <w:vAlign w:val="center"/>
          </w:tcPr>
          <w:p>
            <w:pPr>
              <w:spacing w:line="360" w:lineRule="atLeas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分  配  情  况</w:t>
            </w:r>
          </w:p>
        </w:tc>
        <w:tc>
          <w:tcPr>
            <w:tcW w:w="802" w:type="dxa"/>
            <w:vMerge w:val="restart"/>
            <w:vAlign w:val="center"/>
          </w:tcPr>
          <w:p>
            <w:pPr>
              <w:spacing w:line="540" w:lineRule="exact"/>
              <w:ind w:firstLine="4" w:firstLineChars="2"/>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2187" w:type="dxa"/>
            <w:vMerge w:val="continue"/>
            <w:vAlign w:val="center"/>
          </w:tcPr>
          <w:p>
            <w:pPr>
              <w:spacing w:line="360" w:lineRule="atLeast"/>
              <w:jc w:val="center"/>
              <w:rPr>
                <w:rFonts w:ascii="仿宋_GB2312" w:hAnsi="仿宋_GB2312" w:eastAsia="仿宋_GB2312" w:cs="仿宋_GB2312"/>
                <w:b/>
                <w:color w:val="000000"/>
                <w:sz w:val="24"/>
              </w:rPr>
            </w:pPr>
          </w:p>
        </w:tc>
        <w:tc>
          <w:tcPr>
            <w:tcW w:w="4425" w:type="dxa"/>
            <w:vMerge w:val="continue"/>
            <w:vAlign w:val="center"/>
          </w:tcPr>
          <w:p>
            <w:pPr>
              <w:spacing w:line="360" w:lineRule="atLeast"/>
              <w:jc w:val="center"/>
              <w:rPr>
                <w:rFonts w:ascii="仿宋_GB2312" w:hAnsi="仿宋_GB2312" w:eastAsia="仿宋_GB2312" w:cs="仿宋_GB2312"/>
                <w:b/>
                <w:color w:val="000000"/>
                <w:sz w:val="24"/>
              </w:rPr>
            </w:pPr>
          </w:p>
        </w:tc>
        <w:tc>
          <w:tcPr>
            <w:tcW w:w="1461" w:type="dxa"/>
            <w:vMerge w:val="continue"/>
            <w:vAlign w:val="center"/>
          </w:tcPr>
          <w:p>
            <w:pPr>
              <w:spacing w:line="360" w:lineRule="atLeast"/>
              <w:jc w:val="center"/>
              <w:rPr>
                <w:rFonts w:ascii="仿宋_GB2312" w:hAnsi="仿宋_GB2312" w:eastAsia="仿宋_GB2312" w:cs="仿宋_GB2312"/>
                <w:b/>
                <w:color w:val="000000"/>
                <w:sz w:val="24"/>
              </w:rPr>
            </w:pPr>
          </w:p>
        </w:tc>
        <w:tc>
          <w:tcPr>
            <w:tcW w:w="3004" w:type="dxa"/>
            <w:vAlign w:val="center"/>
          </w:tcPr>
          <w:p>
            <w:pPr>
              <w:spacing w:line="260" w:lineRule="atLeas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物业服务企业经营支出</w:t>
            </w:r>
          </w:p>
          <w:p>
            <w:pPr>
              <w:spacing w:line="260" w:lineRule="atLeas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（最多不超30%）</w:t>
            </w:r>
          </w:p>
        </w:tc>
        <w:tc>
          <w:tcPr>
            <w:tcW w:w="2093" w:type="dxa"/>
            <w:vAlign w:val="center"/>
          </w:tcPr>
          <w:p>
            <w:pPr>
              <w:spacing w:line="260" w:lineRule="atLeas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属于全体业主</w:t>
            </w:r>
          </w:p>
          <w:p>
            <w:pPr>
              <w:spacing w:line="260" w:lineRule="atLeas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（70%）</w:t>
            </w:r>
          </w:p>
        </w:tc>
        <w:tc>
          <w:tcPr>
            <w:tcW w:w="802" w:type="dxa"/>
            <w:vMerge w:val="continue"/>
            <w:vAlign w:val="center"/>
          </w:tcPr>
          <w:p>
            <w:pPr>
              <w:spacing w:line="54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2187" w:type="dxa"/>
            <w:vAlign w:val="center"/>
          </w:tcPr>
          <w:p>
            <w:pPr>
              <w:spacing w:line="540" w:lineRule="exact"/>
              <w:jc w:val="center"/>
              <w:rPr>
                <w:rFonts w:ascii="仿宋_GB2312" w:hAnsi="仿宋_GB2312" w:eastAsia="仿宋_GB2312" w:cs="仿宋_GB2312"/>
                <w:color w:val="000000"/>
                <w:sz w:val="24"/>
              </w:rPr>
            </w:pPr>
          </w:p>
        </w:tc>
        <w:tc>
          <w:tcPr>
            <w:tcW w:w="4425" w:type="dxa"/>
            <w:vAlign w:val="center"/>
          </w:tcPr>
          <w:p>
            <w:pPr>
              <w:spacing w:line="540" w:lineRule="exact"/>
              <w:jc w:val="center"/>
              <w:rPr>
                <w:rFonts w:ascii="仿宋_GB2312" w:hAnsi="仿宋_GB2312" w:eastAsia="仿宋_GB2312" w:cs="仿宋_GB2312"/>
                <w:color w:val="000000"/>
                <w:sz w:val="24"/>
              </w:rPr>
            </w:pPr>
          </w:p>
        </w:tc>
        <w:tc>
          <w:tcPr>
            <w:tcW w:w="1461" w:type="dxa"/>
            <w:vAlign w:val="center"/>
          </w:tcPr>
          <w:p>
            <w:pPr>
              <w:spacing w:line="540" w:lineRule="exact"/>
              <w:jc w:val="center"/>
              <w:rPr>
                <w:rFonts w:ascii="仿宋_GB2312" w:hAnsi="仿宋_GB2312" w:eastAsia="仿宋_GB2312" w:cs="仿宋_GB2312"/>
                <w:color w:val="000000"/>
                <w:sz w:val="24"/>
              </w:rPr>
            </w:pPr>
          </w:p>
        </w:tc>
        <w:tc>
          <w:tcPr>
            <w:tcW w:w="3004" w:type="dxa"/>
            <w:vAlign w:val="center"/>
          </w:tcPr>
          <w:p>
            <w:pPr>
              <w:spacing w:line="540" w:lineRule="exact"/>
              <w:jc w:val="center"/>
              <w:rPr>
                <w:rFonts w:ascii="仿宋_GB2312" w:hAnsi="仿宋_GB2312" w:eastAsia="仿宋_GB2312" w:cs="仿宋_GB2312"/>
                <w:color w:val="000000"/>
                <w:sz w:val="24"/>
              </w:rPr>
            </w:pPr>
          </w:p>
        </w:tc>
        <w:tc>
          <w:tcPr>
            <w:tcW w:w="2093" w:type="dxa"/>
            <w:vAlign w:val="center"/>
          </w:tcPr>
          <w:p>
            <w:pPr>
              <w:spacing w:line="540" w:lineRule="exact"/>
              <w:jc w:val="center"/>
              <w:rPr>
                <w:rFonts w:ascii="仿宋_GB2312" w:hAnsi="仿宋_GB2312" w:eastAsia="仿宋_GB2312" w:cs="仿宋_GB2312"/>
                <w:color w:val="000000"/>
                <w:sz w:val="24"/>
              </w:rPr>
            </w:pPr>
          </w:p>
        </w:tc>
        <w:tc>
          <w:tcPr>
            <w:tcW w:w="802" w:type="dxa"/>
            <w:vAlign w:val="center"/>
          </w:tcPr>
          <w:p>
            <w:pPr>
              <w:spacing w:line="54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2187" w:type="dxa"/>
          </w:tcPr>
          <w:p>
            <w:pPr>
              <w:spacing w:line="540" w:lineRule="exact"/>
              <w:jc w:val="center"/>
              <w:rPr>
                <w:rFonts w:ascii="仿宋_GB2312" w:hAnsi="仿宋_GB2312" w:eastAsia="仿宋_GB2312" w:cs="仿宋_GB2312"/>
                <w:color w:val="000000"/>
                <w:sz w:val="24"/>
              </w:rPr>
            </w:pPr>
          </w:p>
        </w:tc>
        <w:tc>
          <w:tcPr>
            <w:tcW w:w="4425" w:type="dxa"/>
          </w:tcPr>
          <w:p>
            <w:pPr>
              <w:spacing w:line="540" w:lineRule="exact"/>
              <w:jc w:val="center"/>
              <w:rPr>
                <w:rFonts w:ascii="仿宋_GB2312" w:hAnsi="仿宋_GB2312" w:eastAsia="仿宋_GB2312" w:cs="仿宋_GB2312"/>
                <w:color w:val="000000"/>
                <w:sz w:val="24"/>
              </w:rPr>
            </w:pPr>
          </w:p>
        </w:tc>
        <w:tc>
          <w:tcPr>
            <w:tcW w:w="1461" w:type="dxa"/>
          </w:tcPr>
          <w:p>
            <w:pPr>
              <w:spacing w:line="540" w:lineRule="exact"/>
              <w:jc w:val="center"/>
              <w:rPr>
                <w:rFonts w:ascii="仿宋_GB2312" w:hAnsi="仿宋_GB2312" w:eastAsia="仿宋_GB2312" w:cs="仿宋_GB2312"/>
                <w:color w:val="000000"/>
                <w:sz w:val="24"/>
              </w:rPr>
            </w:pPr>
          </w:p>
        </w:tc>
        <w:tc>
          <w:tcPr>
            <w:tcW w:w="3004" w:type="dxa"/>
          </w:tcPr>
          <w:p>
            <w:pPr>
              <w:spacing w:line="540" w:lineRule="exact"/>
              <w:jc w:val="center"/>
              <w:rPr>
                <w:rFonts w:ascii="仿宋_GB2312" w:hAnsi="仿宋_GB2312" w:eastAsia="仿宋_GB2312" w:cs="仿宋_GB2312"/>
                <w:color w:val="000000"/>
                <w:sz w:val="24"/>
              </w:rPr>
            </w:pPr>
          </w:p>
        </w:tc>
        <w:tc>
          <w:tcPr>
            <w:tcW w:w="2093" w:type="dxa"/>
          </w:tcPr>
          <w:p>
            <w:pPr>
              <w:spacing w:line="540" w:lineRule="exact"/>
              <w:jc w:val="center"/>
              <w:rPr>
                <w:rFonts w:ascii="仿宋_GB2312" w:hAnsi="仿宋_GB2312" w:eastAsia="仿宋_GB2312" w:cs="仿宋_GB2312"/>
                <w:color w:val="000000"/>
                <w:sz w:val="24"/>
              </w:rPr>
            </w:pPr>
          </w:p>
        </w:tc>
        <w:tc>
          <w:tcPr>
            <w:tcW w:w="802" w:type="dxa"/>
          </w:tcPr>
          <w:p>
            <w:pPr>
              <w:spacing w:line="54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2187" w:type="dxa"/>
          </w:tcPr>
          <w:p>
            <w:pPr>
              <w:spacing w:line="540" w:lineRule="exact"/>
              <w:rPr>
                <w:rFonts w:ascii="仿宋_GB2312" w:hAnsi="仿宋_GB2312" w:eastAsia="仿宋_GB2312" w:cs="仿宋_GB2312"/>
                <w:color w:val="000000"/>
                <w:sz w:val="24"/>
              </w:rPr>
            </w:pPr>
          </w:p>
        </w:tc>
        <w:tc>
          <w:tcPr>
            <w:tcW w:w="4425" w:type="dxa"/>
          </w:tcPr>
          <w:p>
            <w:pPr>
              <w:spacing w:line="540" w:lineRule="exact"/>
              <w:rPr>
                <w:rFonts w:ascii="仿宋_GB2312" w:hAnsi="仿宋_GB2312" w:eastAsia="仿宋_GB2312" w:cs="仿宋_GB2312"/>
                <w:color w:val="000000"/>
                <w:sz w:val="24"/>
              </w:rPr>
            </w:pPr>
          </w:p>
        </w:tc>
        <w:tc>
          <w:tcPr>
            <w:tcW w:w="1461" w:type="dxa"/>
          </w:tcPr>
          <w:p>
            <w:pPr>
              <w:spacing w:line="540" w:lineRule="exact"/>
              <w:rPr>
                <w:rFonts w:ascii="仿宋_GB2312" w:hAnsi="仿宋_GB2312" w:eastAsia="仿宋_GB2312" w:cs="仿宋_GB2312"/>
                <w:color w:val="000000"/>
                <w:sz w:val="24"/>
              </w:rPr>
            </w:pPr>
          </w:p>
        </w:tc>
        <w:tc>
          <w:tcPr>
            <w:tcW w:w="3004" w:type="dxa"/>
          </w:tcPr>
          <w:p>
            <w:pPr>
              <w:spacing w:line="540" w:lineRule="exact"/>
              <w:rPr>
                <w:rFonts w:ascii="仿宋_GB2312" w:hAnsi="仿宋_GB2312" w:eastAsia="仿宋_GB2312" w:cs="仿宋_GB2312"/>
                <w:color w:val="000000"/>
                <w:sz w:val="24"/>
              </w:rPr>
            </w:pPr>
          </w:p>
        </w:tc>
        <w:tc>
          <w:tcPr>
            <w:tcW w:w="2093" w:type="dxa"/>
          </w:tcPr>
          <w:p>
            <w:pPr>
              <w:spacing w:line="540" w:lineRule="exact"/>
              <w:rPr>
                <w:rFonts w:ascii="仿宋_GB2312" w:hAnsi="仿宋_GB2312" w:eastAsia="仿宋_GB2312" w:cs="仿宋_GB2312"/>
                <w:color w:val="000000"/>
                <w:sz w:val="24"/>
              </w:rPr>
            </w:pPr>
          </w:p>
        </w:tc>
        <w:tc>
          <w:tcPr>
            <w:tcW w:w="802" w:type="dxa"/>
          </w:tcPr>
          <w:p>
            <w:pPr>
              <w:spacing w:line="540" w:lineRule="exac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2187" w:type="dxa"/>
          </w:tcPr>
          <w:p>
            <w:pPr>
              <w:spacing w:line="540" w:lineRule="exact"/>
              <w:rPr>
                <w:rFonts w:ascii="仿宋_GB2312" w:hAnsi="仿宋_GB2312" w:eastAsia="仿宋_GB2312" w:cs="仿宋_GB2312"/>
                <w:color w:val="000000"/>
                <w:sz w:val="24"/>
              </w:rPr>
            </w:pPr>
          </w:p>
        </w:tc>
        <w:tc>
          <w:tcPr>
            <w:tcW w:w="4425" w:type="dxa"/>
          </w:tcPr>
          <w:p>
            <w:pPr>
              <w:spacing w:line="540" w:lineRule="exact"/>
              <w:rPr>
                <w:rFonts w:ascii="仿宋_GB2312" w:hAnsi="仿宋_GB2312" w:eastAsia="仿宋_GB2312" w:cs="仿宋_GB2312"/>
                <w:color w:val="000000"/>
                <w:sz w:val="24"/>
              </w:rPr>
            </w:pPr>
          </w:p>
        </w:tc>
        <w:tc>
          <w:tcPr>
            <w:tcW w:w="1461" w:type="dxa"/>
          </w:tcPr>
          <w:p>
            <w:pPr>
              <w:spacing w:line="540" w:lineRule="exact"/>
              <w:rPr>
                <w:rFonts w:ascii="仿宋_GB2312" w:hAnsi="仿宋_GB2312" w:eastAsia="仿宋_GB2312" w:cs="仿宋_GB2312"/>
                <w:color w:val="000000"/>
                <w:sz w:val="24"/>
              </w:rPr>
            </w:pPr>
          </w:p>
        </w:tc>
        <w:tc>
          <w:tcPr>
            <w:tcW w:w="3004" w:type="dxa"/>
          </w:tcPr>
          <w:p>
            <w:pPr>
              <w:spacing w:line="540" w:lineRule="exact"/>
              <w:rPr>
                <w:rFonts w:ascii="仿宋_GB2312" w:hAnsi="仿宋_GB2312" w:eastAsia="仿宋_GB2312" w:cs="仿宋_GB2312"/>
                <w:color w:val="000000"/>
                <w:sz w:val="24"/>
              </w:rPr>
            </w:pPr>
          </w:p>
        </w:tc>
        <w:tc>
          <w:tcPr>
            <w:tcW w:w="2093" w:type="dxa"/>
          </w:tcPr>
          <w:p>
            <w:pPr>
              <w:spacing w:line="540" w:lineRule="exact"/>
              <w:rPr>
                <w:rFonts w:ascii="仿宋_GB2312" w:hAnsi="仿宋_GB2312" w:eastAsia="仿宋_GB2312" w:cs="仿宋_GB2312"/>
                <w:color w:val="000000"/>
                <w:sz w:val="24"/>
              </w:rPr>
            </w:pPr>
          </w:p>
        </w:tc>
        <w:tc>
          <w:tcPr>
            <w:tcW w:w="802" w:type="dxa"/>
          </w:tcPr>
          <w:p>
            <w:pPr>
              <w:spacing w:line="540" w:lineRule="exac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2187" w:type="dxa"/>
          </w:tcPr>
          <w:p>
            <w:pPr>
              <w:spacing w:line="540" w:lineRule="exact"/>
              <w:rPr>
                <w:rFonts w:ascii="仿宋_GB2312" w:hAnsi="仿宋_GB2312" w:eastAsia="仿宋_GB2312" w:cs="仿宋_GB2312"/>
                <w:color w:val="000000"/>
                <w:sz w:val="24"/>
              </w:rPr>
            </w:pPr>
          </w:p>
        </w:tc>
        <w:tc>
          <w:tcPr>
            <w:tcW w:w="4425" w:type="dxa"/>
          </w:tcPr>
          <w:p>
            <w:pPr>
              <w:spacing w:line="540" w:lineRule="exact"/>
              <w:rPr>
                <w:rFonts w:ascii="仿宋_GB2312" w:hAnsi="仿宋_GB2312" w:eastAsia="仿宋_GB2312" w:cs="仿宋_GB2312"/>
                <w:color w:val="000000"/>
                <w:sz w:val="24"/>
              </w:rPr>
            </w:pPr>
          </w:p>
        </w:tc>
        <w:tc>
          <w:tcPr>
            <w:tcW w:w="1461" w:type="dxa"/>
          </w:tcPr>
          <w:p>
            <w:pPr>
              <w:spacing w:line="540" w:lineRule="exact"/>
              <w:rPr>
                <w:rFonts w:ascii="仿宋_GB2312" w:hAnsi="仿宋_GB2312" w:eastAsia="仿宋_GB2312" w:cs="仿宋_GB2312"/>
                <w:color w:val="000000"/>
                <w:sz w:val="24"/>
              </w:rPr>
            </w:pPr>
          </w:p>
        </w:tc>
        <w:tc>
          <w:tcPr>
            <w:tcW w:w="3004" w:type="dxa"/>
          </w:tcPr>
          <w:p>
            <w:pPr>
              <w:spacing w:line="540" w:lineRule="exact"/>
              <w:rPr>
                <w:rFonts w:ascii="仿宋_GB2312" w:hAnsi="仿宋_GB2312" w:eastAsia="仿宋_GB2312" w:cs="仿宋_GB2312"/>
                <w:color w:val="000000"/>
                <w:sz w:val="24"/>
              </w:rPr>
            </w:pPr>
          </w:p>
        </w:tc>
        <w:tc>
          <w:tcPr>
            <w:tcW w:w="2093" w:type="dxa"/>
          </w:tcPr>
          <w:p>
            <w:pPr>
              <w:spacing w:line="540" w:lineRule="exact"/>
              <w:rPr>
                <w:rFonts w:ascii="仿宋_GB2312" w:hAnsi="仿宋_GB2312" w:eastAsia="仿宋_GB2312" w:cs="仿宋_GB2312"/>
                <w:color w:val="000000"/>
                <w:sz w:val="24"/>
              </w:rPr>
            </w:pPr>
          </w:p>
        </w:tc>
        <w:tc>
          <w:tcPr>
            <w:tcW w:w="802" w:type="dxa"/>
          </w:tcPr>
          <w:p>
            <w:pPr>
              <w:spacing w:line="540" w:lineRule="exac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2187" w:type="dxa"/>
          </w:tcPr>
          <w:p>
            <w:pPr>
              <w:spacing w:line="540" w:lineRule="exact"/>
              <w:rPr>
                <w:rFonts w:ascii="仿宋_GB2312" w:hAnsi="仿宋_GB2312" w:eastAsia="仿宋_GB2312" w:cs="仿宋_GB2312"/>
                <w:color w:val="000000"/>
                <w:sz w:val="24"/>
              </w:rPr>
            </w:pPr>
          </w:p>
        </w:tc>
        <w:tc>
          <w:tcPr>
            <w:tcW w:w="4425" w:type="dxa"/>
          </w:tcPr>
          <w:p>
            <w:pPr>
              <w:spacing w:line="540" w:lineRule="exact"/>
              <w:rPr>
                <w:rFonts w:ascii="仿宋_GB2312" w:hAnsi="仿宋_GB2312" w:eastAsia="仿宋_GB2312" w:cs="仿宋_GB2312"/>
                <w:color w:val="000000"/>
                <w:sz w:val="24"/>
              </w:rPr>
            </w:pPr>
          </w:p>
        </w:tc>
        <w:tc>
          <w:tcPr>
            <w:tcW w:w="1461" w:type="dxa"/>
          </w:tcPr>
          <w:p>
            <w:pPr>
              <w:spacing w:line="540" w:lineRule="exact"/>
              <w:rPr>
                <w:rFonts w:ascii="仿宋_GB2312" w:hAnsi="仿宋_GB2312" w:eastAsia="仿宋_GB2312" w:cs="仿宋_GB2312"/>
                <w:color w:val="000000"/>
                <w:sz w:val="24"/>
              </w:rPr>
            </w:pPr>
          </w:p>
        </w:tc>
        <w:tc>
          <w:tcPr>
            <w:tcW w:w="3004" w:type="dxa"/>
          </w:tcPr>
          <w:p>
            <w:pPr>
              <w:spacing w:line="540" w:lineRule="exact"/>
              <w:rPr>
                <w:rFonts w:ascii="仿宋_GB2312" w:hAnsi="仿宋_GB2312" w:eastAsia="仿宋_GB2312" w:cs="仿宋_GB2312"/>
                <w:color w:val="000000"/>
                <w:sz w:val="24"/>
              </w:rPr>
            </w:pPr>
          </w:p>
        </w:tc>
        <w:tc>
          <w:tcPr>
            <w:tcW w:w="2093" w:type="dxa"/>
          </w:tcPr>
          <w:p>
            <w:pPr>
              <w:spacing w:line="540" w:lineRule="exact"/>
              <w:rPr>
                <w:rFonts w:ascii="仿宋_GB2312" w:hAnsi="仿宋_GB2312" w:eastAsia="仿宋_GB2312" w:cs="仿宋_GB2312"/>
                <w:color w:val="000000"/>
                <w:sz w:val="24"/>
              </w:rPr>
            </w:pPr>
          </w:p>
        </w:tc>
        <w:tc>
          <w:tcPr>
            <w:tcW w:w="802" w:type="dxa"/>
          </w:tcPr>
          <w:p>
            <w:pPr>
              <w:spacing w:line="540" w:lineRule="exac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6612" w:type="dxa"/>
            <w:gridSpan w:val="2"/>
          </w:tcPr>
          <w:p>
            <w:pPr>
              <w:spacing w:line="540" w:lineRule="exact"/>
              <w:ind w:firstLine="120" w:firstLineChars="5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  计</w:t>
            </w:r>
          </w:p>
        </w:tc>
        <w:tc>
          <w:tcPr>
            <w:tcW w:w="1461" w:type="dxa"/>
          </w:tcPr>
          <w:p>
            <w:pPr>
              <w:spacing w:line="540" w:lineRule="exact"/>
              <w:rPr>
                <w:rFonts w:ascii="仿宋_GB2312" w:hAnsi="仿宋_GB2312" w:eastAsia="仿宋_GB2312" w:cs="仿宋_GB2312"/>
                <w:color w:val="000000"/>
                <w:sz w:val="24"/>
              </w:rPr>
            </w:pPr>
          </w:p>
        </w:tc>
        <w:tc>
          <w:tcPr>
            <w:tcW w:w="3004" w:type="dxa"/>
          </w:tcPr>
          <w:p>
            <w:pPr>
              <w:spacing w:line="540" w:lineRule="exact"/>
              <w:rPr>
                <w:rFonts w:ascii="仿宋_GB2312" w:hAnsi="仿宋_GB2312" w:eastAsia="仿宋_GB2312" w:cs="仿宋_GB2312"/>
                <w:color w:val="000000"/>
                <w:sz w:val="24"/>
              </w:rPr>
            </w:pPr>
          </w:p>
        </w:tc>
        <w:tc>
          <w:tcPr>
            <w:tcW w:w="2093" w:type="dxa"/>
          </w:tcPr>
          <w:p>
            <w:pPr>
              <w:spacing w:line="540" w:lineRule="exact"/>
              <w:rPr>
                <w:rFonts w:ascii="仿宋_GB2312" w:hAnsi="仿宋_GB2312" w:eastAsia="仿宋_GB2312" w:cs="仿宋_GB2312"/>
                <w:color w:val="000000"/>
                <w:sz w:val="24"/>
              </w:rPr>
            </w:pPr>
          </w:p>
        </w:tc>
        <w:tc>
          <w:tcPr>
            <w:tcW w:w="802" w:type="dxa"/>
          </w:tcPr>
          <w:p>
            <w:pPr>
              <w:spacing w:line="540" w:lineRule="exact"/>
              <w:rPr>
                <w:rFonts w:ascii="仿宋_GB2312" w:hAnsi="仿宋_GB2312" w:eastAsia="仿宋_GB2312" w:cs="仿宋_GB2312"/>
                <w:color w:val="000000"/>
                <w:sz w:val="24"/>
              </w:rPr>
            </w:pPr>
          </w:p>
        </w:tc>
      </w:tr>
    </w:tbl>
    <w:p>
      <w:pPr>
        <w:spacing w:line="540" w:lineRule="exact"/>
        <w:ind w:left="-141" w:leftChars="-68" w:right="94" w:rightChars="45" w:hanging="1"/>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注：企业经营成本不超过30%（30%含税收、人工等经营成本）</w:t>
      </w:r>
    </w:p>
    <w:p>
      <w:pPr>
        <w:spacing w:beforeLines="50" w:line="400" w:lineRule="exact"/>
        <w:ind w:left="-140" w:leftChars="-67"/>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制表人：                         审核人：                         批准人：</w:t>
      </w:r>
    </w:p>
    <w:p>
      <w:pPr>
        <w:spacing w:line="400" w:lineRule="exact"/>
        <w:rPr>
          <w:sz w:val="28"/>
          <w:szCs w:val="28"/>
        </w:rPr>
        <w:sectPr>
          <w:pgSz w:w="16838" w:h="11906" w:orient="landscape"/>
          <w:pgMar w:top="1588" w:right="2098" w:bottom="1474" w:left="1985" w:header="851" w:footer="992" w:gutter="0"/>
          <w:pgNumType w:fmt="numberInDash"/>
          <w:cols w:space="720" w:num="1"/>
          <w:docGrid w:type="linesAndChar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kYmIzOTQ0NGFlYmRjYTNhMTljYmIyNjQzMjcyMmEifQ=="/>
  </w:docVars>
  <w:rsids>
    <w:rsidRoot w:val="57BC5D74"/>
    <w:rsid w:val="57BC5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jc w:val="center"/>
    </w:pPr>
    <w:rPr>
      <w:rFonts w:ascii="Calibri" w:hAnsi="Calibri" w:eastAsia="方正小标宋简体"/>
      <w:sz w:val="36"/>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sz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2022-06-10T10:02:00Z</dcterms:created>
  <dc:creator>Administrator</dc:creator>
  <cp:lastModifiedBy>Administrator</cp:lastModifiedBy>
  <dcterms:modified xsi:type="dcterms:W3CDTF">2022-06-10T10:03:03Z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514C65A232624DCBBC10FA48A822841D</vt:lpwstr>
  </property>
</Properties>
</file>