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60" w:lineRule="exact"/>
        <w:jc w:val="left"/>
        <w:rPr>
          <w:rFonts w:ascii="黑体" w:hAnsi="黑体" w:eastAsia="黑体" w:cs="黑体"/>
          <w:kern w:val="2"/>
          <w:sz w:val="32"/>
          <w:szCs w:val="32"/>
        </w:rPr>
      </w:pPr>
      <w:r>
        <w:rPr>
          <w:rFonts w:hint="eastAsia" w:ascii="黑体" w:hAnsi="黑体" w:eastAsia="黑体" w:cs="黑体"/>
          <w:kern w:val="2"/>
          <w:sz w:val="32"/>
          <w:szCs w:val="32"/>
        </w:rPr>
        <w:t>附件5</w:t>
      </w:r>
    </w:p>
    <w:p>
      <w:pPr>
        <w:spacing w:beforeLines="50" w:afterLines="75" w:line="600" w:lineRule="exact"/>
        <w:jc w:val="center"/>
        <w:rPr>
          <w:rFonts w:ascii="黑体" w:hAnsi="华文中宋" w:eastAsia="黑体"/>
          <w:sz w:val="44"/>
          <w:szCs w:val="44"/>
        </w:rPr>
      </w:pPr>
      <w:bookmarkStart w:id="0" w:name="_GoBack"/>
      <w:r>
        <w:rPr>
          <w:rFonts w:hint="eastAsia" w:ascii="方正小标宋简体" w:hAnsi="方正小标宋简体" w:eastAsia="方正小标宋简体" w:cs="方正小标宋简体"/>
          <w:sz w:val="44"/>
          <w:szCs w:val="44"/>
        </w:rPr>
        <w:t>既有住宅增设电梯井道项目档案归档目录（样表）</w:t>
      </w:r>
    </w:p>
    <w:bookmarkEnd w:id="0"/>
    <w:p>
      <w:pPr>
        <w:spacing w:line="600" w:lineRule="exact"/>
        <w:jc w:val="left"/>
        <w:rPr>
          <w:rFonts w:ascii="仿宋_GB2312" w:hAnsi="仿宋_GB2312" w:eastAsia="仿宋_GB2312" w:cs="仿宋_GB2312"/>
          <w:sz w:val="24"/>
        </w:rPr>
      </w:pPr>
      <w:r>
        <w:rPr>
          <w:rFonts w:hint="eastAsia" w:ascii="仿宋_GB2312" w:hAnsi="仿宋_GB2312" w:eastAsia="仿宋_GB2312" w:cs="仿宋_GB2312"/>
          <w:sz w:val="24"/>
        </w:rPr>
        <w:t>建设方 (签章):  年    月    日</w:t>
      </w:r>
    </w:p>
    <w:tbl>
      <w:tblPr>
        <w:tblStyle w:val="3"/>
        <w:tblW w:w="13470" w:type="dxa"/>
        <w:tblInd w:w="-289" w:type="dxa"/>
        <w:tblLayout w:type="fixed"/>
        <w:tblCellMar>
          <w:top w:w="0" w:type="dxa"/>
          <w:left w:w="108" w:type="dxa"/>
          <w:bottom w:w="0" w:type="dxa"/>
          <w:right w:w="108" w:type="dxa"/>
        </w:tblCellMar>
      </w:tblPr>
      <w:tblGrid>
        <w:gridCol w:w="780"/>
        <w:gridCol w:w="10260"/>
        <w:gridCol w:w="1299"/>
        <w:gridCol w:w="1131"/>
      </w:tblGrid>
      <w:tr>
        <w:tblPrEx>
          <w:tblCellMar>
            <w:top w:w="0" w:type="dxa"/>
            <w:left w:w="108" w:type="dxa"/>
            <w:bottom w:w="0" w:type="dxa"/>
            <w:right w:w="108" w:type="dxa"/>
          </w:tblCellMar>
        </w:tblPrEx>
        <w:trPr>
          <w:trHeight w:val="510" w:hRule="atLeast"/>
        </w:trPr>
        <w:tc>
          <w:tcPr>
            <w:tcW w:w="78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序号</w:t>
            </w:r>
          </w:p>
        </w:tc>
        <w:tc>
          <w:tcPr>
            <w:tcW w:w="10260"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文    件    资    料</w:t>
            </w:r>
          </w:p>
        </w:tc>
        <w:tc>
          <w:tcPr>
            <w:tcW w:w="1299" w:type="dxa"/>
            <w:tcBorders>
              <w:top w:val="single" w:color="auto" w:sz="4" w:space="0"/>
              <w:left w:val="nil"/>
              <w:bottom w:val="single" w:color="auto" w:sz="4" w:space="0"/>
              <w:right w:val="single" w:color="auto" w:sz="4" w:space="0"/>
            </w:tcBorders>
            <w:noWrap/>
            <w:vAlign w:val="center"/>
          </w:tcPr>
          <w:p>
            <w:pPr>
              <w:widowControl/>
              <w:spacing w:line="36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归档情况</w:t>
            </w:r>
          </w:p>
        </w:tc>
        <w:tc>
          <w:tcPr>
            <w:tcW w:w="1131"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备 注</w:t>
            </w:r>
          </w:p>
        </w:tc>
      </w:tr>
      <w:tr>
        <w:tblPrEx>
          <w:tblCellMar>
            <w:top w:w="0" w:type="dxa"/>
            <w:left w:w="108" w:type="dxa"/>
            <w:bottom w:w="0" w:type="dxa"/>
            <w:right w:w="108" w:type="dxa"/>
          </w:tblCellMar>
        </w:tblPrEx>
        <w:trPr>
          <w:trHeight w:val="350" w:hRule="atLeast"/>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0260" w:type="dxa"/>
            <w:tcBorders>
              <w:top w:val="nil"/>
              <w:left w:val="nil"/>
              <w:bottom w:val="single" w:color="auto" w:sz="4" w:space="0"/>
              <w:right w:val="single" w:color="auto" w:sz="4" w:space="0"/>
            </w:tcBorders>
            <w:noWrap/>
            <w:vAlign w:val="center"/>
          </w:tcPr>
          <w:p>
            <w:pPr>
              <w:widowControl/>
              <w:spacing w:line="32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增设电梯井道《联合踏勘意见表》</w:t>
            </w:r>
          </w:p>
        </w:tc>
        <w:tc>
          <w:tcPr>
            <w:tcW w:w="1299"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kern w:val="0"/>
                <w:sz w:val="24"/>
              </w:rPr>
            </w:pPr>
          </w:p>
        </w:tc>
        <w:tc>
          <w:tcPr>
            <w:tcW w:w="1131"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341" w:hRule="atLeast"/>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0260" w:type="dxa"/>
            <w:tcBorders>
              <w:top w:val="nil"/>
              <w:left w:val="nil"/>
              <w:bottom w:val="single" w:color="auto" w:sz="4" w:space="0"/>
              <w:right w:val="single" w:color="auto" w:sz="4" w:space="0"/>
            </w:tcBorders>
            <w:noWrap/>
            <w:vAlign w:val="center"/>
          </w:tcPr>
          <w:p>
            <w:pPr>
              <w:widowControl/>
              <w:spacing w:line="32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规划审查的意见及图纸</w:t>
            </w:r>
          </w:p>
        </w:tc>
        <w:tc>
          <w:tcPr>
            <w:tcW w:w="1299"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kern w:val="0"/>
                <w:sz w:val="24"/>
              </w:rPr>
            </w:pPr>
          </w:p>
        </w:tc>
        <w:tc>
          <w:tcPr>
            <w:tcW w:w="1131"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454" w:hRule="atLeast"/>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10260" w:type="dxa"/>
            <w:tcBorders>
              <w:top w:val="nil"/>
              <w:left w:val="nil"/>
              <w:bottom w:val="single" w:color="auto" w:sz="4" w:space="0"/>
              <w:right w:val="single" w:color="auto" w:sz="4" w:space="0"/>
            </w:tcBorders>
            <w:noWrap/>
            <w:vAlign w:val="center"/>
          </w:tcPr>
          <w:p>
            <w:pPr>
              <w:widowControl/>
              <w:spacing w:line="3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按照《民用建筑可靠性鉴定标准》（GB50292-2015）要求进行鉴定的，</w:t>
            </w:r>
          </w:p>
          <w:p>
            <w:pPr>
              <w:widowControl/>
              <w:spacing w:line="3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应提供既有住宅建筑物原有结构的：评定等级为</w:t>
            </w:r>
            <w:r>
              <w:rPr>
                <w:rFonts w:hint="eastAsia" w:ascii="仿宋_GB2312" w:hAnsi="仿宋_GB2312" w:eastAsia="仿宋_GB2312" w:cs="仿宋_GB2312"/>
                <w:kern w:val="0"/>
                <w:sz w:val="24"/>
              </w:rPr>
              <w:fldChar w:fldCharType="begin"/>
            </w:r>
            <w:r>
              <w:rPr>
                <w:rFonts w:hint="eastAsia" w:ascii="仿宋_GB2312" w:hAnsi="仿宋_GB2312" w:eastAsia="仿宋_GB2312" w:cs="仿宋_GB2312"/>
                <w:kern w:val="0"/>
                <w:sz w:val="24"/>
              </w:rPr>
              <w:instrText xml:space="preserve">= 1 \* ROMAN</w:instrText>
            </w:r>
            <w:r>
              <w:rPr>
                <w:rFonts w:hint="eastAsia" w:ascii="仿宋_GB2312" w:hAnsi="仿宋_GB2312" w:eastAsia="仿宋_GB2312" w:cs="仿宋_GB2312"/>
                <w:kern w:val="0"/>
                <w:sz w:val="24"/>
              </w:rPr>
              <w:fldChar w:fldCharType="separate"/>
            </w:r>
            <w:r>
              <w:rPr>
                <w:rFonts w:ascii="仿宋_GB2312" w:hAnsi="仿宋_GB2312" w:eastAsia="仿宋_GB2312" w:cs="仿宋_GB2312"/>
                <w:kern w:val="0"/>
                <w:sz w:val="24"/>
              </w:rPr>
              <w:t>I</w:t>
            </w:r>
            <w:r>
              <w:rPr>
                <w:rFonts w:hint="eastAsia" w:ascii="仿宋_GB2312" w:hAnsi="仿宋_GB2312" w:eastAsia="仿宋_GB2312" w:cs="仿宋_GB2312"/>
                <w:kern w:val="0"/>
                <w:sz w:val="24"/>
              </w:rPr>
              <w:fldChar w:fldCharType="end"/>
            </w:r>
            <w:r>
              <w:rPr>
                <w:rFonts w:hint="eastAsia" w:ascii="仿宋_GB2312" w:hAnsi="仿宋_GB2312" w:eastAsia="仿宋_GB2312" w:cs="仿宋_GB2312"/>
                <w:kern w:val="0"/>
                <w:sz w:val="24"/>
              </w:rPr>
              <w:t>级或</w:t>
            </w:r>
            <w:r>
              <w:rPr>
                <w:rFonts w:hint="eastAsia" w:ascii="仿宋_GB2312" w:hAnsi="仿宋_GB2312" w:eastAsia="仿宋_GB2312" w:cs="仿宋_GB2312"/>
                <w:kern w:val="0"/>
                <w:sz w:val="24"/>
              </w:rPr>
              <w:fldChar w:fldCharType="begin"/>
            </w:r>
            <w:r>
              <w:rPr>
                <w:rFonts w:hint="eastAsia" w:ascii="仿宋_GB2312" w:hAnsi="仿宋_GB2312" w:eastAsia="仿宋_GB2312" w:cs="仿宋_GB2312"/>
                <w:kern w:val="0"/>
                <w:sz w:val="24"/>
              </w:rPr>
              <w:instrText xml:space="preserve">= 2 \* ROMAN</w:instrText>
            </w:r>
            <w:r>
              <w:rPr>
                <w:rFonts w:hint="eastAsia" w:ascii="仿宋_GB2312" w:hAnsi="仿宋_GB2312" w:eastAsia="仿宋_GB2312" w:cs="仿宋_GB2312"/>
                <w:kern w:val="0"/>
                <w:sz w:val="24"/>
              </w:rPr>
              <w:fldChar w:fldCharType="separate"/>
            </w:r>
            <w:r>
              <w:rPr>
                <w:rFonts w:ascii="仿宋_GB2312" w:hAnsi="仿宋_GB2312" w:eastAsia="仿宋_GB2312" w:cs="仿宋_GB2312"/>
                <w:kern w:val="0"/>
                <w:sz w:val="24"/>
              </w:rPr>
              <w:t>II</w:t>
            </w:r>
            <w:r>
              <w:rPr>
                <w:rFonts w:hint="eastAsia" w:ascii="仿宋_GB2312" w:hAnsi="仿宋_GB2312" w:eastAsia="仿宋_GB2312" w:cs="仿宋_GB2312"/>
                <w:kern w:val="0"/>
                <w:sz w:val="24"/>
              </w:rPr>
              <w:fldChar w:fldCharType="end"/>
            </w:r>
            <w:r>
              <w:rPr>
                <w:rFonts w:hint="eastAsia" w:ascii="仿宋_GB2312" w:hAnsi="仿宋_GB2312" w:eastAsia="仿宋_GB2312" w:cs="仿宋_GB2312"/>
                <w:kern w:val="0"/>
                <w:sz w:val="24"/>
              </w:rPr>
              <w:t>级的《可靠性鉴定报告》。</w:t>
            </w:r>
          </w:p>
          <w:p>
            <w:pPr>
              <w:widowControl/>
              <w:spacing w:line="3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2022年4月1日起，按照《既有建筑鉴定与加固通用规范》（GB55021-2021）要求进行鉴定的，应提供既有住宅建筑物原有结构的：（1）安全性评级为Asu或Bsu的《安全性鉴定报告》。（2）结论为“抗震鉴定结果满足规范要求”的《抗震鉴定报告》。</w:t>
            </w:r>
          </w:p>
        </w:tc>
        <w:tc>
          <w:tcPr>
            <w:tcW w:w="1299"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kern w:val="0"/>
                <w:sz w:val="24"/>
              </w:rPr>
            </w:pPr>
          </w:p>
        </w:tc>
        <w:tc>
          <w:tcPr>
            <w:tcW w:w="1131"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306" w:hRule="atLeast"/>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0260" w:type="dxa"/>
            <w:tcBorders>
              <w:top w:val="nil"/>
              <w:left w:val="nil"/>
              <w:bottom w:val="single" w:color="auto" w:sz="4" w:space="0"/>
              <w:right w:val="single" w:color="auto" w:sz="4" w:space="0"/>
            </w:tcBorders>
            <w:noWrap/>
            <w:vAlign w:val="center"/>
          </w:tcPr>
          <w:p>
            <w:pPr>
              <w:widowControl/>
              <w:spacing w:line="32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增设电梯井道的《施工图审查合格书》及《施工图审查报告书》</w:t>
            </w:r>
          </w:p>
        </w:tc>
        <w:tc>
          <w:tcPr>
            <w:tcW w:w="1299"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kern w:val="0"/>
                <w:sz w:val="24"/>
              </w:rPr>
            </w:pPr>
          </w:p>
        </w:tc>
        <w:tc>
          <w:tcPr>
            <w:tcW w:w="1131"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236" w:hRule="atLeast"/>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10260" w:type="dxa"/>
            <w:tcBorders>
              <w:top w:val="nil"/>
              <w:left w:val="nil"/>
              <w:bottom w:val="single" w:color="auto" w:sz="4" w:space="0"/>
              <w:right w:val="single" w:color="auto" w:sz="4" w:space="0"/>
            </w:tcBorders>
            <w:noWrap/>
            <w:vAlign w:val="center"/>
          </w:tcPr>
          <w:p>
            <w:pPr>
              <w:widowControl/>
              <w:spacing w:line="32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《施工合同》及《监理合同》</w:t>
            </w:r>
          </w:p>
        </w:tc>
        <w:tc>
          <w:tcPr>
            <w:tcW w:w="1299"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kern w:val="0"/>
                <w:sz w:val="24"/>
              </w:rPr>
            </w:pPr>
          </w:p>
        </w:tc>
        <w:tc>
          <w:tcPr>
            <w:tcW w:w="1131"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264" w:hRule="atLeast"/>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10260" w:type="dxa"/>
            <w:tcBorders>
              <w:top w:val="nil"/>
              <w:left w:val="nil"/>
              <w:bottom w:val="single" w:color="auto" w:sz="4" w:space="0"/>
              <w:right w:val="single" w:color="auto" w:sz="4" w:space="0"/>
            </w:tcBorders>
            <w:noWrap/>
            <w:vAlign w:val="center"/>
          </w:tcPr>
          <w:p>
            <w:pPr>
              <w:widowControl/>
              <w:spacing w:line="32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增设电梯井道的《福建省房屋建筑工程竣工验收报告》</w:t>
            </w:r>
          </w:p>
        </w:tc>
        <w:tc>
          <w:tcPr>
            <w:tcW w:w="1299"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kern w:val="0"/>
                <w:sz w:val="24"/>
              </w:rPr>
            </w:pPr>
          </w:p>
        </w:tc>
        <w:tc>
          <w:tcPr>
            <w:tcW w:w="1131"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248" w:hRule="atLeast"/>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c>
          <w:tcPr>
            <w:tcW w:w="10260" w:type="dxa"/>
            <w:tcBorders>
              <w:top w:val="nil"/>
              <w:left w:val="nil"/>
              <w:bottom w:val="single" w:color="auto" w:sz="4" w:space="0"/>
              <w:right w:val="single" w:color="auto" w:sz="4" w:space="0"/>
            </w:tcBorders>
            <w:noWrap/>
            <w:vAlign w:val="center"/>
          </w:tcPr>
          <w:p>
            <w:pPr>
              <w:widowControl/>
              <w:spacing w:line="32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设计单位的《质量检查报告》、施工单位的《工程竣工报告》及监理单位的《工程质量评估报告》</w:t>
            </w:r>
          </w:p>
        </w:tc>
        <w:tc>
          <w:tcPr>
            <w:tcW w:w="1299"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kern w:val="0"/>
                <w:sz w:val="24"/>
              </w:rPr>
            </w:pPr>
          </w:p>
        </w:tc>
        <w:tc>
          <w:tcPr>
            <w:tcW w:w="1131"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182" w:hRule="atLeast"/>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w:t>
            </w:r>
          </w:p>
        </w:tc>
        <w:tc>
          <w:tcPr>
            <w:tcW w:w="10260" w:type="dxa"/>
            <w:tcBorders>
              <w:top w:val="nil"/>
              <w:left w:val="nil"/>
              <w:bottom w:val="single" w:color="auto" w:sz="4" w:space="0"/>
              <w:right w:val="single" w:color="auto" w:sz="4" w:space="0"/>
            </w:tcBorders>
            <w:noWrap/>
            <w:vAlign w:val="center"/>
          </w:tcPr>
          <w:p>
            <w:pPr>
              <w:widowControl/>
              <w:spacing w:line="32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评定等级为Asu或Bsu的电梯井道《结构安全性鉴定报告》</w:t>
            </w:r>
          </w:p>
        </w:tc>
        <w:tc>
          <w:tcPr>
            <w:tcW w:w="1299"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kern w:val="0"/>
                <w:sz w:val="24"/>
              </w:rPr>
            </w:pPr>
          </w:p>
        </w:tc>
        <w:tc>
          <w:tcPr>
            <w:tcW w:w="1131"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132" w:hRule="atLeast"/>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9</w:t>
            </w:r>
          </w:p>
        </w:tc>
        <w:tc>
          <w:tcPr>
            <w:tcW w:w="10260" w:type="dxa"/>
            <w:tcBorders>
              <w:top w:val="nil"/>
              <w:left w:val="nil"/>
              <w:bottom w:val="single" w:color="auto" w:sz="4" w:space="0"/>
              <w:right w:val="single" w:color="auto" w:sz="4" w:space="0"/>
            </w:tcBorders>
            <w:noWrap/>
            <w:vAlign w:val="center"/>
          </w:tcPr>
          <w:p>
            <w:pPr>
              <w:widowControl/>
              <w:spacing w:line="32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增设电梯井道竣工图</w:t>
            </w:r>
          </w:p>
        </w:tc>
        <w:tc>
          <w:tcPr>
            <w:tcW w:w="1299"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kern w:val="0"/>
                <w:sz w:val="24"/>
              </w:rPr>
            </w:pPr>
          </w:p>
        </w:tc>
        <w:tc>
          <w:tcPr>
            <w:tcW w:w="1131"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77" w:hRule="atLeast"/>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10260" w:type="dxa"/>
            <w:tcBorders>
              <w:top w:val="nil"/>
              <w:left w:val="nil"/>
              <w:bottom w:val="single" w:color="auto" w:sz="4" w:space="0"/>
              <w:right w:val="single" w:color="auto" w:sz="4" w:space="0"/>
            </w:tcBorders>
            <w:noWrap/>
            <w:vAlign w:val="center"/>
          </w:tcPr>
          <w:p>
            <w:pPr>
              <w:widowControl/>
              <w:spacing w:line="32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增设电梯井道《部门查验意见表》</w:t>
            </w:r>
          </w:p>
        </w:tc>
        <w:tc>
          <w:tcPr>
            <w:tcW w:w="1299"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kern w:val="0"/>
                <w:sz w:val="24"/>
              </w:rPr>
            </w:pPr>
          </w:p>
        </w:tc>
        <w:tc>
          <w:tcPr>
            <w:tcW w:w="1131" w:type="dxa"/>
            <w:tcBorders>
              <w:top w:val="nil"/>
              <w:left w:val="nil"/>
              <w:bottom w:val="single" w:color="auto" w:sz="4" w:space="0"/>
              <w:right w:val="single" w:color="auto" w:sz="4" w:space="0"/>
            </w:tcBorders>
            <w:noWrap/>
            <w:vAlign w:val="center"/>
          </w:tcPr>
          <w:p>
            <w:pPr>
              <w:widowControl/>
              <w:spacing w:line="400" w:lineRule="exact"/>
              <w:jc w:val="left"/>
              <w:rPr>
                <w:rFonts w:ascii="仿宋_GB2312" w:hAnsi="仿宋_GB2312" w:eastAsia="仿宋_GB2312" w:cs="仿宋_GB2312"/>
                <w:kern w:val="0"/>
                <w:sz w:val="24"/>
              </w:rPr>
            </w:pPr>
          </w:p>
        </w:tc>
      </w:tr>
    </w:tbl>
    <w:p>
      <w:pPr>
        <w:spacing w:line="300" w:lineRule="exact"/>
        <w:ind w:left="630" w:hanging="630" w:hangingChars="300"/>
        <w:rPr>
          <w:rFonts w:ascii="仿宋_GB2312" w:hAnsi="仿宋_GB2312" w:eastAsia="仿宋_GB2312" w:cs="仿宋_GB2312"/>
          <w:kern w:val="0"/>
          <w:szCs w:val="21"/>
        </w:rPr>
      </w:pPr>
      <w:r>
        <w:rPr>
          <w:rFonts w:hint="eastAsia" w:ascii="仿宋_GB2312" w:hAnsi="仿宋_GB2312" w:eastAsia="仿宋_GB2312" w:cs="仿宋_GB2312"/>
          <w:kern w:val="0"/>
          <w:szCs w:val="21"/>
        </w:rPr>
        <w:t>注：1.建设方在申请联合验收前，将符合规范要求的增设电梯井道项目档案的纸质原件和电子档案各一套送至城建档案馆存档，由城建档案馆出具《工程档案移交清单》。</w:t>
      </w:r>
    </w:p>
    <w:p>
      <w:r>
        <w:rPr>
          <w:rFonts w:hint="eastAsia" w:ascii="仿宋_GB2312" w:hAnsi="仿宋_GB2312" w:eastAsia="仿宋_GB2312" w:cs="仿宋_GB2312"/>
          <w:kern w:val="0"/>
          <w:szCs w:val="21"/>
        </w:rPr>
        <w:t>2.如果该文件资料具备，请在归档情况栏打“√”；否则打“×”，并在备注栏简要说明原因。</w:t>
      </w:r>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YmIzOTQ0NGFlYmRjYTNhMTljYmIyNjQzMjcyMmEifQ=="/>
  </w:docVars>
  <w:rsids>
    <w:rsidRoot w:val="6B97498A"/>
    <w:rsid w:val="6B974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p0"/>
    <w:basedOn w:val="1"/>
    <w:qFormat/>
    <w:uiPriority w:val="0"/>
    <w:pPr>
      <w:widowControl/>
    </w:pPr>
    <w:rPr>
      <w:kern w:val="0"/>
      <w:szCs w:val="21"/>
    </w:rPr>
  </w:style>
  <w:style w:type="paragraph" w:customStyle="1" w:styleId="6">
    <w:name w:val="正文-公1"/>
    <w:basedOn w:val="1"/>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2023-01-05T02:12:00Z</dcterms:created>
  <dc:creator>不语</dc:creator>
  <cp:lastModifiedBy>不语</cp:lastModifiedBy>
  <dcterms:modified xsi:type="dcterms:W3CDTF">2023-01-05T02:13:05Z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A05C812F61364E178AA726E4E3FE15D2</vt:lpwstr>
  </property>
</Properties>
</file>