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95" w:rsidRDefault="003D6A95">
      <w:pPr>
        <w:jc w:val="center"/>
        <w:rPr>
          <w:sz w:val="32"/>
          <w:szCs w:val="32"/>
        </w:rPr>
      </w:pPr>
    </w:p>
    <w:p w:rsidR="003D6A95" w:rsidRDefault="003D6A95">
      <w:pPr>
        <w:jc w:val="center"/>
        <w:rPr>
          <w:sz w:val="32"/>
          <w:szCs w:val="32"/>
        </w:rPr>
      </w:pPr>
    </w:p>
    <w:p w:rsidR="003D6A95" w:rsidRDefault="003D6A95">
      <w:pPr>
        <w:jc w:val="center"/>
        <w:rPr>
          <w:sz w:val="32"/>
          <w:szCs w:val="32"/>
        </w:rPr>
      </w:pPr>
    </w:p>
    <w:p w:rsidR="003D6A95" w:rsidRDefault="003D6A95">
      <w:pPr>
        <w:jc w:val="center"/>
        <w:rPr>
          <w:sz w:val="32"/>
          <w:szCs w:val="32"/>
        </w:rPr>
      </w:pPr>
    </w:p>
    <w:p w:rsidR="003D6A95" w:rsidRDefault="003D6A95">
      <w:pPr>
        <w:spacing w:line="300" w:lineRule="exact"/>
        <w:rPr>
          <w:sz w:val="32"/>
          <w:szCs w:val="32"/>
        </w:rPr>
      </w:pPr>
    </w:p>
    <w:p w:rsidR="003D6A95" w:rsidRDefault="003D6A95">
      <w:pPr>
        <w:spacing w:line="300" w:lineRule="exact"/>
        <w:rPr>
          <w:sz w:val="32"/>
          <w:szCs w:val="32"/>
        </w:rPr>
      </w:pPr>
    </w:p>
    <w:p w:rsidR="003D6A95" w:rsidRDefault="003D6A95" w:rsidP="00A66098">
      <w:pPr>
        <w:spacing w:afterLines="100" w:line="560" w:lineRule="exact"/>
        <w:rPr>
          <w:sz w:val="32"/>
          <w:szCs w:val="32"/>
        </w:rPr>
      </w:pPr>
    </w:p>
    <w:p w:rsidR="003D6A95" w:rsidRDefault="003D6A95">
      <w:pPr>
        <w:spacing w:line="480" w:lineRule="exact"/>
        <w:rPr>
          <w:sz w:val="32"/>
          <w:szCs w:val="32"/>
        </w:rPr>
      </w:pPr>
    </w:p>
    <w:p w:rsidR="003D6A95" w:rsidRDefault="000B502B" w:rsidP="005A3C93">
      <w:pPr>
        <w:spacing w:line="600" w:lineRule="exact"/>
        <w:jc w:val="center"/>
        <w:rPr>
          <w:rFonts w:ascii="方正小标宋简体" w:eastAsia="方正小标宋简体"/>
          <w:color w:val="000000"/>
          <w:spacing w:val="-10"/>
          <w:kern w:val="0"/>
          <w:sz w:val="44"/>
          <w:szCs w:val="44"/>
        </w:rPr>
      </w:pPr>
      <w:r>
        <w:rPr>
          <w:rFonts w:ascii="仿宋_GB2312" w:eastAsia="仿宋_GB2312" w:hAnsi="宋体" w:hint="eastAsia"/>
          <w:bCs/>
          <w:color w:val="000000"/>
          <w:sz w:val="32"/>
          <w:szCs w:val="32"/>
        </w:rPr>
        <w:t>白政</w:t>
      </w:r>
      <w:r w:rsidR="007868FE">
        <w:rPr>
          <w:rFonts w:ascii="仿宋_GB2312" w:eastAsia="仿宋_GB2312" w:hAnsi="宋体" w:hint="eastAsia"/>
          <w:bCs/>
          <w:color w:val="000000"/>
          <w:sz w:val="32"/>
          <w:szCs w:val="32"/>
        </w:rPr>
        <w:t>〔2023〕</w:t>
      </w:r>
      <w:r w:rsidR="005A3C93">
        <w:rPr>
          <w:rFonts w:ascii="仿宋_GB2312" w:eastAsia="仿宋_GB2312" w:hAnsi="宋体" w:hint="eastAsia"/>
          <w:bCs/>
          <w:color w:val="000000"/>
          <w:sz w:val="32"/>
          <w:szCs w:val="32"/>
        </w:rPr>
        <w:t>7</w:t>
      </w:r>
      <w:r w:rsidR="007868FE">
        <w:rPr>
          <w:rFonts w:ascii="仿宋_GB2312" w:eastAsia="仿宋_GB2312" w:hAnsi="宋体" w:hint="eastAsia"/>
          <w:bCs/>
          <w:color w:val="000000"/>
          <w:sz w:val="32"/>
          <w:szCs w:val="32"/>
        </w:rPr>
        <w:t>号</w:t>
      </w:r>
    </w:p>
    <w:p w:rsidR="003D6A95" w:rsidRDefault="003D6A95">
      <w:pPr>
        <w:pStyle w:val="aa"/>
        <w:jc w:val="center"/>
      </w:pPr>
    </w:p>
    <w:p w:rsidR="005B1435" w:rsidRDefault="005B1435" w:rsidP="005B1435">
      <w:pPr>
        <w:adjustRightInd w:val="0"/>
        <w:snapToGrid w:val="0"/>
        <w:spacing w:line="580" w:lineRule="exact"/>
        <w:jc w:val="center"/>
        <w:rPr>
          <w:rFonts w:ascii="方正小标宋简体" w:eastAsia="方正小标宋简体"/>
          <w:color w:val="000000"/>
          <w:spacing w:val="-10"/>
          <w:kern w:val="0"/>
          <w:sz w:val="44"/>
          <w:szCs w:val="44"/>
        </w:rPr>
      </w:pPr>
      <w:r>
        <w:rPr>
          <w:rFonts w:ascii="方正小标宋简体" w:eastAsia="方正小标宋简体" w:hint="eastAsia"/>
          <w:color w:val="000000"/>
          <w:spacing w:val="-10"/>
          <w:kern w:val="0"/>
          <w:sz w:val="44"/>
          <w:szCs w:val="44"/>
        </w:rPr>
        <w:t>白濑乡人民政府</w:t>
      </w:r>
      <w:r w:rsidR="007868FE">
        <w:rPr>
          <w:rFonts w:ascii="方正小标宋简体" w:eastAsia="方正小标宋简体" w:hint="eastAsia"/>
          <w:color w:val="000000"/>
          <w:spacing w:val="-10"/>
          <w:kern w:val="0"/>
          <w:sz w:val="44"/>
          <w:szCs w:val="44"/>
        </w:rPr>
        <w:t>关于印发</w:t>
      </w:r>
    </w:p>
    <w:p w:rsidR="005B1435" w:rsidRDefault="005B1435" w:rsidP="005B1435">
      <w:pPr>
        <w:adjustRightInd w:val="0"/>
        <w:snapToGrid w:val="0"/>
        <w:spacing w:line="580" w:lineRule="exact"/>
        <w:jc w:val="center"/>
        <w:rPr>
          <w:rFonts w:ascii="方正小标宋简体" w:eastAsia="方正小标宋简体"/>
          <w:sz w:val="44"/>
          <w:szCs w:val="44"/>
        </w:rPr>
      </w:pPr>
      <w:r>
        <w:rPr>
          <w:rFonts w:ascii="方正小标宋简体" w:eastAsia="方正小标宋简体" w:hint="eastAsia"/>
          <w:color w:val="000000"/>
          <w:spacing w:val="-10"/>
          <w:kern w:val="0"/>
          <w:sz w:val="44"/>
          <w:szCs w:val="44"/>
        </w:rPr>
        <w:t>白濑乡</w:t>
      </w:r>
      <w:r w:rsidR="007868FE">
        <w:rPr>
          <w:rFonts w:ascii="方正小标宋简体" w:eastAsia="方正小标宋简体" w:hint="eastAsia"/>
          <w:spacing w:val="-10"/>
          <w:sz w:val="44"/>
          <w:szCs w:val="44"/>
        </w:rPr>
        <w:t>农业行业安全生产</w:t>
      </w:r>
      <w:r w:rsidR="007868FE">
        <w:rPr>
          <w:rFonts w:ascii="方正小标宋简体" w:eastAsia="方正小标宋简体" w:hint="eastAsia"/>
          <w:sz w:val="44"/>
          <w:szCs w:val="44"/>
        </w:rPr>
        <w:t>标准化</w:t>
      </w:r>
    </w:p>
    <w:p w:rsidR="003D6A95" w:rsidRPr="005B1435" w:rsidRDefault="007868FE" w:rsidP="005B1435">
      <w:pPr>
        <w:adjustRightInd w:val="0"/>
        <w:snapToGrid w:val="0"/>
        <w:spacing w:line="580" w:lineRule="exact"/>
        <w:jc w:val="center"/>
        <w:rPr>
          <w:rFonts w:ascii="方正小标宋简体" w:eastAsia="方正小标宋简体"/>
          <w:spacing w:val="-10"/>
          <w:sz w:val="44"/>
          <w:szCs w:val="44"/>
        </w:rPr>
      </w:pPr>
      <w:r>
        <w:rPr>
          <w:rFonts w:ascii="方正小标宋简体" w:eastAsia="方正小标宋简体" w:hint="eastAsia"/>
          <w:sz w:val="44"/>
          <w:szCs w:val="44"/>
        </w:rPr>
        <w:t>提升专项行动2023年巩固提高方案</w:t>
      </w:r>
      <w:r>
        <w:rPr>
          <w:rFonts w:ascii="方正小标宋简体" w:eastAsia="方正小标宋简体" w:hint="eastAsia"/>
          <w:color w:val="000000"/>
          <w:kern w:val="0"/>
          <w:sz w:val="44"/>
          <w:szCs w:val="44"/>
        </w:rPr>
        <w:t>的通知</w:t>
      </w:r>
    </w:p>
    <w:p w:rsidR="003D6A95" w:rsidRDefault="007868FE">
      <w:pPr>
        <w:adjustRightInd w:val="0"/>
        <w:snapToGrid w:val="0"/>
        <w:spacing w:line="580" w:lineRule="exact"/>
        <w:rPr>
          <w:rFonts w:ascii="仿宋" w:eastAsia="仿宋" w:hAnsi="仿宋"/>
          <w:sz w:val="32"/>
          <w:szCs w:val="32"/>
        </w:rPr>
      </w:pPr>
      <w:r>
        <w:rPr>
          <w:rFonts w:ascii="仿宋" w:eastAsia="仿宋" w:hAnsi="仿宋" w:hint="eastAsia"/>
          <w:sz w:val="32"/>
          <w:szCs w:val="32"/>
        </w:rPr>
        <w:t xml:space="preserve"> </w:t>
      </w:r>
    </w:p>
    <w:p w:rsidR="003D6A95" w:rsidRPr="00A66098" w:rsidRDefault="007868FE" w:rsidP="00A66098">
      <w:pPr>
        <w:adjustRightInd w:val="0"/>
        <w:snapToGrid w:val="0"/>
        <w:spacing w:line="580" w:lineRule="exact"/>
        <w:jc w:val="left"/>
        <w:rPr>
          <w:rFonts w:ascii="仿宋_GB2312" w:eastAsia="仿宋_GB2312" w:hAnsi="仿宋" w:hint="eastAsia"/>
          <w:sz w:val="32"/>
          <w:szCs w:val="32"/>
        </w:rPr>
      </w:pPr>
      <w:r w:rsidRPr="00A66098">
        <w:rPr>
          <w:rFonts w:ascii="仿宋_GB2312" w:eastAsia="仿宋_GB2312" w:hAnsi="仿宋" w:hint="eastAsia"/>
          <w:sz w:val="32"/>
          <w:szCs w:val="32"/>
        </w:rPr>
        <w:t>各</w:t>
      </w:r>
      <w:r w:rsidR="005B1435" w:rsidRPr="00A66098">
        <w:rPr>
          <w:rFonts w:ascii="仿宋_GB2312" w:eastAsia="仿宋_GB2312" w:hAnsi="仿宋" w:hint="eastAsia"/>
          <w:sz w:val="32"/>
          <w:szCs w:val="32"/>
        </w:rPr>
        <w:t>村</w:t>
      </w:r>
      <w:r w:rsidRPr="00A66098">
        <w:rPr>
          <w:rFonts w:ascii="仿宋_GB2312" w:eastAsia="仿宋_GB2312" w:hAnsi="仿宋" w:hint="eastAsia"/>
          <w:sz w:val="32"/>
          <w:szCs w:val="32"/>
        </w:rPr>
        <w:t>：</w:t>
      </w:r>
    </w:p>
    <w:p w:rsidR="003D6A95" w:rsidRPr="00A66098" w:rsidRDefault="007868FE" w:rsidP="00A66098">
      <w:pPr>
        <w:adjustRightInd w:val="0"/>
        <w:snapToGrid w:val="0"/>
        <w:spacing w:line="580" w:lineRule="exact"/>
        <w:ind w:firstLineChars="200" w:firstLine="640"/>
        <w:jc w:val="left"/>
        <w:rPr>
          <w:rFonts w:ascii="仿宋_GB2312" w:eastAsia="仿宋_GB2312" w:hAnsi="仿宋" w:hint="eastAsia"/>
          <w:sz w:val="32"/>
          <w:szCs w:val="32"/>
        </w:rPr>
      </w:pPr>
      <w:r w:rsidRPr="00A66098">
        <w:rPr>
          <w:rFonts w:ascii="仿宋_GB2312" w:eastAsia="仿宋_GB2312" w:hAnsi="仿宋" w:hint="eastAsia"/>
          <w:sz w:val="32"/>
          <w:szCs w:val="32"/>
        </w:rPr>
        <w:t>现将《</w:t>
      </w:r>
      <w:r w:rsidR="005B1435" w:rsidRPr="00A66098">
        <w:rPr>
          <w:rFonts w:ascii="仿宋_GB2312" w:eastAsia="仿宋_GB2312" w:hAnsi="仿宋" w:hint="eastAsia"/>
          <w:sz w:val="32"/>
          <w:szCs w:val="32"/>
        </w:rPr>
        <w:t>白濑乡</w:t>
      </w:r>
      <w:r w:rsidRPr="00A66098">
        <w:rPr>
          <w:rFonts w:ascii="仿宋_GB2312" w:eastAsia="仿宋_GB2312" w:hAnsi="仿宋" w:hint="eastAsia"/>
          <w:sz w:val="32"/>
          <w:szCs w:val="32"/>
        </w:rPr>
        <w:t>农业行业安全生产标准化提升专项行动2023年巩固提高方案》印发给你们，请结合实际认真贯彻执行。</w:t>
      </w:r>
    </w:p>
    <w:p w:rsidR="003D6A95" w:rsidRPr="00A66098" w:rsidRDefault="003D6A95" w:rsidP="00A66098">
      <w:pPr>
        <w:adjustRightInd w:val="0"/>
        <w:snapToGrid w:val="0"/>
        <w:spacing w:line="580" w:lineRule="exact"/>
        <w:jc w:val="left"/>
        <w:rPr>
          <w:rFonts w:ascii="仿宋_GB2312" w:eastAsia="仿宋_GB2312" w:hAnsi="仿宋" w:hint="eastAsia"/>
          <w:sz w:val="32"/>
          <w:szCs w:val="32"/>
        </w:rPr>
      </w:pPr>
    </w:p>
    <w:p w:rsidR="003D6A95" w:rsidRPr="00A66098" w:rsidRDefault="007868FE" w:rsidP="00A66098">
      <w:pPr>
        <w:adjustRightInd w:val="0"/>
        <w:snapToGrid w:val="0"/>
        <w:spacing w:line="580" w:lineRule="exact"/>
        <w:ind w:right="304"/>
        <w:jc w:val="left"/>
        <w:rPr>
          <w:rFonts w:ascii="仿宋_GB2312" w:eastAsia="仿宋_GB2312" w:hAnsi="仿宋" w:hint="eastAsia"/>
          <w:sz w:val="32"/>
          <w:szCs w:val="32"/>
        </w:rPr>
      </w:pPr>
      <w:r w:rsidRPr="00A66098">
        <w:rPr>
          <w:rFonts w:ascii="仿宋_GB2312" w:eastAsia="仿宋_GB2312" w:hAnsi="仿宋" w:hint="eastAsia"/>
          <w:sz w:val="32"/>
          <w:szCs w:val="32"/>
        </w:rPr>
        <w:t xml:space="preserve"> </w:t>
      </w:r>
    </w:p>
    <w:p w:rsidR="003D6A95" w:rsidRPr="00A66098" w:rsidRDefault="007868FE" w:rsidP="00A66098">
      <w:pPr>
        <w:adjustRightInd w:val="0"/>
        <w:snapToGrid w:val="0"/>
        <w:spacing w:line="580" w:lineRule="exact"/>
        <w:ind w:right="304"/>
        <w:jc w:val="left"/>
        <w:rPr>
          <w:rFonts w:ascii="仿宋_GB2312" w:eastAsia="仿宋_GB2312" w:hAnsi="仿宋" w:hint="eastAsia"/>
          <w:sz w:val="32"/>
          <w:szCs w:val="32"/>
        </w:rPr>
      </w:pPr>
      <w:r w:rsidRPr="00A66098">
        <w:rPr>
          <w:rFonts w:ascii="仿宋_GB2312" w:eastAsia="仿宋_GB2312" w:hAnsi="仿宋" w:hint="eastAsia"/>
          <w:sz w:val="32"/>
          <w:szCs w:val="32"/>
        </w:rPr>
        <w:t xml:space="preserve">                        </w:t>
      </w:r>
      <w:r w:rsidR="00A66098">
        <w:rPr>
          <w:rFonts w:ascii="仿宋_GB2312" w:eastAsia="仿宋_GB2312" w:hAnsi="仿宋" w:hint="eastAsia"/>
          <w:sz w:val="32"/>
          <w:szCs w:val="32"/>
        </w:rPr>
        <w:t xml:space="preserve">    </w:t>
      </w:r>
      <w:r w:rsidR="005B1435" w:rsidRPr="00A66098">
        <w:rPr>
          <w:rFonts w:ascii="仿宋_GB2312" w:eastAsia="仿宋_GB2312" w:hAnsi="仿宋" w:hint="eastAsia"/>
          <w:sz w:val="32"/>
          <w:szCs w:val="32"/>
        </w:rPr>
        <w:t>白濑乡人民政府</w:t>
      </w:r>
    </w:p>
    <w:p w:rsidR="003D6A95" w:rsidRPr="00A66098" w:rsidRDefault="00A66098" w:rsidP="00A66098">
      <w:pPr>
        <w:adjustRightInd w:val="0"/>
        <w:snapToGrid w:val="0"/>
        <w:spacing w:line="580" w:lineRule="exact"/>
        <w:ind w:right="1464"/>
        <w:jc w:val="left"/>
        <w:rPr>
          <w:rFonts w:ascii="仿宋_GB2312" w:eastAsia="仿宋_GB2312" w:hAnsi="仿宋" w:hint="eastAsia"/>
          <w:sz w:val="32"/>
          <w:szCs w:val="32"/>
        </w:rPr>
      </w:pPr>
      <w:r>
        <w:rPr>
          <w:rFonts w:ascii="仿宋_GB2312" w:eastAsia="仿宋_GB2312" w:hAnsi="仿宋" w:hint="eastAsia"/>
          <w:sz w:val="32"/>
          <w:szCs w:val="32"/>
        </w:rPr>
        <w:t xml:space="preserve">                            </w:t>
      </w:r>
      <w:r w:rsidR="007868FE" w:rsidRPr="00A66098">
        <w:rPr>
          <w:rFonts w:ascii="仿宋_GB2312" w:eastAsia="仿宋_GB2312" w:hAnsi="仿宋" w:hint="eastAsia"/>
          <w:sz w:val="32"/>
          <w:szCs w:val="32"/>
        </w:rPr>
        <w:t>2023年2月</w:t>
      </w:r>
      <w:r w:rsidR="005B1435" w:rsidRPr="00A66098">
        <w:rPr>
          <w:rFonts w:ascii="仿宋_GB2312" w:eastAsia="仿宋_GB2312" w:hAnsi="仿宋" w:hint="eastAsia"/>
          <w:sz w:val="32"/>
          <w:szCs w:val="32"/>
        </w:rPr>
        <w:t>20</w:t>
      </w:r>
      <w:r w:rsidR="007868FE" w:rsidRPr="00A66098">
        <w:rPr>
          <w:rFonts w:ascii="仿宋_GB2312" w:eastAsia="仿宋_GB2312" w:hAnsi="仿宋" w:hint="eastAsia"/>
          <w:sz w:val="32"/>
          <w:szCs w:val="32"/>
        </w:rPr>
        <w:t>日</w:t>
      </w:r>
    </w:p>
    <w:p w:rsidR="003D6A95" w:rsidRPr="00A66098" w:rsidRDefault="003D6A95" w:rsidP="00A66098">
      <w:pPr>
        <w:adjustRightInd w:val="0"/>
        <w:snapToGrid w:val="0"/>
        <w:spacing w:line="580" w:lineRule="exact"/>
        <w:jc w:val="left"/>
        <w:rPr>
          <w:rFonts w:ascii="仿宋_GB2312" w:eastAsia="仿宋_GB2312" w:hAnsi="方正小标宋简体" w:cs="方正小标宋简体" w:hint="eastAsia"/>
          <w:bCs/>
          <w:sz w:val="44"/>
          <w:szCs w:val="36"/>
        </w:rPr>
        <w:sectPr w:rsidR="003D6A95" w:rsidRPr="00A66098">
          <w:headerReference w:type="default" r:id="rId6"/>
          <w:footerReference w:type="even" r:id="rId7"/>
          <w:footerReference w:type="default" r:id="rId8"/>
          <w:footerReference w:type="first" r:id="rId9"/>
          <w:pgSz w:w="11906" w:h="16838"/>
          <w:pgMar w:top="1701" w:right="1474" w:bottom="1701" w:left="1588" w:header="851" w:footer="992" w:gutter="0"/>
          <w:pgNumType w:fmt="numberInDash"/>
          <w:cols w:space="720"/>
          <w:docGrid w:type="lines" w:linePitch="312"/>
        </w:sectPr>
      </w:pPr>
    </w:p>
    <w:p w:rsidR="003D6A95" w:rsidRPr="00A66098" w:rsidRDefault="000A0CA9">
      <w:pPr>
        <w:adjustRightInd w:val="0"/>
        <w:snapToGrid w:val="0"/>
        <w:spacing w:line="580" w:lineRule="exact"/>
        <w:jc w:val="center"/>
        <w:rPr>
          <w:rFonts w:ascii="方正小标宋简体" w:eastAsia="方正小标宋简体" w:hint="eastAsia"/>
          <w:sz w:val="44"/>
          <w:szCs w:val="44"/>
        </w:rPr>
      </w:pPr>
      <w:r w:rsidRPr="00A66098">
        <w:rPr>
          <w:rFonts w:ascii="方正小标宋简体" w:eastAsia="方正小标宋简体" w:hint="eastAsia"/>
          <w:spacing w:val="-10"/>
          <w:sz w:val="44"/>
          <w:szCs w:val="44"/>
        </w:rPr>
        <w:lastRenderedPageBreak/>
        <w:t>白濑乡</w:t>
      </w:r>
      <w:r w:rsidR="007868FE" w:rsidRPr="00A66098">
        <w:rPr>
          <w:rFonts w:ascii="方正小标宋简体" w:eastAsia="方正小标宋简体" w:hint="eastAsia"/>
          <w:spacing w:val="-10"/>
          <w:sz w:val="44"/>
          <w:szCs w:val="44"/>
        </w:rPr>
        <w:t>农业行业安全生产</w:t>
      </w:r>
      <w:r w:rsidR="007868FE" w:rsidRPr="00A66098">
        <w:rPr>
          <w:rFonts w:ascii="方正小标宋简体" w:eastAsia="方正小标宋简体" w:hint="eastAsia"/>
          <w:sz w:val="44"/>
          <w:szCs w:val="44"/>
        </w:rPr>
        <w:t>标准化</w:t>
      </w:r>
    </w:p>
    <w:p w:rsidR="003D6A95" w:rsidRPr="00A66098" w:rsidRDefault="007868FE">
      <w:pPr>
        <w:adjustRightInd w:val="0"/>
        <w:snapToGrid w:val="0"/>
        <w:spacing w:line="580" w:lineRule="exact"/>
        <w:jc w:val="center"/>
        <w:rPr>
          <w:rFonts w:ascii="方正小标宋简体" w:eastAsia="方正小标宋简体" w:hAnsi="仿宋" w:hint="eastAsia"/>
          <w:sz w:val="44"/>
          <w:szCs w:val="32"/>
        </w:rPr>
      </w:pPr>
      <w:r w:rsidRPr="00A66098">
        <w:rPr>
          <w:rFonts w:ascii="方正小标宋简体" w:eastAsia="方正小标宋简体" w:hint="eastAsia"/>
          <w:sz w:val="44"/>
          <w:szCs w:val="44"/>
        </w:rPr>
        <w:t>提升专项行动2023年巩固提高方案</w:t>
      </w:r>
    </w:p>
    <w:p w:rsidR="003D6A95" w:rsidRPr="00A66098" w:rsidRDefault="003D6A95">
      <w:pPr>
        <w:adjustRightInd w:val="0"/>
        <w:snapToGrid w:val="0"/>
        <w:spacing w:line="580" w:lineRule="exact"/>
        <w:ind w:firstLineChars="200" w:firstLine="640"/>
        <w:rPr>
          <w:rFonts w:ascii="仿宋_GB2312" w:eastAsia="仿宋_GB2312" w:hAnsi="仿宋" w:hint="eastAsia"/>
          <w:sz w:val="32"/>
          <w:szCs w:val="32"/>
        </w:rPr>
      </w:pPr>
    </w:p>
    <w:p w:rsidR="003D6A95" w:rsidRPr="00A66098" w:rsidRDefault="000B502B" w:rsidP="000B502B">
      <w:pPr>
        <w:spacing w:line="600" w:lineRule="exact"/>
        <w:jc w:val="left"/>
        <w:rPr>
          <w:rFonts w:ascii="仿宋_GB2312" w:eastAsia="仿宋_GB2312" w:hint="eastAsia"/>
          <w:color w:val="000000"/>
          <w:spacing w:val="-10"/>
          <w:kern w:val="0"/>
          <w:sz w:val="44"/>
          <w:szCs w:val="44"/>
        </w:rPr>
      </w:pPr>
      <w:r w:rsidRPr="00A66098">
        <w:rPr>
          <w:rFonts w:ascii="仿宋_GB2312" w:eastAsia="仿宋_GB2312" w:hAnsi="仿宋" w:hint="eastAsia"/>
          <w:sz w:val="32"/>
          <w:szCs w:val="32"/>
        </w:rPr>
        <w:t xml:space="preserve">    </w:t>
      </w:r>
      <w:r w:rsidR="007868FE" w:rsidRPr="00A66098">
        <w:rPr>
          <w:rFonts w:ascii="仿宋_GB2312" w:eastAsia="仿宋_GB2312" w:hAnsi="仿宋" w:hint="eastAsia"/>
          <w:sz w:val="32"/>
          <w:szCs w:val="32"/>
        </w:rPr>
        <w:t>为深入学习贯彻党的二十大精神，进一步落实县委、县政府和县安委会关于安全生产标准化（以下简称“标准化”）提升专项行动的决策部署，全面提高我</w:t>
      </w:r>
      <w:r w:rsidR="000A0CA9" w:rsidRPr="00A66098">
        <w:rPr>
          <w:rFonts w:ascii="仿宋_GB2312" w:eastAsia="仿宋_GB2312" w:hAnsi="仿宋" w:hint="eastAsia"/>
          <w:sz w:val="32"/>
          <w:szCs w:val="32"/>
        </w:rPr>
        <w:t>乡</w:t>
      </w:r>
      <w:r w:rsidR="007868FE" w:rsidRPr="00A66098">
        <w:rPr>
          <w:rFonts w:ascii="仿宋_GB2312" w:eastAsia="仿宋_GB2312" w:hAnsi="仿宋" w:hint="eastAsia"/>
          <w:sz w:val="32"/>
          <w:szCs w:val="32"/>
        </w:rPr>
        <w:t>农业企业标准化建设、运行质量，夯实安全生产基层基础，提升农业企业本质安全水平，切实增强“控事故、保安全”能力，根据《</w:t>
      </w:r>
      <w:r w:rsidR="000A0CA9" w:rsidRPr="00A66098">
        <w:rPr>
          <w:rFonts w:ascii="仿宋_GB2312" w:eastAsia="仿宋_GB2312" w:hAnsi="仿宋" w:hint="eastAsia"/>
          <w:sz w:val="32"/>
          <w:szCs w:val="32"/>
        </w:rPr>
        <w:t>安溪县</w:t>
      </w:r>
      <w:r w:rsidR="007868FE" w:rsidRPr="00A66098">
        <w:rPr>
          <w:rFonts w:ascii="仿宋_GB2312" w:eastAsia="仿宋_GB2312" w:hAnsi="仿宋" w:hint="eastAsia"/>
          <w:sz w:val="32"/>
          <w:szCs w:val="32"/>
        </w:rPr>
        <w:t>农业农村局关于印发</w:t>
      </w:r>
      <w:r w:rsidR="000A0CA9" w:rsidRPr="00A66098">
        <w:rPr>
          <w:rFonts w:ascii="仿宋_GB2312" w:eastAsia="仿宋_GB2312" w:hAnsi="仿宋" w:hint="eastAsia"/>
          <w:sz w:val="32"/>
          <w:szCs w:val="32"/>
        </w:rPr>
        <w:t>安溪县</w:t>
      </w:r>
      <w:r w:rsidR="007868FE" w:rsidRPr="00A66098">
        <w:rPr>
          <w:rFonts w:ascii="仿宋_GB2312" w:eastAsia="仿宋_GB2312" w:hAnsi="仿宋" w:hint="eastAsia"/>
          <w:sz w:val="32"/>
          <w:szCs w:val="32"/>
        </w:rPr>
        <w:t>农业行业安全生产标准化提升专项行动2023年巩固提高方案的通知》（</w:t>
      </w:r>
      <w:r w:rsidR="000A0CA9" w:rsidRPr="00A66098">
        <w:rPr>
          <w:rFonts w:ascii="仿宋_GB2312" w:eastAsia="仿宋_GB2312" w:hAnsi="仿宋" w:hint="eastAsia"/>
          <w:sz w:val="32"/>
          <w:szCs w:val="32"/>
        </w:rPr>
        <w:t>安农综〔2023〕9号</w:t>
      </w:r>
      <w:r w:rsidR="007868FE" w:rsidRPr="00A66098">
        <w:rPr>
          <w:rFonts w:ascii="仿宋_GB2312" w:eastAsia="仿宋_GB2312" w:hAnsi="仿宋" w:hint="eastAsia"/>
          <w:sz w:val="32"/>
          <w:szCs w:val="32"/>
        </w:rPr>
        <w:t>）要求，决定2023年在全</w:t>
      </w:r>
      <w:r w:rsidR="000A0CA9" w:rsidRPr="00A66098">
        <w:rPr>
          <w:rFonts w:ascii="仿宋_GB2312" w:eastAsia="仿宋_GB2312" w:hAnsi="仿宋" w:hint="eastAsia"/>
          <w:sz w:val="32"/>
          <w:szCs w:val="32"/>
        </w:rPr>
        <w:t>乡</w:t>
      </w:r>
      <w:r w:rsidR="007868FE" w:rsidRPr="00A66098">
        <w:rPr>
          <w:rFonts w:ascii="仿宋_GB2312" w:eastAsia="仿宋_GB2312" w:hAnsi="仿宋" w:hint="eastAsia"/>
          <w:sz w:val="32"/>
          <w:szCs w:val="32"/>
        </w:rPr>
        <w:t>深入开展农业企业标准化提升专项行动巩固提高活动，全力打造农业行业标准化提升2.0版本，现结合行业实际，制定本方案。</w:t>
      </w:r>
    </w:p>
    <w:p w:rsidR="003D6A95" w:rsidRDefault="007868FE">
      <w:pPr>
        <w:adjustRightInd w:val="0"/>
        <w:snapToGrid w:val="0"/>
        <w:spacing w:line="580" w:lineRule="exact"/>
        <w:ind w:firstLineChars="200" w:firstLine="640"/>
        <w:rPr>
          <w:rFonts w:ascii="黑体" w:eastAsia="黑体" w:hAnsi="黑体"/>
          <w:sz w:val="32"/>
          <w:szCs w:val="32"/>
        </w:rPr>
      </w:pPr>
      <w:r>
        <w:rPr>
          <w:rFonts w:ascii="黑体" w:eastAsia="黑体" w:hAnsi="黑体" w:cs="CESI黑体-GB2312" w:hint="eastAsia"/>
          <w:sz w:val="32"/>
          <w:szCs w:val="32"/>
        </w:rPr>
        <w:t>一、总体要求</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sidRPr="00A66098">
        <w:rPr>
          <w:rFonts w:ascii="仿宋_GB2312" w:eastAsia="仿宋_GB2312" w:hAnsi="仿宋"/>
          <w:sz w:val="32"/>
          <w:szCs w:val="32"/>
        </w:rPr>
        <w:t>以习近平新时代中国特色社会主义思想为指导，</w:t>
      </w:r>
      <w:r w:rsidRPr="00A66098">
        <w:rPr>
          <w:rFonts w:ascii="仿宋_GB2312" w:eastAsia="仿宋_GB2312" w:hAnsi="仿宋" w:hint="eastAsia"/>
          <w:sz w:val="32"/>
          <w:szCs w:val="32"/>
        </w:rPr>
        <w:t>认真学习贯彻习近平总书记关于安全生产的一系列重要讲话精神，自觉落实国务院关于安全生产十五条硬措施，深刻理解标准化建设的内涵和意义，坚持以“巩固现有成果，保证达标质量，促进提档升级”为原则，用改革创新的措施、办法，强化农业企业安全生产主体责任，全力推进农业生产经营单位自主创建、自觉运行、自我提升标准化，全面提升农业企业本质安全水平，从根本上防范各类生产安全事故，为我</w:t>
      </w:r>
      <w:r w:rsidR="000A0CA9" w:rsidRPr="00A66098">
        <w:rPr>
          <w:rFonts w:ascii="仿宋_GB2312" w:eastAsia="仿宋_GB2312" w:hAnsi="仿宋" w:hint="eastAsia"/>
          <w:sz w:val="32"/>
          <w:szCs w:val="32"/>
        </w:rPr>
        <w:t>乡</w:t>
      </w:r>
      <w:r w:rsidRPr="00A66098">
        <w:rPr>
          <w:rFonts w:ascii="仿宋_GB2312" w:eastAsia="仿宋_GB2312" w:hAnsi="仿宋" w:hint="eastAsia"/>
          <w:sz w:val="32"/>
          <w:szCs w:val="32"/>
        </w:rPr>
        <w:t>高质量发展提供良好的安全生产环境。</w:t>
      </w:r>
    </w:p>
    <w:p w:rsidR="003D6A95" w:rsidRDefault="007868FE">
      <w:pPr>
        <w:adjustRightInd w:val="0"/>
        <w:snapToGrid w:val="0"/>
        <w:spacing w:line="580" w:lineRule="exact"/>
        <w:ind w:firstLineChars="200" w:firstLine="640"/>
        <w:rPr>
          <w:rFonts w:ascii="黑体" w:eastAsia="黑体" w:hAnsi="黑体" w:cs="CESI黑体-GB2312"/>
          <w:sz w:val="32"/>
          <w:szCs w:val="32"/>
        </w:rPr>
      </w:pPr>
      <w:r>
        <w:rPr>
          <w:rFonts w:ascii="黑体" w:eastAsia="黑体" w:hAnsi="黑体" w:cs="CESI黑体-GB2312" w:hint="eastAsia"/>
          <w:sz w:val="32"/>
          <w:szCs w:val="32"/>
        </w:rPr>
        <w:lastRenderedPageBreak/>
        <w:t>二、主要目标</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sidRPr="00A66098">
        <w:rPr>
          <w:rFonts w:ascii="仿宋_GB2312" w:eastAsia="仿宋_GB2312" w:hAnsi="仿宋" w:hint="eastAsia"/>
          <w:sz w:val="32"/>
          <w:szCs w:val="32"/>
        </w:rPr>
        <w:t>突出以提升标准化建设质量为核心，健全完善“1+5”标准化提升工作体系（即标准化+网格化+信息化+双重预防机制+技术服务+约束激励），运用信息化系统（即“泉州市安全生产标准化智慧管理平台”，下同）对农业企业标准化创建、运行实行动态管理，推动农业企业标准化与信息化有机融合，优化升级“33456”工作法（即划分“三类企业”对标创建、建立健全隐患排查治理“三张清单”、实行“四色”安全风险等级动态监管、推行现场“5S”管理、完善“六有”可视化安全警示标识，下同），2023年底前形成独具农业行业特色的标准化提升2.0版本，行业（领域）企业安全生产水平明显提高、安全管理和事故防范能力明显增强、标准化建设和运行质量明显提高，实现“控事故、保安全”。</w:t>
      </w:r>
    </w:p>
    <w:p w:rsidR="003D6A95" w:rsidRDefault="007868FE">
      <w:pPr>
        <w:adjustRightInd w:val="0"/>
        <w:snapToGrid w:val="0"/>
        <w:spacing w:line="580" w:lineRule="exact"/>
        <w:ind w:firstLineChars="200" w:firstLine="640"/>
        <w:rPr>
          <w:rFonts w:ascii="黑体" w:eastAsia="黑体" w:hAnsi="黑体" w:cs="CESI黑体-GB2312"/>
          <w:sz w:val="32"/>
          <w:szCs w:val="32"/>
        </w:rPr>
      </w:pPr>
      <w:r>
        <w:rPr>
          <w:rFonts w:ascii="黑体" w:eastAsia="黑体" w:hAnsi="黑体" w:cs="CESI黑体-GB2312" w:hint="eastAsia"/>
          <w:sz w:val="32"/>
          <w:szCs w:val="32"/>
        </w:rPr>
        <w:t>三、重点任务</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sidRPr="00A66098">
        <w:rPr>
          <w:rFonts w:ascii="仿宋_GB2312" w:eastAsia="仿宋_GB2312" w:hAnsi="仿宋" w:hint="eastAsia"/>
          <w:sz w:val="32"/>
          <w:szCs w:val="32"/>
        </w:rPr>
        <w:t>围绕巩固提高的目标要求，督促引导农业企业以“管理标准化、现场标准化、操作标准化”为主要内容，强化安全管理体系建设、现场风险管控和作业行为管理，切实落实全员参与创建、全员岗位达标、全过程控制、全要素提升，持续建立健全自主管理、自我完善、持续改进的安全生产管理长效机制。</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Pr>
          <w:rFonts w:ascii="楷体" w:eastAsia="楷体" w:hAnsi="楷体" w:cs="楷体" w:hint="eastAsia"/>
          <w:sz w:val="32"/>
          <w:szCs w:val="32"/>
        </w:rPr>
        <w:t>（一）优化“一套标准规范”。</w:t>
      </w:r>
      <w:r w:rsidRPr="00A66098">
        <w:rPr>
          <w:rFonts w:ascii="仿宋_GB2312" w:eastAsia="仿宋_GB2312" w:hAnsi="仿宋" w:hint="eastAsia"/>
          <w:sz w:val="32"/>
          <w:szCs w:val="32"/>
        </w:rPr>
        <w:t>各</w:t>
      </w:r>
      <w:r w:rsidR="000A0CA9" w:rsidRPr="00A66098">
        <w:rPr>
          <w:rFonts w:ascii="仿宋_GB2312" w:eastAsia="仿宋_GB2312" w:hAnsi="仿宋" w:hint="eastAsia"/>
          <w:sz w:val="32"/>
          <w:szCs w:val="32"/>
        </w:rPr>
        <w:t>村</w:t>
      </w:r>
      <w:r w:rsidRPr="00A66098">
        <w:rPr>
          <w:rFonts w:ascii="仿宋_GB2312" w:eastAsia="仿宋_GB2312" w:hAnsi="仿宋" w:hint="eastAsia"/>
          <w:sz w:val="32"/>
          <w:szCs w:val="32"/>
        </w:rPr>
        <w:t>要</w:t>
      </w:r>
      <w:r w:rsidRPr="00A66098">
        <w:rPr>
          <w:rFonts w:ascii="仿宋_GB2312" w:eastAsia="仿宋_GB2312" w:hAnsi="仿宋"/>
          <w:sz w:val="32"/>
          <w:szCs w:val="32"/>
        </w:rPr>
        <w:t>全面梳理</w:t>
      </w:r>
      <w:r w:rsidRPr="00A66098">
        <w:rPr>
          <w:rFonts w:ascii="仿宋_GB2312" w:eastAsia="仿宋_GB2312" w:hAnsi="仿宋" w:hint="eastAsia"/>
          <w:sz w:val="32"/>
          <w:szCs w:val="32"/>
        </w:rPr>
        <w:t>本</w:t>
      </w:r>
      <w:r w:rsidR="000A0CA9" w:rsidRPr="00A66098">
        <w:rPr>
          <w:rFonts w:ascii="仿宋_GB2312" w:eastAsia="仿宋_GB2312" w:hAnsi="仿宋" w:hint="eastAsia"/>
          <w:sz w:val="32"/>
          <w:szCs w:val="32"/>
        </w:rPr>
        <w:t>村</w:t>
      </w:r>
      <w:r w:rsidRPr="00A66098">
        <w:rPr>
          <w:rFonts w:ascii="仿宋_GB2312" w:eastAsia="仿宋_GB2312" w:hAnsi="仿宋" w:hint="eastAsia"/>
          <w:sz w:val="32"/>
          <w:szCs w:val="32"/>
        </w:rPr>
        <w:t>、本领域农业</w:t>
      </w:r>
      <w:r w:rsidRPr="00A66098">
        <w:rPr>
          <w:rFonts w:ascii="仿宋_GB2312" w:eastAsia="仿宋_GB2312" w:hAnsi="仿宋"/>
          <w:sz w:val="32"/>
          <w:szCs w:val="32"/>
        </w:rPr>
        <w:t>企业安全检查清单、标准化运行提升指南、中等企业和小微企业达标细则、网格员检查导则等</w:t>
      </w:r>
      <w:r w:rsidRPr="00A66098">
        <w:rPr>
          <w:rFonts w:ascii="仿宋_GB2312" w:eastAsia="仿宋_GB2312" w:hAnsi="仿宋"/>
          <w:sz w:val="32"/>
          <w:szCs w:val="32"/>
        </w:rPr>
        <w:t>“</w:t>
      </w:r>
      <w:r w:rsidRPr="00A66098">
        <w:rPr>
          <w:rFonts w:ascii="仿宋_GB2312" w:eastAsia="仿宋_GB2312" w:hAnsi="仿宋"/>
          <w:sz w:val="32"/>
          <w:szCs w:val="32"/>
        </w:rPr>
        <w:t>四项规范</w:t>
      </w:r>
      <w:r w:rsidRPr="00A66098">
        <w:rPr>
          <w:rFonts w:ascii="仿宋_GB2312" w:eastAsia="仿宋_GB2312" w:hAnsi="仿宋"/>
          <w:sz w:val="32"/>
          <w:szCs w:val="32"/>
        </w:rPr>
        <w:t>”</w:t>
      </w:r>
      <w:r w:rsidRPr="00A66098">
        <w:rPr>
          <w:rFonts w:ascii="仿宋_GB2312" w:eastAsia="仿宋_GB2312" w:hAnsi="仿宋"/>
          <w:sz w:val="32"/>
          <w:szCs w:val="32"/>
        </w:rPr>
        <w:t>，系统总结</w:t>
      </w:r>
      <w:r w:rsidRPr="00A66098">
        <w:rPr>
          <w:rFonts w:ascii="仿宋_GB2312" w:eastAsia="仿宋_GB2312" w:hAnsi="仿宋" w:hint="eastAsia"/>
          <w:sz w:val="32"/>
          <w:szCs w:val="32"/>
        </w:rPr>
        <w:t>农业</w:t>
      </w:r>
      <w:r w:rsidRPr="00A66098">
        <w:rPr>
          <w:rFonts w:ascii="仿宋_GB2312" w:eastAsia="仿宋_GB2312" w:hAnsi="仿宋"/>
          <w:sz w:val="32"/>
          <w:szCs w:val="32"/>
        </w:rPr>
        <w:t>行业标准化建设、提升、运行的经验做法，深入分析存在的突</w:t>
      </w:r>
      <w:r w:rsidRPr="00A66098">
        <w:rPr>
          <w:rFonts w:ascii="仿宋_GB2312" w:eastAsia="仿宋_GB2312" w:hAnsi="仿宋"/>
          <w:sz w:val="32"/>
          <w:szCs w:val="32"/>
        </w:rPr>
        <w:lastRenderedPageBreak/>
        <w:t>出问题和不足，进一步修订、完善和</w:t>
      </w:r>
      <w:r w:rsidRPr="00A66098">
        <w:rPr>
          <w:rFonts w:ascii="仿宋_GB2312" w:eastAsia="仿宋_GB2312" w:hAnsi="仿宋" w:hint="eastAsia"/>
          <w:sz w:val="32"/>
          <w:szCs w:val="32"/>
        </w:rPr>
        <w:t>优化农业行业</w:t>
      </w:r>
      <w:r w:rsidRPr="00A66098">
        <w:rPr>
          <w:rFonts w:ascii="仿宋_GB2312" w:eastAsia="仿宋_GB2312" w:hAnsi="仿宋"/>
          <w:sz w:val="32"/>
          <w:szCs w:val="32"/>
        </w:rPr>
        <w:t>“</w:t>
      </w:r>
      <w:r w:rsidRPr="00A66098">
        <w:rPr>
          <w:rFonts w:ascii="仿宋_GB2312" w:eastAsia="仿宋_GB2312" w:hAnsi="仿宋"/>
          <w:sz w:val="32"/>
          <w:szCs w:val="32"/>
        </w:rPr>
        <w:t>四项规范</w:t>
      </w:r>
      <w:r w:rsidRPr="00A66098">
        <w:rPr>
          <w:rFonts w:ascii="仿宋_GB2312" w:eastAsia="仿宋_GB2312" w:hAnsi="仿宋"/>
          <w:sz w:val="32"/>
          <w:szCs w:val="32"/>
        </w:rPr>
        <w:t>”</w:t>
      </w:r>
      <w:r w:rsidRPr="00A66098">
        <w:rPr>
          <w:rFonts w:ascii="仿宋_GB2312" w:eastAsia="仿宋_GB2312" w:hAnsi="仿宋"/>
          <w:sz w:val="32"/>
          <w:szCs w:val="32"/>
        </w:rPr>
        <w:t>，并对每项规范逐一进行评估、论证、审查，切实提升其科学性、可操作性和适用性。</w:t>
      </w:r>
    </w:p>
    <w:p w:rsidR="003D6A95" w:rsidRPr="00A66098" w:rsidRDefault="007868FE">
      <w:pPr>
        <w:adjustRightInd w:val="0"/>
        <w:snapToGrid w:val="0"/>
        <w:spacing w:line="580" w:lineRule="exact"/>
        <w:ind w:firstLineChars="200" w:firstLine="643"/>
        <w:rPr>
          <w:rFonts w:ascii="仿宋_GB2312" w:eastAsia="仿宋_GB2312" w:hAnsi="仿宋"/>
          <w:sz w:val="32"/>
          <w:szCs w:val="32"/>
        </w:rPr>
      </w:pPr>
      <w:r>
        <w:rPr>
          <w:rFonts w:ascii="楷体" w:eastAsia="楷体" w:hAnsi="楷体" w:cs="楷体" w:hint="eastAsia"/>
          <w:b/>
          <w:bCs/>
          <w:sz w:val="32"/>
          <w:szCs w:val="32"/>
        </w:rPr>
        <w:t>（二）推进“两化有机融合”。</w:t>
      </w:r>
      <w:r w:rsidRPr="00A66098">
        <w:rPr>
          <w:rFonts w:ascii="仿宋_GB2312" w:eastAsia="仿宋_GB2312" w:hAnsi="仿宋" w:hint="eastAsia"/>
          <w:sz w:val="32"/>
          <w:szCs w:val="32"/>
        </w:rPr>
        <w:t>各</w:t>
      </w:r>
      <w:r w:rsidR="000A0CA9" w:rsidRPr="00A66098">
        <w:rPr>
          <w:rFonts w:ascii="仿宋_GB2312" w:eastAsia="仿宋_GB2312" w:hAnsi="仿宋" w:hint="eastAsia"/>
          <w:sz w:val="32"/>
          <w:szCs w:val="32"/>
        </w:rPr>
        <w:t>村</w:t>
      </w:r>
      <w:r w:rsidRPr="00A66098">
        <w:rPr>
          <w:rFonts w:ascii="仿宋_GB2312" w:eastAsia="仿宋_GB2312" w:hAnsi="仿宋" w:hint="eastAsia"/>
          <w:sz w:val="32"/>
          <w:szCs w:val="32"/>
        </w:rPr>
        <w:t>要督促、指导本</w:t>
      </w:r>
      <w:r w:rsidR="000A0CA9" w:rsidRPr="00A66098">
        <w:rPr>
          <w:rFonts w:ascii="仿宋_GB2312" w:eastAsia="仿宋_GB2312" w:hAnsi="仿宋" w:hint="eastAsia"/>
          <w:sz w:val="32"/>
          <w:szCs w:val="32"/>
        </w:rPr>
        <w:t>村</w:t>
      </w:r>
      <w:r w:rsidRPr="00A66098">
        <w:rPr>
          <w:rFonts w:ascii="仿宋_GB2312" w:eastAsia="仿宋_GB2312" w:hAnsi="仿宋" w:hint="eastAsia"/>
          <w:sz w:val="32"/>
          <w:szCs w:val="32"/>
        </w:rPr>
        <w:t>、本领域农业企业</w:t>
      </w:r>
      <w:r w:rsidRPr="00A66098">
        <w:rPr>
          <w:rFonts w:ascii="仿宋_GB2312" w:eastAsia="仿宋_GB2312" w:hAnsi="仿宋"/>
          <w:sz w:val="32"/>
          <w:szCs w:val="32"/>
        </w:rPr>
        <w:t>自觉运行</w:t>
      </w:r>
      <w:r w:rsidRPr="00A66098">
        <w:rPr>
          <w:rFonts w:ascii="仿宋_GB2312" w:eastAsia="仿宋_GB2312" w:hAnsi="仿宋" w:hint="eastAsia"/>
          <w:sz w:val="32"/>
          <w:szCs w:val="32"/>
        </w:rPr>
        <w:t>信息化系统</w:t>
      </w:r>
      <w:r w:rsidRPr="00A66098">
        <w:rPr>
          <w:rFonts w:ascii="仿宋_GB2312" w:eastAsia="仿宋_GB2312" w:hAnsi="仿宋"/>
          <w:sz w:val="32"/>
          <w:szCs w:val="32"/>
        </w:rPr>
        <w:t>，</w:t>
      </w:r>
      <w:r w:rsidRPr="00A66098">
        <w:rPr>
          <w:rFonts w:ascii="仿宋_GB2312" w:eastAsia="仿宋_GB2312" w:hAnsi="仿宋" w:hint="eastAsia"/>
          <w:sz w:val="32"/>
          <w:szCs w:val="32"/>
        </w:rPr>
        <w:t>将</w:t>
      </w:r>
      <w:r w:rsidRPr="00A66098">
        <w:rPr>
          <w:rFonts w:ascii="仿宋_GB2312" w:eastAsia="仿宋_GB2312" w:hAnsi="仿宋"/>
          <w:sz w:val="32"/>
          <w:szCs w:val="32"/>
        </w:rPr>
        <w:t>本单位基本信息和全员安全生产责任制、</w:t>
      </w:r>
      <w:r w:rsidRPr="00A66098">
        <w:rPr>
          <w:rFonts w:ascii="仿宋_GB2312" w:eastAsia="仿宋_GB2312" w:hAnsi="仿宋" w:hint="eastAsia"/>
          <w:sz w:val="32"/>
          <w:szCs w:val="32"/>
        </w:rPr>
        <w:t>制度化管理、</w:t>
      </w:r>
      <w:r w:rsidRPr="00A66098">
        <w:rPr>
          <w:rFonts w:ascii="仿宋_GB2312" w:eastAsia="仿宋_GB2312" w:hAnsi="仿宋"/>
          <w:sz w:val="32"/>
          <w:szCs w:val="32"/>
        </w:rPr>
        <w:t>教育培训、</w:t>
      </w:r>
      <w:r w:rsidRPr="00A66098">
        <w:rPr>
          <w:rFonts w:ascii="仿宋_GB2312" w:eastAsia="仿宋_GB2312" w:hAnsi="仿宋" w:hint="eastAsia"/>
          <w:sz w:val="32"/>
          <w:szCs w:val="32"/>
        </w:rPr>
        <w:t>设备设施、现场管理、</w:t>
      </w:r>
      <w:r w:rsidRPr="00A66098">
        <w:rPr>
          <w:rFonts w:ascii="仿宋_GB2312" w:eastAsia="仿宋_GB2312" w:hAnsi="仿宋"/>
          <w:sz w:val="32"/>
          <w:szCs w:val="32"/>
        </w:rPr>
        <w:t>安全风险管控（含风险点类别、等级、管控措施）及隐患</w:t>
      </w:r>
      <w:r w:rsidRPr="00A66098">
        <w:rPr>
          <w:rFonts w:ascii="仿宋_GB2312" w:eastAsia="仿宋_GB2312" w:hAnsi="仿宋" w:hint="eastAsia"/>
          <w:sz w:val="32"/>
          <w:szCs w:val="32"/>
        </w:rPr>
        <w:t>排查治理、应急管理、事故管理、持续改进等标准化创建和运行相关信息，</w:t>
      </w:r>
      <w:r w:rsidRPr="00A66098">
        <w:rPr>
          <w:rFonts w:ascii="仿宋_GB2312" w:eastAsia="仿宋_GB2312" w:hAnsi="仿宋"/>
          <w:sz w:val="32"/>
          <w:szCs w:val="32"/>
        </w:rPr>
        <w:t>认真</w:t>
      </w:r>
      <w:r w:rsidRPr="00A66098">
        <w:rPr>
          <w:rFonts w:ascii="仿宋_GB2312" w:eastAsia="仿宋_GB2312" w:hAnsi="仿宋" w:hint="eastAsia"/>
          <w:sz w:val="32"/>
          <w:szCs w:val="32"/>
        </w:rPr>
        <w:t>录入信息化系统，</w:t>
      </w:r>
      <w:r w:rsidRPr="00A66098">
        <w:rPr>
          <w:rFonts w:ascii="仿宋_GB2312" w:eastAsia="仿宋_GB2312" w:hAnsi="仿宋"/>
          <w:sz w:val="32"/>
          <w:szCs w:val="32"/>
        </w:rPr>
        <w:t>建立</w:t>
      </w:r>
      <w:r w:rsidRPr="00A66098">
        <w:rPr>
          <w:rFonts w:ascii="仿宋_GB2312" w:eastAsia="仿宋_GB2312" w:hAnsi="仿宋"/>
          <w:sz w:val="32"/>
          <w:szCs w:val="32"/>
        </w:rPr>
        <w:t>“</w:t>
      </w:r>
      <w:r w:rsidRPr="00A66098">
        <w:rPr>
          <w:rFonts w:ascii="仿宋_GB2312" w:eastAsia="仿宋_GB2312" w:hAnsi="仿宋"/>
          <w:sz w:val="32"/>
          <w:szCs w:val="32"/>
        </w:rPr>
        <w:t>一企一档</w:t>
      </w:r>
      <w:r w:rsidRPr="00A66098">
        <w:rPr>
          <w:rFonts w:ascii="仿宋_GB2312" w:eastAsia="仿宋_GB2312" w:hAnsi="仿宋"/>
          <w:sz w:val="32"/>
          <w:szCs w:val="32"/>
        </w:rPr>
        <w:t>”</w:t>
      </w:r>
      <w:r w:rsidRPr="00A66098">
        <w:rPr>
          <w:rFonts w:ascii="仿宋_GB2312" w:eastAsia="仿宋_GB2312" w:hAnsi="仿宋"/>
          <w:sz w:val="32"/>
          <w:szCs w:val="32"/>
        </w:rPr>
        <w:t>，形成标准化</w:t>
      </w:r>
      <w:r w:rsidRPr="00A66098">
        <w:rPr>
          <w:rFonts w:ascii="仿宋_GB2312" w:eastAsia="仿宋_GB2312" w:hAnsi="仿宋" w:hint="eastAsia"/>
          <w:sz w:val="32"/>
          <w:szCs w:val="32"/>
        </w:rPr>
        <w:t>创建、运行、</w:t>
      </w:r>
      <w:r w:rsidRPr="00A66098">
        <w:rPr>
          <w:rFonts w:ascii="仿宋_GB2312" w:eastAsia="仿宋_GB2312" w:hAnsi="仿宋"/>
          <w:sz w:val="32"/>
          <w:szCs w:val="32"/>
        </w:rPr>
        <w:t>提升数据库，利用平台的远程监测、自动化控制、自动预警等功能，</w:t>
      </w:r>
      <w:r w:rsidRPr="00A66098">
        <w:rPr>
          <w:rFonts w:ascii="仿宋_GB2312" w:eastAsia="仿宋_GB2312" w:hAnsi="仿宋" w:hint="eastAsia"/>
          <w:sz w:val="32"/>
          <w:szCs w:val="32"/>
        </w:rPr>
        <w:t>实施企业安全风险在线辅助辨识评估、隐患排查治理在线预警、标准化运行在线监测监管，促进标准化与信息化有机融合，落实对企业安全风险动态管控、隐患排查治理跟踪闭环和</w:t>
      </w:r>
      <w:r w:rsidRPr="00A66098">
        <w:rPr>
          <w:rFonts w:ascii="仿宋_GB2312" w:eastAsia="仿宋_GB2312" w:hAnsi="仿宋"/>
          <w:sz w:val="32"/>
          <w:szCs w:val="32"/>
        </w:rPr>
        <w:t>各类安全指标</w:t>
      </w:r>
      <w:r w:rsidRPr="00A66098">
        <w:rPr>
          <w:rFonts w:ascii="仿宋_GB2312" w:eastAsia="仿宋_GB2312" w:hAnsi="仿宋" w:hint="eastAsia"/>
          <w:sz w:val="32"/>
          <w:szCs w:val="32"/>
        </w:rPr>
        <w:t>预测</w:t>
      </w:r>
      <w:r w:rsidRPr="00A66098">
        <w:rPr>
          <w:rFonts w:ascii="仿宋_GB2312" w:eastAsia="仿宋_GB2312" w:hAnsi="仿宋"/>
          <w:sz w:val="32"/>
          <w:szCs w:val="32"/>
        </w:rPr>
        <w:t>预警</w:t>
      </w:r>
      <w:r w:rsidRPr="00A66098">
        <w:rPr>
          <w:rFonts w:ascii="仿宋_GB2312" w:eastAsia="仿宋_GB2312" w:hAnsi="仿宋" w:hint="eastAsia"/>
          <w:sz w:val="32"/>
          <w:szCs w:val="32"/>
        </w:rPr>
        <w:t>，</w:t>
      </w:r>
      <w:r w:rsidRPr="00A66098">
        <w:rPr>
          <w:rFonts w:ascii="仿宋_GB2312" w:eastAsia="仿宋_GB2312" w:hAnsi="仿宋"/>
          <w:sz w:val="32"/>
          <w:szCs w:val="32"/>
        </w:rPr>
        <w:t>实现全天候、全过程</w:t>
      </w:r>
      <w:r w:rsidRPr="00A66098">
        <w:rPr>
          <w:rFonts w:ascii="仿宋_GB2312" w:eastAsia="仿宋_GB2312" w:hAnsi="仿宋" w:hint="eastAsia"/>
          <w:sz w:val="32"/>
          <w:szCs w:val="32"/>
        </w:rPr>
        <w:t>、全方位、全覆盖</w:t>
      </w:r>
      <w:r w:rsidRPr="00A66098">
        <w:rPr>
          <w:rFonts w:ascii="仿宋_GB2312" w:eastAsia="仿宋_GB2312" w:hAnsi="仿宋"/>
          <w:sz w:val="32"/>
          <w:szCs w:val="32"/>
        </w:rPr>
        <w:t>动态</w:t>
      </w:r>
      <w:r w:rsidRPr="00A66098">
        <w:rPr>
          <w:rFonts w:ascii="仿宋_GB2312" w:eastAsia="仿宋_GB2312" w:hAnsi="仿宋" w:hint="eastAsia"/>
          <w:sz w:val="32"/>
          <w:szCs w:val="32"/>
        </w:rPr>
        <w:t>监管</w:t>
      </w:r>
      <w:r w:rsidRPr="00A66098">
        <w:rPr>
          <w:rFonts w:ascii="仿宋_GB2312" w:eastAsia="仿宋_GB2312" w:hAnsi="仿宋"/>
          <w:sz w:val="32"/>
          <w:szCs w:val="32"/>
        </w:rPr>
        <w:t>。</w:t>
      </w:r>
    </w:p>
    <w:p w:rsidR="003D6A95" w:rsidRDefault="007868FE">
      <w:pPr>
        <w:adjustRightInd w:val="0"/>
        <w:snapToGrid w:val="0"/>
        <w:spacing w:line="580" w:lineRule="exact"/>
        <w:ind w:firstLine="640"/>
        <w:rPr>
          <w:rFonts w:ascii="仿宋" w:eastAsia="仿宋" w:hAnsi="仿宋"/>
          <w:sz w:val="32"/>
          <w:szCs w:val="32"/>
        </w:rPr>
      </w:pPr>
      <w:r>
        <w:rPr>
          <w:rFonts w:ascii="楷体" w:eastAsia="楷体" w:hAnsi="楷体" w:cs="楷体" w:hint="eastAsia"/>
          <w:b/>
          <w:bCs/>
          <w:sz w:val="32"/>
          <w:szCs w:val="32"/>
        </w:rPr>
        <w:t>（三）健全“三张清单”制度。</w:t>
      </w:r>
      <w:r w:rsidRPr="00A66098">
        <w:rPr>
          <w:rFonts w:ascii="仿宋_GB2312" w:eastAsia="仿宋_GB2312" w:hAnsi="仿宋" w:hint="eastAsia"/>
          <w:sz w:val="32"/>
          <w:szCs w:val="32"/>
        </w:rPr>
        <w:t>各</w:t>
      </w:r>
      <w:r w:rsidR="000A0CA9" w:rsidRPr="00A66098">
        <w:rPr>
          <w:rFonts w:ascii="仿宋_GB2312" w:eastAsia="仿宋_GB2312" w:hAnsi="仿宋" w:hint="eastAsia"/>
          <w:sz w:val="32"/>
          <w:szCs w:val="32"/>
        </w:rPr>
        <w:t>村</w:t>
      </w:r>
      <w:r w:rsidRPr="00A66098">
        <w:rPr>
          <w:rFonts w:ascii="仿宋_GB2312" w:eastAsia="仿宋_GB2312" w:hAnsi="仿宋" w:hint="eastAsia"/>
          <w:sz w:val="32"/>
          <w:szCs w:val="32"/>
        </w:rPr>
        <w:t>要督促、指导本</w:t>
      </w:r>
      <w:r w:rsidR="000A0CA9" w:rsidRPr="00A66098">
        <w:rPr>
          <w:rFonts w:ascii="仿宋_GB2312" w:eastAsia="仿宋_GB2312" w:hAnsi="仿宋" w:hint="eastAsia"/>
          <w:sz w:val="32"/>
          <w:szCs w:val="32"/>
        </w:rPr>
        <w:t>村</w:t>
      </w:r>
      <w:r w:rsidRPr="00A66098">
        <w:rPr>
          <w:rFonts w:ascii="仿宋_GB2312" w:eastAsia="仿宋_GB2312" w:hAnsi="仿宋" w:hint="eastAsia"/>
          <w:sz w:val="32"/>
          <w:szCs w:val="32"/>
        </w:rPr>
        <w:t>、本领域农业企业</w:t>
      </w:r>
      <w:r w:rsidRPr="00A66098">
        <w:rPr>
          <w:rFonts w:ascii="仿宋_GB2312" w:eastAsia="仿宋_GB2312" w:hAnsi="仿宋"/>
          <w:sz w:val="32"/>
          <w:szCs w:val="32"/>
        </w:rPr>
        <w:t>，结合各自实际，对照</w:t>
      </w:r>
      <w:r w:rsidRPr="00A66098">
        <w:rPr>
          <w:rFonts w:ascii="仿宋_GB2312" w:eastAsia="仿宋_GB2312" w:hAnsi="仿宋" w:hint="eastAsia"/>
          <w:sz w:val="32"/>
          <w:szCs w:val="32"/>
        </w:rPr>
        <w:t>农业行业</w:t>
      </w:r>
      <w:r w:rsidRPr="00A66098">
        <w:rPr>
          <w:rFonts w:ascii="仿宋_GB2312" w:eastAsia="仿宋_GB2312" w:hAnsi="仿宋"/>
          <w:sz w:val="32"/>
          <w:szCs w:val="32"/>
        </w:rPr>
        <w:t>“</w:t>
      </w:r>
      <w:r w:rsidRPr="00A66098">
        <w:rPr>
          <w:rFonts w:ascii="仿宋_GB2312" w:eastAsia="仿宋_GB2312" w:hAnsi="仿宋"/>
          <w:sz w:val="32"/>
          <w:szCs w:val="32"/>
        </w:rPr>
        <w:t>三张清单</w:t>
      </w:r>
      <w:r w:rsidRPr="00A66098">
        <w:rPr>
          <w:rFonts w:ascii="仿宋_GB2312" w:eastAsia="仿宋_GB2312" w:hAnsi="仿宋"/>
          <w:sz w:val="32"/>
          <w:szCs w:val="32"/>
        </w:rPr>
        <w:t>”</w:t>
      </w:r>
      <w:r w:rsidR="000A0CA9" w:rsidRPr="00A66098">
        <w:rPr>
          <w:rFonts w:ascii="仿宋_GB2312" w:eastAsia="仿宋_GB2312" w:hAnsi="仿宋"/>
          <w:sz w:val="32"/>
          <w:szCs w:val="32"/>
        </w:rPr>
        <w:t>，编制本单位安全检查清单</w:t>
      </w:r>
      <w:r w:rsidR="000A0CA9" w:rsidRPr="00A66098">
        <w:rPr>
          <w:rFonts w:ascii="仿宋_GB2312" w:eastAsia="仿宋_GB2312" w:hAnsi="仿宋" w:hint="eastAsia"/>
          <w:sz w:val="32"/>
          <w:szCs w:val="32"/>
        </w:rPr>
        <w:t>，</w:t>
      </w:r>
      <w:r w:rsidRPr="00A66098">
        <w:rPr>
          <w:rFonts w:ascii="仿宋_GB2312" w:eastAsia="仿宋_GB2312" w:hAnsi="仿宋"/>
          <w:sz w:val="32"/>
          <w:szCs w:val="32"/>
        </w:rPr>
        <w:t>明确各层级检查责任、检查频率及其整改要求，</w:t>
      </w:r>
      <w:r w:rsidRPr="00A66098">
        <w:rPr>
          <w:rFonts w:ascii="仿宋_GB2312" w:eastAsia="仿宋_GB2312" w:hAnsi="仿宋" w:hint="eastAsia"/>
          <w:sz w:val="32"/>
          <w:szCs w:val="32"/>
        </w:rPr>
        <w:t>由各层级</w:t>
      </w:r>
      <w:r w:rsidRPr="00A66098">
        <w:rPr>
          <w:rFonts w:ascii="仿宋_GB2312" w:eastAsia="仿宋_GB2312" w:hAnsi="仿宋"/>
          <w:sz w:val="32"/>
          <w:szCs w:val="32"/>
        </w:rPr>
        <w:t>主要负责人带队，对照各自安全检查清单</w:t>
      </w:r>
      <w:r w:rsidRPr="00A66098">
        <w:rPr>
          <w:rFonts w:ascii="仿宋_GB2312" w:eastAsia="仿宋_GB2312" w:hAnsi="仿宋" w:hint="eastAsia"/>
          <w:sz w:val="32"/>
          <w:szCs w:val="32"/>
        </w:rPr>
        <w:t>（表册、卡片）</w:t>
      </w:r>
      <w:r w:rsidRPr="00A66098">
        <w:rPr>
          <w:rFonts w:ascii="仿宋_GB2312" w:eastAsia="仿宋_GB2312" w:hAnsi="仿宋"/>
          <w:sz w:val="32"/>
          <w:szCs w:val="32"/>
        </w:rPr>
        <w:t>，定期、不定期开展安全隐患自查自改，及时建立隐患清单、整改清单，实现动态闭环管理、定期清零。</w:t>
      </w:r>
    </w:p>
    <w:p w:rsidR="003D6A95" w:rsidRPr="00A66098" w:rsidRDefault="007868FE">
      <w:pPr>
        <w:adjustRightInd w:val="0"/>
        <w:snapToGrid w:val="0"/>
        <w:spacing w:line="580" w:lineRule="exact"/>
        <w:ind w:firstLine="640"/>
        <w:rPr>
          <w:rFonts w:ascii="仿宋_GB2312" w:eastAsia="仿宋_GB2312" w:hAnsi="仿宋"/>
          <w:sz w:val="32"/>
          <w:szCs w:val="32"/>
        </w:rPr>
      </w:pPr>
      <w:r>
        <w:rPr>
          <w:rFonts w:ascii="楷体" w:eastAsia="楷体" w:hAnsi="楷体" w:cs="楷体" w:hint="eastAsia"/>
          <w:b/>
          <w:bCs/>
          <w:sz w:val="32"/>
          <w:szCs w:val="32"/>
        </w:rPr>
        <w:t>（四）推行“四色风险”动态监管。</w:t>
      </w:r>
      <w:r w:rsidRPr="00A66098">
        <w:rPr>
          <w:rFonts w:ascii="仿宋_GB2312" w:eastAsia="仿宋_GB2312" w:hAnsi="仿宋" w:hint="eastAsia"/>
          <w:sz w:val="32"/>
          <w:szCs w:val="32"/>
        </w:rPr>
        <w:t>各</w:t>
      </w:r>
      <w:r w:rsidR="000A0CA9" w:rsidRPr="00A66098">
        <w:rPr>
          <w:rFonts w:ascii="仿宋_GB2312" w:eastAsia="仿宋_GB2312" w:hAnsi="仿宋" w:hint="eastAsia"/>
          <w:sz w:val="32"/>
          <w:szCs w:val="32"/>
        </w:rPr>
        <w:t>村</w:t>
      </w:r>
      <w:r w:rsidRPr="00A66098">
        <w:rPr>
          <w:rFonts w:ascii="仿宋_GB2312" w:eastAsia="仿宋_GB2312" w:hAnsi="仿宋" w:hint="eastAsia"/>
          <w:sz w:val="32"/>
          <w:szCs w:val="32"/>
        </w:rPr>
        <w:t>要督促、指导本乡镇、本领域农业企业按照有关法规、制度和标准、规范，遵循“客</w:t>
      </w:r>
      <w:r w:rsidRPr="00A66098">
        <w:rPr>
          <w:rFonts w:ascii="仿宋_GB2312" w:eastAsia="仿宋_GB2312" w:hAnsi="仿宋" w:hint="eastAsia"/>
          <w:sz w:val="32"/>
          <w:szCs w:val="32"/>
        </w:rPr>
        <w:lastRenderedPageBreak/>
        <w:t>观存在、相对独立、环节清晰、易于管控”的原则，以生产系统为单元，按照工艺流程顺序，发动全员围绕所有作业活动和设备设施，充分考虑人、物、环境、管理四种因素，全方位、全过程辨识生产工艺、设备设施、作业环境、人员行为和管理体系等方面存在的安全风险，将辨识出的风险点分为重大风险、较大风险、一般风险、低风险4个等级，分别用红、橙、黄、蓝四种颜色标示，强化岗位、车间、企业“四色”安全风险管控。各</w:t>
      </w:r>
      <w:r w:rsidR="00C91AB9" w:rsidRPr="00A66098">
        <w:rPr>
          <w:rFonts w:ascii="仿宋_GB2312" w:eastAsia="仿宋_GB2312" w:hAnsi="仿宋" w:hint="eastAsia"/>
          <w:sz w:val="32"/>
          <w:szCs w:val="32"/>
        </w:rPr>
        <w:t>村</w:t>
      </w:r>
      <w:r w:rsidRPr="00A66098">
        <w:rPr>
          <w:rFonts w:ascii="仿宋_GB2312" w:eastAsia="仿宋_GB2312" w:hAnsi="仿宋" w:hint="eastAsia"/>
          <w:sz w:val="32"/>
          <w:szCs w:val="32"/>
        </w:rPr>
        <w:t>要结合企业风险辨识和评估结果以及隐患排查治理情况，组织对企业安全生产状况进行整体评估，确定企业整体安全风险等级，并根据企业安全风险变化情况及时调整，按照分级属地管理原则，针对不同风险等级的企业，确定不同的执法检查频次、重点内容等，全面推行“四色”安全风险差异化、精准化动态监管。</w:t>
      </w:r>
    </w:p>
    <w:p w:rsidR="003D6A95" w:rsidRPr="00A66098" w:rsidRDefault="007868FE">
      <w:pPr>
        <w:adjustRightInd w:val="0"/>
        <w:snapToGrid w:val="0"/>
        <w:spacing w:line="580" w:lineRule="exact"/>
        <w:ind w:firstLine="640"/>
        <w:rPr>
          <w:rFonts w:ascii="仿宋_GB2312" w:eastAsia="仿宋_GB2312" w:hAnsi="仿宋"/>
          <w:sz w:val="32"/>
          <w:szCs w:val="32"/>
        </w:rPr>
      </w:pPr>
      <w:r>
        <w:rPr>
          <w:rFonts w:ascii="楷体" w:eastAsia="楷体" w:hAnsi="楷体" w:cs="楷体" w:hint="eastAsia"/>
          <w:sz w:val="32"/>
          <w:szCs w:val="32"/>
        </w:rPr>
        <w:t>（五）强化“5S”现场管理。</w:t>
      </w:r>
      <w:r w:rsidRPr="00A66098">
        <w:rPr>
          <w:rFonts w:ascii="仿宋_GB2312" w:eastAsia="仿宋_GB2312" w:hAnsi="仿宋" w:hint="eastAsia"/>
          <w:sz w:val="32"/>
          <w:szCs w:val="32"/>
        </w:rPr>
        <w:t>各</w:t>
      </w:r>
      <w:r w:rsidR="00C91AB9" w:rsidRPr="00A66098">
        <w:rPr>
          <w:rFonts w:ascii="仿宋_GB2312" w:eastAsia="仿宋_GB2312" w:hAnsi="仿宋" w:hint="eastAsia"/>
          <w:sz w:val="32"/>
          <w:szCs w:val="32"/>
        </w:rPr>
        <w:t>村</w:t>
      </w:r>
      <w:r w:rsidRPr="00A66098">
        <w:rPr>
          <w:rFonts w:ascii="仿宋_GB2312" w:eastAsia="仿宋_GB2312" w:hAnsi="仿宋" w:hint="eastAsia"/>
          <w:sz w:val="32"/>
          <w:szCs w:val="32"/>
        </w:rPr>
        <w:t>要督促、指导本</w:t>
      </w:r>
      <w:r w:rsidR="00C91AB9" w:rsidRPr="00A66098">
        <w:rPr>
          <w:rFonts w:ascii="仿宋_GB2312" w:eastAsia="仿宋_GB2312" w:hAnsi="仿宋" w:hint="eastAsia"/>
          <w:sz w:val="32"/>
          <w:szCs w:val="32"/>
        </w:rPr>
        <w:t>村</w:t>
      </w:r>
      <w:r w:rsidRPr="00A66098">
        <w:rPr>
          <w:rFonts w:ascii="仿宋_GB2312" w:eastAsia="仿宋_GB2312" w:hAnsi="仿宋" w:hint="eastAsia"/>
          <w:sz w:val="32"/>
          <w:szCs w:val="32"/>
        </w:rPr>
        <w:t>、本领域农业企业对照标准化基本规范，结合全员安全生产岗位责任制，加强以全员岗位达标为核心，全面推广运用现场“5S”管理法（整理、整顿、清扫、清洁、素养），建立全员标准化考评机制，逐岗逐人明确考评内容、考评标准、考评频次，并将考评结果与薪酬、奖金、福利等待遇挂钩，倒逼一线员工规范作业现场管理、养成安全作业习惯、改善安全生产环境，推动生产现场一线员工自主管理、自我控制，迅速准确掌握设备设施、作业过程的正常与异常信息，及时采取相应防范措施进行处置，有效防止操作失误，强化现场安全生产岗位责任和措施落实，提高职工安全操作技能，杜绝“三违”行为，实现岗位达标、推动企业达标，持续</w:t>
      </w:r>
      <w:r w:rsidRPr="00A66098">
        <w:rPr>
          <w:rFonts w:ascii="仿宋_GB2312" w:eastAsia="仿宋_GB2312" w:hAnsi="仿宋" w:hint="eastAsia"/>
          <w:sz w:val="32"/>
          <w:szCs w:val="32"/>
        </w:rPr>
        <w:lastRenderedPageBreak/>
        <w:t>增强生产经营现场本质安全。</w:t>
      </w:r>
    </w:p>
    <w:p w:rsidR="003D6A95" w:rsidRPr="00A66098" w:rsidRDefault="007868FE">
      <w:pPr>
        <w:adjustRightInd w:val="0"/>
        <w:snapToGrid w:val="0"/>
        <w:spacing w:line="580" w:lineRule="exact"/>
        <w:ind w:firstLine="640"/>
        <w:rPr>
          <w:rFonts w:ascii="仿宋_GB2312" w:eastAsia="仿宋_GB2312" w:hAnsi="仿宋"/>
          <w:sz w:val="32"/>
          <w:szCs w:val="32"/>
        </w:rPr>
      </w:pPr>
      <w:r>
        <w:rPr>
          <w:rFonts w:ascii="楷体" w:eastAsia="楷体" w:hAnsi="楷体" w:cs="楷体" w:hint="eastAsia"/>
          <w:sz w:val="32"/>
          <w:szCs w:val="32"/>
        </w:rPr>
        <w:t>（六）完善“六有”警示标识。</w:t>
      </w:r>
      <w:r w:rsidRPr="00A66098">
        <w:rPr>
          <w:rFonts w:ascii="仿宋_GB2312" w:eastAsia="仿宋_GB2312" w:hAnsi="仿宋" w:hint="eastAsia"/>
          <w:sz w:val="32"/>
          <w:szCs w:val="32"/>
        </w:rPr>
        <w:t>各</w:t>
      </w:r>
      <w:r w:rsidR="00C91AB9" w:rsidRPr="00A66098">
        <w:rPr>
          <w:rFonts w:ascii="仿宋_GB2312" w:eastAsia="仿宋_GB2312" w:hAnsi="仿宋" w:hint="eastAsia"/>
          <w:sz w:val="32"/>
          <w:szCs w:val="32"/>
        </w:rPr>
        <w:t>村</w:t>
      </w:r>
      <w:r w:rsidRPr="00A66098">
        <w:rPr>
          <w:rFonts w:ascii="仿宋_GB2312" w:eastAsia="仿宋_GB2312" w:hAnsi="仿宋" w:hint="eastAsia"/>
          <w:sz w:val="32"/>
          <w:szCs w:val="32"/>
        </w:rPr>
        <w:t>要督促、指导本乡镇、本领域农业企业建立完善安全风险公告制度，区分不同生产车间、经营场所、公用设施等各类功能区划，对照各车间、岗位安全风险辨识评估结果，按照车间地上有标线、设备有铭牌、岗位有警示、作业有指令、管线有流向标、重要阀门或开关有挂牌的“六有”模式，逐一规范设置明显的“禁止、警告、指令、提示”等四类安全标识，配置安全管理看板，绘制红、橙、黄、蓝“四色”安全风险空间分布图，在醒目位置和重点区域分别设置安全风险公告栏，制作岗位安全风险告知卡，标明主要安全风险、可能引发事故隐患类别、事故后果、管控措施、应急措施及报告方式等内容，强化危险源监测和预警，提升安全目标、安全工（器）具、安全风险管控、隐患排查治理等现场可视化管理。</w:t>
      </w:r>
    </w:p>
    <w:p w:rsidR="003D6A95" w:rsidRDefault="007868FE">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四、实施步骤</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sidRPr="00A66098">
        <w:rPr>
          <w:rFonts w:ascii="仿宋_GB2312" w:eastAsia="仿宋_GB2312" w:hAnsi="仿宋" w:hint="eastAsia"/>
          <w:sz w:val="32"/>
          <w:szCs w:val="32"/>
        </w:rPr>
        <w:t>全</w:t>
      </w:r>
      <w:r w:rsidR="00C91AB9" w:rsidRPr="00A66098">
        <w:rPr>
          <w:rFonts w:ascii="仿宋_GB2312" w:eastAsia="仿宋_GB2312" w:hAnsi="仿宋" w:hint="eastAsia"/>
          <w:sz w:val="32"/>
          <w:szCs w:val="32"/>
        </w:rPr>
        <w:t>乡</w:t>
      </w:r>
      <w:r w:rsidRPr="00A66098">
        <w:rPr>
          <w:rFonts w:ascii="仿宋_GB2312" w:eastAsia="仿宋_GB2312" w:hAnsi="仿宋" w:hint="eastAsia"/>
          <w:sz w:val="32"/>
          <w:szCs w:val="32"/>
        </w:rPr>
        <w:t>农业行业标准化提升专项行动巩固提高分五个阶段同步实施：</w:t>
      </w:r>
    </w:p>
    <w:p w:rsidR="003D6A95" w:rsidRDefault="007868FE">
      <w:pPr>
        <w:adjustRightInd w:val="0"/>
        <w:snapToGrid w:val="0"/>
        <w:spacing w:line="580" w:lineRule="exact"/>
        <w:ind w:firstLineChars="200" w:firstLine="640"/>
        <w:rPr>
          <w:rFonts w:ascii="仿宋" w:eastAsia="仿宋" w:hAnsi="仿宋"/>
          <w:sz w:val="32"/>
          <w:szCs w:val="32"/>
        </w:rPr>
      </w:pPr>
      <w:r>
        <w:rPr>
          <w:rFonts w:ascii="楷体" w:eastAsia="楷体" w:hAnsi="楷体" w:cs="楷体" w:hint="eastAsia"/>
          <w:sz w:val="32"/>
          <w:szCs w:val="32"/>
        </w:rPr>
        <w:t>（一）前期准备阶段（2023年2月底前）</w:t>
      </w:r>
    </w:p>
    <w:p w:rsidR="003D6A95" w:rsidRPr="00A66098" w:rsidRDefault="007868FE" w:rsidP="00A66098">
      <w:pPr>
        <w:adjustRightInd w:val="0"/>
        <w:snapToGrid w:val="0"/>
        <w:spacing w:line="580" w:lineRule="exact"/>
        <w:ind w:firstLineChars="200" w:firstLine="640"/>
        <w:rPr>
          <w:rFonts w:ascii="仿宋_GB2312" w:eastAsia="仿宋_GB2312" w:hAnsi="仿宋"/>
          <w:sz w:val="32"/>
          <w:szCs w:val="32"/>
        </w:rPr>
      </w:pPr>
      <w:r w:rsidRPr="00A66098">
        <w:rPr>
          <w:rFonts w:ascii="仿宋_GB2312" w:eastAsia="仿宋_GB2312" w:hAnsi="仿宋" w:hint="eastAsia"/>
          <w:sz w:val="32"/>
          <w:szCs w:val="32"/>
        </w:rPr>
        <w:t>各</w:t>
      </w:r>
      <w:r w:rsidR="00C91AB9" w:rsidRPr="00A66098">
        <w:rPr>
          <w:rFonts w:ascii="仿宋_GB2312" w:eastAsia="仿宋_GB2312" w:hAnsi="仿宋" w:hint="eastAsia"/>
          <w:sz w:val="32"/>
          <w:szCs w:val="32"/>
        </w:rPr>
        <w:t>村</w:t>
      </w:r>
      <w:r w:rsidRPr="00A66098">
        <w:rPr>
          <w:rFonts w:ascii="仿宋_GB2312" w:eastAsia="仿宋_GB2312" w:hAnsi="仿宋" w:hint="eastAsia"/>
          <w:sz w:val="32"/>
          <w:szCs w:val="32"/>
        </w:rPr>
        <w:t>要结合农业行业实际，明确目标任务、进度安排和落实措施，调整充实组织领导机构、工作专班，细化责任分工，层层动员部署，广泛宣传发动，认真组织对领导干部、安监人员、企业主要负责人、安全管理人员开展专题培训，凝聚各方共识，营造浓厚氛围。</w:t>
      </w:r>
    </w:p>
    <w:p w:rsidR="003D6A95" w:rsidRDefault="007868FE">
      <w:pPr>
        <w:adjustRightInd w:val="0"/>
        <w:snapToGrid w:val="0"/>
        <w:spacing w:line="580" w:lineRule="exact"/>
        <w:ind w:firstLineChars="200" w:firstLine="640"/>
        <w:rPr>
          <w:rFonts w:ascii="仿宋" w:eastAsia="仿宋" w:hAnsi="仿宋"/>
          <w:sz w:val="32"/>
          <w:szCs w:val="32"/>
        </w:rPr>
      </w:pPr>
      <w:r>
        <w:rPr>
          <w:rFonts w:ascii="楷体" w:eastAsia="楷体" w:hAnsi="楷体" w:cs="楷体" w:hint="eastAsia"/>
          <w:sz w:val="32"/>
          <w:szCs w:val="32"/>
        </w:rPr>
        <w:t>（二）标杆提升阶段（2023年3月底前）</w:t>
      </w:r>
    </w:p>
    <w:p w:rsidR="003D6A95" w:rsidRPr="00A66098" w:rsidRDefault="007868FE" w:rsidP="00A66098">
      <w:pPr>
        <w:adjustRightInd w:val="0"/>
        <w:snapToGrid w:val="0"/>
        <w:spacing w:line="580" w:lineRule="exact"/>
        <w:ind w:firstLineChars="200" w:firstLine="640"/>
        <w:rPr>
          <w:rFonts w:ascii="仿宋_GB2312" w:eastAsia="仿宋_GB2312" w:hAnsi="仿宋"/>
          <w:sz w:val="32"/>
          <w:szCs w:val="32"/>
        </w:rPr>
      </w:pPr>
      <w:r w:rsidRPr="00A66098">
        <w:rPr>
          <w:rFonts w:ascii="仿宋_GB2312" w:eastAsia="仿宋_GB2312" w:hAnsi="仿宋" w:hint="eastAsia"/>
          <w:sz w:val="32"/>
          <w:szCs w:val="32"/>
        </w:rPr>
        <w:lastRenderedPageBreak/>
        <w:t>各</w:t>
      </w:r>
      <w:r w:rsidR="00C91AB9" w:rsidRPr="00A66098">
        <w:rPr>
          <w:rFonts w:ascii="仿宋_GB2312" w:eastAsia="仿宋_GB2312" w:hAnsi="仿宋" w:hint="eastAsia"/>
          <w:sz w:val="32"/>
          <w:szCs w:val="32"/>
        </w:rPr>
        <w:t>村</w:t>
      </w:r>
      <w:r w:rsidRPr="00A66098">
        <w:rPr>
          <w:rFonts w:ascii="仿宋_GB2312" w:eastAsia="仿宋_GB2312" w:hAnsi="仿宋" w:hint="eastAsia"/>
          <w:sz w:val="32"/>
          <w:szCs w:val="32"/>
        </w:rPr>
        <w:t>要系统总结本</w:t>
      </w:r>
      <w:r w:rsidR="00C91AB9" w:rsidRPr="00A66098">
        <w:rPr>
          <w:rFonts w:ascii="仿宋_GB2312" w:eastAsia="仿宋_GB2312" w:hAnsi="仿宋" w:hint="eastAsia"/>
          <w:sz w:val="32"/>
          <w:szCs w:val="32"/>
        </w:rPr>
        <w:t>村</w:t>
      </w:r>
      <w:r w:rsidRPr="00A66098">
        <w:rPr>
          <w:rFonts w:ascii="仿宋_GB2312" w:eastAsia="仿宋_GB2312" w:hAnsi="仿宋" w:hint="eastAsia"/>
          <w:sz w:val="32"/>
          <w:szCs w:val="32"/>
        </w:rPr>
        <w:t>、本领域标杆企业标准化创建和运行的成功经验做法，按照“属地为主，</w:t>
      </w:r>
      <w:r w:rsidR="00C91AB9" w:rsidRPr="00A66098">
        <w:rPr>
          <w:rFonts w:ascii="仿宋_GB2312" w:eastAsia="仿宋_GB2312" w:hAnsi="仿宋" w:hint="eastAsia"/>
          <w:sz w:val="32"/>
          <w:szCs w:val="32"/>
        </w:rPr>
        <w:t>乡村</w:t>
      </w:r>
      <w:r w:rsidRPr="00A66098">
        <w:rPr>
          <w:rFonts w:ascii="仿宋_GB2312" w:eastAsia="仿宋_GB2312" w:hAnsi="仿宋" w:hint="eastAsia"/>
          <w:sz w:val="32"/>
          <w:szCs w:val="32"/>
        </w:rPr>
        <w:t>联动”、全行业（领域）“三类企业”全覆盖的原则，在原有标杆企业的基础上，进一步遴选一批标准化运行良好、安全管理规范、员工素质较高的企业，配合</w:t>
      </w:r>
      <w:r w:rsidR="00C91AB9" w:rsidRPr="00A66098">
        <w:rPr>
          <w:rFonts w:ascii="仿宋_GB2312" w:eastAsia="仿宋_GB2312" w:hAnsi="仿宋" w:hint="eastAsia"/>
          <w:sz w:val="32"/>
          <w:szCs w:val="32"/>
        </w:rPr>
        <w:t>乡镇</w:t>
      </w:r>
      <w:r w:rsidRPr="00A66098">
        <w:rPr>
          <w:rFonts w:ascii="仿宋_GB2312" w:eastAsia="仿宋_GB2312" w:hAnsi="仿宋" w:hint="eastAsia"/>
          <w:sz w:val="32"/>
          <w:szCs w:val="32"/>
        </w:rPr>
        <w:t>安办大力提升“一十百千”示范工程(打造1家以上标准化精品企业、10家以上标杆企业、100家以上“国标”达标企业、1000个以上达标示范岗位），促进农业行业典型示范提质扩面，切实提升示范引领水平。</w:t>
      </w:r>
    </w:p>
    <w:p w:rsidR="003D6A95" w:rsidRDefault="007868FE">
      <w:pPr>
        <w:adjustRightInd w:val="0"/>
        <w:snapToGrid w:val="0"/>
        <w:spacing w:line="580" w:lineRule="exact"/>
        <w:ind w:firstLineChars="200" w:firstLine="643"/>
        <w:rPr>
          <w:rFonts w:ascii="仿宋" w:eastAsia="仿宋" w:hAnsi="仿宋"/>
          <w:b/>
          <w:bCs/>
          <w:sz w:val="32"/>
          <w:szCs w:val="32"/>
        </w:rPr>
      </w:pPr>
      <w:r>
        <w:rPr>
          <w:rFonts w:ascii="楷体" w:eastAsia="楷体" w:hAnsi="楷体" w:cs="楷体" w:hint="eastAsia"/>
          <w:b/>
          <w:bCs/>
          <w:sz w:val="32"/>
          <w:szCs w:val="32"/>
        </w:rPr>
        <w:t>（三）重点攻坚阶段（2023年6月底前）</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sidRPr="00A66098">
        <w:rPr>
          <w:rFonts w:ascii="仿宋_GB2312" w:eastAsia="仿宋_GB2312" w:hAnsi="仿宋" w:hint="eastAsia"/>
          <w:sz w:val="32"/>
          <w:szCs w:val="32"/>
        </w:rPr>
        <w:t>各</w:t>
      </w:r>
      <w:r w:rsidR="00C91AB9" w:rsidRPr="00A66098">
        <w:rPr>
          <w:rFonts w:ascii="仿宋_GB2312" w:eastAsia="仿宋_GB2312" w:hAnsi="仿宋" w:hint="eastAsia"/>
          <w:sz w:val="32"/>
          <w:szCs w:val="32"/>
        </w:rPr>
        <w:t>村</w:t>
      </w:r>
      <w:r w:rsidRPr="00A66098">
        <w:rPr>
          <w:rFonts w:ascii="仿宋_GB2312" w:eastAsia="仿宋_GB2312" w:hAnsi="仿宋" w:hint="eastAsia"/>
          <w:sz w:val="32"/>
          <w:szCs w:val="32"/>
        </w:rPr>
        <w:t>要强化“重点先行、集中攻坚”工作措施，适当集中人力、物力和精力，着力督促指导农产品初加工、饲料及饲料添加剂生产、小微企业（农业合作社等）等重点领域的所有生产经营单位，突出以危险工艺、危险作业、危险场所和重大危险源、重大风险点为重点，组织全员对照达标细则，2023年3月底前全面开展一次标准化自评，对自评不合格项、定级（达标）评审整改项，逐一落实整改提升，促进全员岗位达标升级，带动本</w:t>
      </w:r>
      <w:r w:rsidR="00C91AB9" w:rsidRPr="00A66098">
        <w:rPr>
          <w:rFonts w:ascii="仿宋_GB2312" w:eastAsia="仿宋_GB2312" w:hAnsi="仿宋" w:hint="eastAsia"/>
          <w:sz w:val="32"/>
          <w:szCs w:val="32"/>
        </w:rPr>
        <w:t>村</w:t>
      </w:r>
      <w:r w:rsidRPr="00A66098">
        <w:rPr>
          <w:rFonts w:ascii="仿宋_GB2312" w:eastAsia="仿宋_GB2312" w:hAnsi="仿宋" w:hint="eastAsia"/>
          <w:sz w:val="32"/>
          <w:szCs w:val="32"/>
        </w:rPr>
        <w:t>标准化整体提档升级。</w:t>
      </w:r>
    </w:p>
    <w:p w:rsidR="003D6A95" w:rsidRDefault="007868FE">
      <w:pPr>
        <w:adjustRightInd w:val="0"/>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（四）全面推进阶段（2023年10月底前）</w:t>
      </w:r>
    </w:p>
    <w:p w:rsidR="003D6A95" w:rsidRPr="00A66098" w:rsidRDefault="007868FE" w:rsidP="00A66098">
      <w:pPr>
        <w:adjustRightInd w:val="0"/>
        <w:snapToGrid w:val="0"/>
        <w:spacing w:line="580" w:lineRule="exact"/>
        <w:ind w:firstLineChars="200" w:firstLine="640"/>
        <w:rPr>
          <w:rFonts w:ascii="仿宋_GB2312" w:eastAsia="仿宋_GB2312" w:hAnsi="仿宋"/>
          <w:sz w:val="32"/>
          <w:szCs w:val="32"/>
        </w:rPr>
      </w:pPr>
      <w:r w:rsidRPr="00A66098">
        <w:rPr>
          <w:rFonts w:ascii="仿宋_GB2312" w:eastAsia="仿宋_GB2312" w:hAnsi="仿宋" w:hint="eastAsia"/>
          <w:sz w:val="32"/>
          <w:szCs w:val="32"/>
        </w:rPr>
        <w:t>各</w:t>
      </w:r>
      <w:r w:rsidR="00C91AB9" w:rsidRPr="00A66098">
        <w:rPr>
          <w:rFonts w:ascii="仿宋_GB2312" w:eastAsia="仿宋_GB2312" w:hAnsi="仿宋" w:hint="eastAsia"/>
          <w:sz w:val="32"/>
          <w:szCs w:val="32"/>
        </w:rPr>
        <w:t>村</w:t>
      </w:r>
      <w:r w:rsidRPr="00A66098">
        <w:rPr>
          <w:rFonts w:ascii="仿宋_GB2312" w:eastAsia="仿宋_GB2312" w:hAnsi="仿宋" w:hint="eastAsia"/>
          <w:sz w:val="32"/>
          <w:szCs w:val="32"/>
        </w:rPr>
        <w:t>要按照全域全行业全覆盖的要求，针对不同农业领域特点，实施“三类企业”分类指导，组织本辖区、本领域所有生产经营单位，认真梳理分析本单位标准化创建、运行、提升存在的突出问题和薄弱环节，全面复制推广标杆企业成功经验做法，充分运用“33456”工作法，借助信息化系统，对照各自适用标准，</w:t>
      </w:r>
      <w:r w:rsidRPr="00A66098">
        <w:rPr>
          <w:rFonts w:ascii="仿宋_GB2312" w:eastAsia="仿宋_GB2312" w:hAnsi="仿宋" w:hint="eastAsia"/>
          <w:sz w:val="32"/>
          <w:szCs w:val="32"/>
        </w:rPr>
        <w:lastRenderedPageBreak/>
        <w:t>逐一查缺补漏，紧盯影响安全生产的重大隐患排查治理、重大危险源监控、安全生产系统改造、产业技术升级、应急能力提升、消防安全保障等重点要素，规范实施安全风险“四色”动态管控、建立健全隐患排查治理“三张清单”、强化生产经营现场“5S”管理、完善“六有”可视化警示标识，整体推进农业行业生产经营单位标准化全面提质增效。</w:t>
      </w:r>
    </w:p>
    <w:p w:rsidR="003D6A95" w:rsidRDefault="007868FE">
      <w:pPr>
        <w:adjustRightInd w:val="0"/>
        <w:snapToGrid w:val="0"/>
        <w:spacing w:line="580" w:lineRule="exact"/>
        <w:ind w:firstLineChars="200" w:firstLine="640"/>
        <w:rPr>
          <w:rFonts w:ascii="仿宋" w:eastAsia="仿宋" w:hAnsi="仿宋"/>
          <w:sz w:val="32"/>
          <w:szCs w:val="32"/>
        </w:rPr>
      </w:pPr>
      <w:r>
        <w:rPr>
          <w:rFonts w:ascii="楷体" w:eastAsia="楷体" w:hAnsi="楷体" w:cs="楷体" w:hint="eastAsia"/>
          <w:sz w:val="32"/>
          <w:szCs w:val="32"/>
        </w:rPr>
        <w:t>（五）总结完善阶段（2023年12月底前）</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sidRPr="00A66098">
        <w:rPr>
          <w:rFonts w:ascii="仿宋_GB2312" w:eastAsia="仿宋_GB2312" w:hAnsi="仿宋" w:hint="eastAsia"/>
          <w:sz w:val="32"/>
          <w:szCs w:val="32"/>
        </w:rPr>
        <w:t>各</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要全面总结本乡镇、本领域打造标准化提升2.0版本工作情况，系统归纳、提炼典型经验做法，及时固化形成行之有效的、操作性强、可供借鉴、可复制的长效机制，深入分析工作推进过程中存在的共性问题和突出的个性问题，采取针对性强的整改措施，逐项逐条补齐短板、强化弱项，推动标准化提升与双重预防机制建设、监管执法等工作有机融合，完善标准化工作常态化机制建设，切实形成生产经营单位</w:t>
      </w:r>
      <w:r w:rsidRPr="00A66098">
        <w:rPr>
          <w:rFonts w:ascii="仿宋_GB2312" w:eastAsia="仿宋_GB2312" w:hAnsi="仿宋"/>
          <w:sz w:val="32"/>
          <w:szCs w:val="32"/>
        </w:rPr>
        <w:t>落实安全生产主体责任自我约束、持续改进的内生机制</w:t>
      </w:r>
      <w:r w:rsidRPr="00A66098">
        <w:rPr>
          <w:rFonts w:ascii="仿宋_GB2312" w:eastAsia="仿宋_GB2312" w:hAnsi="仿宋" w:hint="eastAsia"/>
          <w:sz w:val="32"/>
          <w:szCs w:val="32"/>
        </w:rPr>
        <w:t>。</w:t>
      </w:r>
    </w:p>
    <w:p w:rsidR="003D6A95" w:rsidRDefault="007868FE">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五、工作要求</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sidRPr="00A66098">
        <w:rPr>
          <w:rFonts w:ascii="仿宋_GB2312" w:eastAsia="仿宋_GB2312" w:hAnsi="仿宋" w:hint="eastAsia"/>
          <w:sz w:val="32"/>
          <w:szCs w:val="32"/>
        </w:rPr>
        <w:t>打造标准化提升2.0版本是持续强化企业安全生产主体责任落实、</w:t>
      </w:r>
      <w:r w:rsidRPr="00A66098">
        <w:rPr>
          <w:rFonts w:ascii="仿宋_GB2312" w:eastAsia="仿宋_GB2312" w:hAnsi="仿宋"/>
          <w:sz w:val="32"/>
          <w:szCs w:val="32"/>
        </w:rPr>
        <w:t>提高企业安全基础管理水平和保障能力的</w:t>
      </w:r>
      <w:r w:rsidRPr="00A66098">
        <w:rPr>
          <w:rFonts w:ascii="仿宋_GB2312" w:eastAsia="仿宋_GB2312" w:hAnsi="仿宋" w:hint="eastAsia"/>
          <w:sz w:val="32"/>
          <w:szCs w:val="32"/>
        </w:rPr>
        <w:t>一项重大举措</w:t>
      </w:r>
      <w:r w:rsidRPr="00A66098">
        <w:rPr>
          <w:rFonts w:ascii="仿宋_GB2312" w:eastAsia="仿宋_GB2312" w:hAnsi="仿宋"/>
          <w:sz w:val="32"/>
          <w:szCs w:val="32"/>
        </w:rPr>
        <w:t>，</w:t>
      </w:r>
      <w:r w:rsidRPr="00A66098">
        <w:rPr>
          <w:rFonts w:ascii="仿宋_GB2312" w:eastAsia="仿宋_GB2312" w:hAnsi="仿宋" w:hint="eastAsia"/>
          <w:sz w:val="32"/>
          <w:szCs w:val="32"/>
        </w:rPr>
        <w:t>各</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和农业生产经营单位要高度重视，积极参与，主动作为，采取切实有效措施，狠抓各项工作落实。</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Pr>
          <w:rFonts w:ascii="楷体" w:eastAsia="楷体" w:hAnsi="楷体" w:hint="eastAsia"/>
          <w:sz w:val="32"/>
          <w:szCs w:val="32"/>
        </w:rPr>
        <w:t>（一）提高思想认识，强化组织领导。</w:t>
      </w:r>
      <w:r w:rsidRPr="00A66098">
        <w:rPr>
          <w:rFonts w:ascii="仿宋_GB2312" w:eastAsia="仿宋_GB2312" w:hAnsi="仿宋" w:hint="eastAsia"/>
          <w:sz w:val="32"/>
          <w:szCs w:val="32"/>
        </w:rPr>
        <w:t>各</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要充分认识开展标准化提升专项行动巩固提高、打造2.0版本的重要意义，切实将这项行动作为2023年安全生产工作的一条主线，统一思想，</w:t>
      </w:r>
      <w:r w:rsidRPr="00A66098">
        <w:rPr>
          <w:rFonts w:ascii="仿宋_GB2312" w:eastAsia="仿宋_GB2312" w:hAnsi="仿宋" w:hint="eastAsia"/>
          <w:sz w:val="32"/>
          <w:szCs w:val="32"/>
        </w:rPr>
        <w:lastRenderedPageBreak/>
        <w:t>周密部署，主要负责人要亲自组织专题研究安排，明确责任分工，指定专人协调日常工作，按时完成各阶段工作任务，切实把各项工作抓细抓实，抓出成效。</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Pr>
          <w:rFonts w:ascii="楷体" w:eastAsia="楷体" w:hAnsi="楷体" w:hint="eastAsia"/>
          <w:sz w:val="32"/>
          <w:szCs w:val="32"/>
        </w:rPr>
        <w:t>（二）优化业务培训，强化技术支撑。</w:t>
      </w:r>
      <w:r w:rsidRPr="00A66098">
        <w:rPr>
          <w:rFonts w:ascii="仿宋_GB2312" w:eastAsia="仿宋_GB2312" w:hAnsi="仿宋" w:hint="eastAsia"/>
          <w:sz w:val="32"/>
          <w:szCs w:val="32"/>
        </w:rPr>
        <w:t>各</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要围绕“做什么，怎么做”为主要内容，突出以标杆企业成功案例为重点，组织制作标准化实务培训标准课件，采取集中授课、现场观摩、场景模拟和交流答疑等方式，深入开展专题业务培训，切实提高各级监管人员、安全生产专家、技术支撑骨干和生产经营单位安全管理人员、一线员工实施标准化提升实务技能，形成多层级、多维度技术支撑。</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Pr>
          <w:rFonts w:ascii="楷体" w:eastAsia="楷体" w:hAnsi="楷体" w:hint="eastAsia"/>
          <w:sz w:val="32"/>
          <w:szCs w:val="32"/>
        </w:rPr>
        <w:t>（三）创新政策引导，强化激励约束。</w:t>
      </w:r>
      <w:r w:rsidRPr="00A66098">
        <w:rPr>
          <w:rFonts w:ascii="仿宋_GB2312" w:eastAsia="仿宋_GB2312" w:hAnsi="仿宋" w:hint="eastAsia"/>
          <w:sz w:val="32"/>
          <w:szCs w:val="32"/>
        </w:rPr>
        <w:t>各</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要结合实际，积极配合属地安办出台操作性强的标准化提升奖惩措施，充分调动各生产经营单位自主创建、自觉提升标准化的积极性和主动性。</w:t>
      </w:r>
    </w:p>
    <w:p w:rsidR="003D6A95" w:rsidRPr="00A66098" w:rsidRDefault="007868FE">
      <w:pPr>
        <w:adjustRightInd w:val="0"/>
        <w:snapToGrid w:val="0"/>
        <w:spacing w:line="580" w:lineRule="exact"/>
        <w:ind w:firstLine="636"/>
        <w:rPr>
          <w:rFonts w:ascii="仿宋_GB2312" w:eastAsia="仿宋_GB2312" w:hAnsi="仿宋"/>
          <w:sz w:val="32"/>
          <w:szCs w:val="32"/>
        </w:rPr>
      </w:pPr>
      <w:r>
        <w:rPr>
          <w:rFonts w:ascii="楷体" w:eastAsia="楷体" w:hAnsi="楷体" w:hint="eastAsia"/>
          <w:sz w:val="32"/>
          <w:szCs w:val="32"/>
        </w:rPr>
        <w:t>（四）广泛宣传发动，强化舆论引导。</w:t>
      </w:r>
      <w:r w:rsidRPr="00A66098">
        <w:rPr>
          <w:rFonts w:ascii="仿宋_GB2312" w:eastAsia="仿宋_GB2312" w:hAnsi="仿宋" w:hint="eastAsia"/>
          <w:sz w:val="32"/>
          <w:szCs w:val="32"/>
        </w:rPr>
        <w:t>各</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要充分利用电视、报纸、板报、微信等宣传媒体，大力宣传标准化提升的目的和意义，引导广大生产经营单位深刻认识标准化提升的重要性、必要性和紧迫性，</w:t>
      </w:r>
      <w:r w:rsidRPr="00A66098">
        <w:rPr>
          <w:rFonts w:ascii="仿宋_GB2312" w:eastAsia="仿宋_GB2312" w:hAnsi="仿宋"/>
          <w:sz w:val="32"/>
          <w:szCs w:val="32"/>
        </w:rPr>
        <w:t>强化企业主要负责人加强安全生产标准化建设的法定责任意识，</w:t>
      </w:r>
      <w:r w:rsidRPr="00A66098">
        <w:rPr>
          <w:rFonts w:ascii="仿宋_GB2312" w:eastAsia="仿宋_GB2312" w:hAnsi="仿宋" w:hint="eastAsia"/>
          <w:sz w:val="32"/>
          <w:szCs w:val="32"/>
        </w:rPr>
        <w:t>加强职工安全教育，切实增强工作的主动性和自觉性，营造浓厚工作氛围。</w:t>
      </w:r>
    </w:p>
    <w:p w:rsidR="003D6A95" w:rsidRPr="00A66098" w:rsidRDefault="007868FE">
      <w:pPr>
        <w:adjustRightInd w:val="0"/>
        <w:snapToGrid w:val="0"/>
        <w:spacing w:line="580" w:lineRule="exact"/>
        <w:ind w:firstLine="636"/>
        <w:rPr>
          <w:rFonts w:ascii="仿宋_GB2312" w:eastAsia="仿宋_GB2312" w:hAnsi="仿宋"/>
          <w:sz w:val="32"/>
          <w:szCs w:val="32"/>
        </w:rPr>
      </w:pPr>
      <w:r>
        <w:rPr>
          <w:rFonts w:ascii="楷体" w:eastAsia="楷体" w:hAnsi="楷体" w:hint="eastAsia"/>
          <w:sz w:val="32"/>
          <w:szCs w:val="32"/>
        </w:rPr>
        <w:t>（五）规范达标评审，强化质量管控。</w:t>
      </w:r>
      <w:r w:rsidRPr="00A66098">
        <w:rPr>
          <w:rFonts w:ascii="仿宋_GB2312" w:eastAsia="仿宋_GB2312" w:hAnsi="仿宋" w:hint="eastAsia"/>
          <w:sz w:val="32"/>
          <w:szCs w:val="32"/>
        </w:rPr>
        <w:t>各</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要加强对达标确认的组织单位、评审单位、现场评审人员的监督管理，督促指导评审机构严格评审人员管理、评审过程管控和评审质量管控，切实规范达标确认评审，保证评审质量。</w:t>
      </w:r>
    </w:p>
    <w:p w:rsidR="003D6A95" w:rsidRPr="00A66098" w:rsidRDefault="007868FE">
      <w:pPr>
        <w:adjustRightInd w:val="0"/>
        <w:snapToGrid w:val="0"/>
        <w:spacing w:line="580" w:lineRule="exact"/>
        <w:ind w:firstLine="636"/>
        <w:rPr>
          <w:rFonts w:ascii="仿宋_GB2312" w:eastAsia="仿宋_GB2312" w:hAnsi="仿宋"/>
          <w:sz w:val="32"/>
          <w:szCs w:val="32"/>
        </w:rPr>
      </w:pPr>
      <w:r>
        <w:rPr>
          <w:rFonts w:ascii="楷体" w:eastAsia="楷体" w:hAnsi="楷体" w:hint="eastAsia"/>
          <w:sz w:val="32"/>
          <w:szCs w:val="32"/>
        </w:rPr>
        <w:lastRenderedPageBreak/>
        <w:t>（六）实施分类监管，强化执法推动。</w:t>
      </w:r>
      <w:r w:rsidRPr="00A66098">
        <w:rPr>
          <w:rFonts w:ascii="仿宋_GB2312" w:eastAsia="仿宋_GB2312" w:hAnsi="仿宋" w:hint="eastAsia"/>
          <w:sz w:val="32"/>
          <w:szCs w:val="32"/>
        </w:rPr>
        <w:t>各</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要根据本</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、本领域生产经营单位标准化创建、运行、提升情况，实施分级分类差异化监管。</w:t>
      </w:r>
      <w:r w:rsidRPr="00A66098">
        <w:rPr>
          <w:rFonts w:ascii="仿宋_GB2312" w:eastAsia="仿宋_GB2312" w:hAnsi="仿宋"/>
          <w:sz w:val="32"/>
          <w:szCs w:val="32"/>
        </w:rPr>
        <w:t>对</w:t>
      </w:r>
      <w:r w:rsidRPr="00A66098">
        <w:rPr>
          <w:rFonts w:ascii="仿宋_GB2312" w:eastAsia="仿宋_GB2312" w:hAnsi="仿宋" w:hint="eastAsia"/>
          <w:sz w:val="32"/>
          <w:szCs w:val="32"/>
        </w:rPr>
        <w:t>完成</w:t>
      </w:r>
      <w:r w:rsidRPr="00A66098">
        <w:rPr>
          <w:rFonts w:ascii="仿宋_GB2312" w:eastAsia="仿宋_GB2312" w:hAnsi="仿宋"/>
          <w:sz w:val="32"/>
          <w:szCs w:val="32"/>
        </w:rPr>
        <w:t>标准化</w:t>
      </w:r>
      <w:r w:rsidRPr="00A66098">
        <w:rPr>
          <w:rFonts w:ascii="仿宋_GB2312" w:eastAsia="仿宋_GB2312" w:hAnsi="仿宋" w:hint="eastAsia"/>
          <w:sz w:val="32"/>
          <w:szCs w:val="32"/>
        </w:rPr>
        <w:t>提升的生产</w:t>
      </w:r>
      <w:r w:rsidRPr="00A66098">
        <w:rPr>
          <w:rFonts w:ascii="仿宋_GB2312" w:eastAsia="仿宋_GB2312" w:hAnsi="仿宋"/>
          <w:sz w:val="32"/>
          <w:szCs w:val="32"/>
        </w:rPr>
        <w:t>经营单位，</w:t>
      </w:r>
      <w:r w:rsidRPr="00A66098">
        <w:rPr>
          <w:rFonts w:ascii="仿宋_GB2312" w:eastAsia="仿宋_GB2312" w:hAnsi="仿宋" w:hint="eastAsia"/>
          <w:sz w:val="32"/>
          <w:szCs w:val="32"/>
        </w:rPr>
        <w:t>最大限度</w:t>
      </w:r>
      <w:r w:rsidRPr="00A66098">
        <w:rPr>
          <w:rFonts w:ascii="仿宋_GB2312" w:eastAsia="仿宋_GB2312" w:hAnsi="仿宋"/>
          <w:sz w:val="32"/>
          <w:szCs w:val="32"/>
        </w:rPr>
        <w:t>减少日常检查抽查频次</w:t>
      </w:r>
      <w:r w:rsidRPr="00A66098">
        <w:rPr>
          <w:rFonts w:ascii="仿宋_GB2312" w:eastAsia="仿宋_GB2312" w:hAnsi="仿宋" w:hint="eastAsia"/>
          <w:sz w:val="32"/>
          <w:szCs w:val="32"/>
        </w:rPr>
        <w:t>；</w:t>
      </w:r>
      <w:r w:rsidRPr="00A66098">
        <w:rPr>
          <w:rFonts w:ascii="仿宋_GB2312" w:eastAsia="仿宋_GB2312" w:hAnsi="仿宋"/>
          <w:sz w:val="32"/>
          <w:szCs w:val="32"/>
        </w:rPr>
        <w:t>对未开展标准化创建、标准化运行质量无法满足最低等级要求的生产经营单位，实施重点监管，加大执法力度，发现非法违法行为的，一律依法按规定上限处罚，以执法推动生产经营单位主动创建、运行、提升标准化。</w:t>
      </w:r>
    </w:p>
    <w:p w:rsidR="003D6A95" w:rsidRPr="00A66098" w:rsidRDefault="007868FE">
      <w:pPr>
        <w:adjustRightInd w:val="0"/>
        <w:snapToGrid w:val="0"/>
        <w:spacing w:line="580" w:lineRule="exact"/>
        <w:ind w:firstLineChars="200" w:firstLine="640"/>
        <w:rPr>
          <w:rFonts w:ascii="仿宋_GB2312" w:eastAsia="仿宋_GB2312" w:hAnsi="仿宋"/>
          <w:sz w:val="32"/>
          <w:szCs w:val="32"/>
        </w:rPr>
      </w:pPr>
      <w:r>
        <w:rPr>
          <w:rFonts w:ascii="楷体" w:eastAsia="楷体" w:hAnsi="楷体" w:hint="eastAsia"/>
          <w:sz w:val="32"/>
          <w:szCs w:val="32"/>
        </w:rPr>
        <w:t>（七）坚持常态长效，强化督促指导。</w:t>
      </w:r>
      <w:r w:rsidRPr="00A66098">
        <w:rPr>
          <w:rFonts w:ascii="仿宋_GB2312" w:eastAsia="仿宋_GB2312" w:hAnsi="仿宋" w:hint="eastAsia"/>
          <w:sz w:val="32"/>
          <w:szCs w:val="32"/>
        </w:rPr>
        <w:t>各</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要加强对本</w:t>
      </w:r>
      <w:r w:rsidR="00563AAB" w:rsidRPr="00A66098">
        <w:rPr>
          <w:rFonts w:ascii="仿宋_GB2312" w:eastAsia="仿宋_GB2312" w:hAnsi="仿宋" w:hint="eastAsia"/>
          <w:sz w:val="32"/>
          <w:szCs w:val="32"/>
        </w:rPr>
        <w:t>村</w:t>
      </w:r>
      <w:r w:rsidRPr="00A66098">
        <w:rPr>
          <w:rFonts w:ascii="仿宋_GB2312" w:eastAsia="仿宋_GB2312" w:hAnsi="仿宋" w:hint="eastAsia"/>
          <w:sz w:val="32"/>
          <w:szCs w:val="32"/>
        </w:rPr>
        <w:t>、本领域生产经营单位标准化提升的日常调度、督促指导和监督检查，及时掌握进展情况，认真研究解决存在的突出问题，强力推进各项工作有效落实。对工作成效突出的，及时给予通报表扬；对工作被动应付、落实不到位的、进展缓慢的，及时给予通报批评，直至严肃问责问效。对工作不力的，一旦发生事故，一律从严倒查、从严追责。</w:t>
      </w:r>
    </w:p>
    <w:p w:rsidR="003D6A95" w:rsidRPr="00A66098" w:rsidRDefault="007868FE" w:rsidP="00563AAB">
      <w:pPr>
        <w:pStyle w:val="aa"/>
        <w:ind w:firstLineChars="200" w:firstLine="640"/>
        <w:rPr>
          <w:rFonts w:ascii="仿宋_GB2312" w:eastAsia="仿宋_GB2312" w:hAnsi="仿宋" w:cs="Times New Roman"/>
          <w:sz w:val="32"/>
          <w:szCs w:val="32"/>
        </w:rPr>
      </w:pPr>
      <w:r>
        <w:rPr>
          <w:rFonts w:ascii="楷体" w:eastAsia="楷体" w:hAnsi="楷体" w:cs="Times New Roman" w:hint="eastAsia"/>
          <w:sz w:val="32"/>
          <w:szCs w:val="32"/>
        </w:rPr>
        <w:t>（八）健全调度机制，强化信息报送。</w:t>
      </w:r>
      <w:r w:rsidRPr="00A66098">
        <w:rPr>
          <w:rFonts w:ascii="仿宋_GB2312" w:eastAsia="仿宋_GB2312" w:hAnsi="仿宋" w:cs="Times New Roman" w:hint="eastAsia"/>
          <w:sz w:val="32"/>
          <w:szCs w:val="32"/>
        </w:rPr>
        <w:t>各</w:t>
      </w:r>
      <w:r w:rsidR="00563AAB" w:rsidRPr="00A66098">
        <w:rPr>
          <w:rFonts w:ascii="仿宋_GB2312" w:eastAsia="仿宋_GB2312" w:hAnsi="仿宋" w:cs="Times New Roman" w:hint="eastAsia"/>
          <w:sz w:val="32"/>
          <w:szCs w:val="32"/>
        </w:rPr>
        <w:t>村</w:t>
      </w:r>
      <w:r w:rsidRPr="00A66098">
        <w:rPr>
          <w:rFonts w:ascii="仿宋_GB2312" w:eastAsia="仿宋_GB2312" w:hAnsi="仿宋" w:cs="Times New Roman" w:hint="eastAsia"/>
          <w:sz w:val="32"/>
          <w:szCs w:val="32"/>
        </w:rPr>
        <w:t>进一步健全工作调度机制，及时掌握进展情况，认真研究解决存在的突出问题，如实形成每月工作总结、如实填报进展情况表（附件1、2），于下一个月1日前及时报</w:t>
      </w:r>
      <w:r w:rsidR="00563AAB" w:rsidRPr="00A66098">
        <w:rPr>
          <w:rFonts w:ascii="仿宋_GB2312" w:eastAsia="仿宋_GB2312" w:hAnsi="仿宋" w:cs="Times New Roman" w:hint="eastAsia"/>
          <w:sz w:val="32"/>
          <w:szCs w:val="32"/>
        </w:rPr>
        <w:t>乡农业服务中心</w:t>
      </w:r>
      <w:r w:rsidRPr="00A66098">
        <w:rPr>
          <w:rFonts w:ascii="仿宋_GB2312" w:eastAsia="仿宋_GB2312" w:hAnsi="仿宋" w:cs="Times New Roman" w:hint="eastAsia"/>
          <w:sz w:val="32"/>
          <w:szCs w:val="32"/>
        </w:rPr>
        <w:t>汇总。</w:t>
      </w:r>
    </w:p>
    <w:p w:rsidR="003D6A95" w:rsidRPr="00A66098" w:rsidRDefault="007868FE">
      <w:pPr>
        <w:pStyle w:val="aa"/>
        <w:ind w:leftChars="342" w:left="2110" w:hangingChars="435" w:hanging="1392"/>
        <w:rPr>
          <w:rFonts w:ascii="仿宋_GB2312" w:eastAsia="仿宋_GB2312" w:hAnsi="仿宋" w:hint="eastAsia"/>
          <w:sz w:val="32"/>
          <w:szCs w:val="32"/>
        </w:rPr>
      </w:pPr>
      <w:r w:rsidRPr="00A66098">
        <w:rPr>
          <w:rFonts w:ascii="仿宋_GB2312" w:eastAsia="仿宋_GB2312" w:hAnsi="仿宋" w:hint="eastAsia"/>
          <w:sz w:val="32"/>
          <w:szCs w:val="32"/>
        </w:rPr>
        <w:t>附件：1.安溪县安全生产标准化提升专项行动巩固提高进展情况月报表（一）</w:t>
      </w:r>
    </w:p>
    <w:p w:rsidR="003D6A95" w:rsidRPr="00A66098" w:rsidRDefault="007868FE">
      <w:pPr>
        <w:pStyle w:val="aa"/>
        <w:ind w:leftChars="836" w:left="2076" w:hangingChars="100" w:hanging="320"/>
        <w:rPr>
          <w:rFonts w:ascii="仿宋_GB2312" w:eastAsia="仿宋_GB2312" w:hAnsi="仿宋" w:hint="eastAsia"/>
          <w:sz w:val="32"/>
          <w:szCs w:val="32"/>
        </w:rPr>
      </w:pPr>
      <w:r w:rsidRPr="00A66098">
        <w:rPr>
          <w:rFonts w:ascii="仿宋_GB2312" w:eastAsia="仿宋_GB2312" w:hAnsi="仿宋" w:hint="eastAsia"/>
          <w:sz w:val="32"/>
          <w:szCs w:val="32"/>
        </w:rPr>
        <w:t>2.安溪县安全生产标准化提升专项行动巩固提高进展情况月报表（二）</w:t>
      </w:r>
    </w:p>
    <w:p w:rsidR="003D6A95" w:rsidRPr="00A66098" w:rsidRDefault="007868FE">
      <w:pPr>
        <w:pStyle w:val="aa"/>
        <w:rPr>
          <w:rFonts w:ascii="仿宋_GB2312" w:eastAsia="仿宋_GB2312" w:hAnsi="仿宋" w:hint="eastAsia"/>
          <w:sz w:val="32"/>
          <w:szCs w:val="32"/>
        </w:rPr>
      </w:pPr>
      <w:r>
        <w:rPr>
          <w:rFonts w:ascii="仿宋" w:eastAsia="仿宋" w:hAnsi="仿宋" w:hint="eastAsia"/>
          <w:sz w:val="32"/>
          <w:szCs w:val="32"/>
        </w:rPr>
        <w:lastRenderedPageBreak/>
        <w:t xml:space="preserve">          </w:t>
      </w:r>
      <w:r w:rsidRPr="00A66098">
        <w:rPr>
          <w:rFonts w:ascii="仿宋_GB2312" w:eastAsia="仿宋_GB2312" w:hAnsi="仿宋" w:hint="eastAsia"/>
          <w:sz w:val="32"/>
          <w:szCs w:val="32"/>
        </w:rPr>
        <w:t xml:space="preserve"> 3.关于自主加强安全生产标准化建设告知书(参考)</w:t>
      </w:r>
    </w:p>
    <w:p w:rsidR="003D6A95" w:rsidRPr="00A66098" w:rsidRDefault="007868FE">
      <w:pPr>
        <w:pStyle w:val="aa"/>
        <w:rPr>
          <w:rFonts w:ascii="仿宋_GB2312" w:eastAsia="仿宋_GB2312" w:hAnsi="仿宋" w:hint="eastAsia"/>
          <w:sz w:val="32"/>
          <w:szCs w:val="32"/>
        </w:rPr>
      </w:pPr>
      <w:r w:rsidRPr="00A66098">
        <w:rPr>
          <w:rFonts w:ascii="仿宋_GB2312" w:eastAsia="仿宋_GB2312" w:hAnsi="仿宋" w:hint="eastAsia"/>
          <w:sz w:val="32"/>
          <w:szCs w:val="32"/>
        </w:rPr>
        <w:t xml:space="preserve">           4.关于自主加强安全生产标准化建设承诺书(参考)</w:t>
      </w:r>
    </w:p>
    <w:p w:rsidR="003D6A95" w:rsidRDefault="003D6A95">
      <w:pPr>
        <w:pStyle w:val="aa"/>
        <w:rPr>
          <w:rFonts w:ascii="仿宋" w:eastAsia="仿宋" w:hAnsi="仿宋"/>
          <w:sz w:val="32"/>
          <w:szCs w:val="32"/>
        </w:rPr>
      </w:pPr>
    </w:p>
    <w:p w:rsidR="003D6A95" w:rsidRDefault="007868FE">
      <w:pPr>
        <w:pStyle w:val="aa"/>
        <w:rPr>
          <w:rFonts w:ascii="仿宋" w:eastAsia="仿宋" w:hAnsi="仿宋"/>
          <w:sz w:val="32"/>
          <w:szCs w:val="32"/>
        </w:rPr>
      </w:pPr>
      <w:r>
        <w:rPr>
          <w:rFonts w:ascii="仿宋" w:eastAsia="仿宋" w:hAnsi="仿宋" w:hint="eastAsia"/>
          <w:sz w:val="32"/>
          <w:szCs w:val="32"/>
        </w:rPr>
        <w:t xml:space="preserve">                             </w:t>
      </w:r>
    </w:p>
    <w:p w:rsidR="003D6A95" w:rsidRDefault="003D6A95">
      <w:pPr>
        <w:pStyle w:val="aa"/>
        <w:rPr>
          <w:rFonts w:ascii="仿宋" w:eastAsia="仿宋" w:hAnsi="仿宋"/>
          <w:sz w:val="32"/>
          <w:szCs w:val="32"/>
        </w:rPr>
      </w:pPr>
    </w:p>
    <w:p w:rsidR="003D6A95" w:rsidRDefault="003D6A95">
      <w:pPr>
        <w:pStyle w:val="aa"/>
        <w:rPr>
          <w:rFonts w:ascii="仿宋" w:eastAsia="仿宋" w:hAnsi="仿宋"/>
          <w:sz w:val="32"/>
          <w:szCs w:val="32"/>
        </w:rPr>
      </w:pPr>
    </w:p>
    <w:p w:rsidR="003D6A95" w:rsidRDefault="003D6A95">
      <w:pPr>
        <w:pStyle w:val="aa"/>
        <w:rPr>
          <w:rFonts w:ascii="仿宋" w:eastAsia="仿宋" w:hAnsi="仿宋"/>
          <w:sz w:val="32"/>
          <w:szCs w:val="32"/>
        </w:rPr>
        <w:sectPr w:rsidR="003D6A95">
          <w:pgSz w:w="11906" w:h="16838"/>
          <w:pgMar w:top="1701" w:right="1474" w:bottom="1701" w:left="1587" w:header="851" w:footer="992" w:gutter="0"/>
          <w:pgNumType w:fmt="numberInDash"/>
          <w:cols w:space="720"/>
          <w:docGrid w:type="lines" w:linePitch="315"/>
        </w:sectPr>
      </w:pPr>
    </w:p>
    <w:p w:rsidR="003D6A95" w:rsidRDefault="007868FE">
      <w:pPr>
        <w:pStyle w:val="aa"/>
        <w:spacing w:line="500" w:lineRule="exact"/>
        <w:rPr>
          <w:rFonts w:ascii="黑体" w:eastAsia="黑体" w:hAnsi="黑体" w:cs="黑体"/>
          <w:sz w:val="32"/>
          <w:szCs w:val="32"/>
        </w:rPr>
      </w:pPr>
      <w:r>
        <w:rPr>
          <w:rFonts w:ascii="黑体" w:eastAsia="黑体" w:hAnsi="黑体" w:cs="黑体" w:hint="eastAsia"/>
          <w:sz w:val="32"/>
          <w:szCs w:val="32"/>
        </w:rPr>
        <w:lastRenderedPageBreak/>
        <w:t>附件1</w:t>
      </w:r>
    </w:p>
    <w:p w:rsidR="003D6A95" w:rsidRDefault="007868FE">
      <w:pPr>
        <w:pStyle w:val="aa"/>
        <w:spacing w:line="5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安溪县安全生产标准化提升专项行动巩固提高进展情况月报表（一）</w:t>
      </w:r>
    </w:p>
    <w:p w:rsidR="003D6A95" w:rsidRDefault="007868FE">
      <w:pPr>
        <w:pStyle w:val="aa"/>
        <w:rPr>
          <w:rFonts w:ascii="仿宋" w:eastAsia="仿宋" w:hAnsi="仿宋" w:cs="仿宋"/>
          <w:sz w:val="28"/>
          <w:szCs w:val="28"/>
        </w:rPr>
      </w:pPr>
      <w:r>
        <w:rPr>
          <w:rFonts w:ascii="仿宋" w:eastAsia="仿宋" w:hAnsi="仿宋" w:cs="仿宋" w:hint="eastAsia"/>
          <w:sz w:val="28"/>
          <w:szCs w:val="28"/>
        </w:rPr>
        <w:t>填报单位（盖章）：                      填表人：           联系电话：                 年    月    日</w:t>
      </w:r>
    </w:p>
    <w:tbl>
      <w:tblPr>
        <w:tblW w:w="0" w:type="auto"/>
        <w:tblLayout w:type="fixed"/>
        <w:tblCellMar>
          <w:top w:w="15" w:type="dxa"/>
          <w:left w:w="15" w:type="dxa"/>
          <w:bottom w:w="15" w:type="dxa"/>
          <w:right w:w="15" w:type="dxa"/>
        </w:tblCellMar>
        <w:tblLook w:val="0000"/>
      </w:tblPr>
      <w:tblGrid>
        <w:gridCol w:w="752"/>
        <w:gridCol w:w="388"/>
        <w:gridCol w:w="402"/>
        <w:gridCol w:w="361"/>
        <w:gridCol w:w="401"/>
        <w:gridCol w:w="440"/>
        <w:gridCol w:w="467"/>
        <w:gridCol w:w="452"/>
        <w:gridCol w:w="951"/>
        <w:gridCol w:w="480"/>
        <w:gridCol w:w="467"/>
        <w:gridCol w:w="479"/>
        <w:gridCol w:w="389"/>
        <w:gridCol w:w="479"/>
        <w:gridCol w:w="439"/>
        <w:gridCol w:w="388"/>
        <w:gridCol w:w="441"/>
        <w:gridCol w:w="428"/>
        <w:gridCol w:w="376"/>
        <w:gridCol w:w="428"/>
        <w:gridCol w:w="780"/>
        <w:gridCol w:w="414"/>
        <w:gridCol w:w="389"/>
        <w:gridCol w:w="455"/>
        <w:gridCol w:w="390"/>
        <w:gridCol w:w="375"/>
        <w:gridCol w:w="428"/>
        <w:gridCol w:w="348"/>
        <w:gridCol w:w="389"/>
        <w:gridCol w:w="372"/>
        <w:gridCol w:w="752"/>
      </w:tblGrid>
      <w:tr w:rsidR="003D6A95">
        <w:trPr>
          <w:trHeight w:val="438"/>
        </w:trPr>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填报单位类型</w:t>
            </w:r>
          </w:p>
        </w:tc>
        <w:tc>
          <w:tcPr>
            <w:tcW w:w="155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企业数量(家）</w:t>
            </w:r>
          </w:p>
        </w:tc>
        <w:tc>
          <w:tcPr>
            <w:tcW w:w="27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创建提升数量(家)</w:t>
            </w:r>
          </w:p>
        </w:tc>
        <w:tc>
          <w:tcPr>
            <w:tcW w:w="181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标杆数量(家)</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精品数量(家)</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示范岗位（个）</w:t>
            </w:r>
          </w:p>
        </w:tc>
        <w:tc>
          <w:tcPr>
            <w:tcW w:w="50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落实“一企一策”数量</w:t>
            </w:r>
          </w:p>
        </w:tc>
      </w:tr>
      <w:tr w:rsidR="003D6A95">
        <w:trPr>
          <w:trHeight w:val="344"/>
        </w:trPr>
        <w:tc>
          <w:tcPr>
            <w:tcW w:w="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总数</w:t>
            </w:r>
          </w:p>
        </w:tc>
        <w:tc>
          <w:tcPr>
            <w:tcW w:w="4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规上企业</w:t>
            </w:r>
          </w:p>
        </w:tc>
        <w:tc>
          <w:tcPr>
            <w:tcW w:w="3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中等企业</w:t>
            </w:r>
          </w:p>
        </w:tc>
        <w:tc>
          <w:tcPr>
            <w:tcW w:w="4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小微企业</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达标类型</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一级企业</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二级企业</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三级企业</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自评企业</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标杆层级</w:t>
            </w:r>
          </w:p>
        </w:tc>
        <w:tc>
          <w:tcPr>
            <w:tcW w:w="4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规上企业</w:t>
            </w:r>
          </w:p>
        </w:tc>
        <w:tc>
          <w:tcPr>
            <w:tcW w:w="3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中等企业</w:t>
            </w:r>
          </w:p>
        </w:tc>
        <w:tc>
          <w:tcPr>
            <w:tcW w:w="4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小微企业</w:t>
            </w:r>
          </w:p>
        </w:tc>
        <w:tc>
          <w:tcPr>
            <w:tcW w:w="4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规上企业</w:t>
            </w:r>
          </w:p>
        </w:tc>
        <w:tc>
          <w:tcPr>
            <w:tcW w:w="3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中等企业</w:t>
            </w: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小微企业</w:t>
            </w: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规上企业</w:t>
            </w:r>
          </w:p>
        </w:tc>
        <w:tc>
          <w:tcPr>
            <w:tcW w:w="3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中等企业</w:t>
            </w: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小微企业</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编制全员安全生产责任制及考核清单（家）</w:t>
            </w:r>
          </w:p>
        </w:tc>
        <w:tc>
          <w:tcPr>
            <w:tcW w:w="125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健 全     </w:t>
            </w:r>
          </w:p>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 xml:space="preserve"> 三张清单</w:t>
            </w:r>
          </w:p>
        </w:tc>
        <w:tc>
          <w:tcPr>
            <w:tcW w:w="193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四色安全风险    </w:t>
            </w:r>
          </w:p>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分级管控</w:t>
            </w:r>
          </w:p>
        </w:tc>
        <w:tc>
          <w:tcPr>
            <w:tcW w:w="3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强化5S现场管理︵家︶</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完善六有可视化警示标识（家）</w:t>
            </w:r>
          </w:p>
        </w:tc>
      </w:tr>
      <w:tr w:rsidR="003D6A95">
        <w:trPr>
          <w:trHeight w:val="344"/>
        </w:trPr>
        <w:tc>
          <w:tcPr>
            <w:tcW w:w="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rPr>
                <w:rFonts w:ascii="仿宋" w:eastAsia="仿宋" w:hAnsi="仿宋" w:cs="宋体"/>
                <w:color w:val="000000"/>
                <w:sz w:val="18"/>
                <w:szCs w:val="18"/>
              </w:rPr>
            </w:pPr>
          </w:p>
        </w:tc>
        <w:tc>
          <w:tcPr>
            <w:tcW w:w="125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193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r>
      <w:tr w:rsidR="003D6A95">
        <w:trPr>
          <w:trHeight w:val="1634"/>
        </w:trPr>
        <w:tc>
          <w:tcPr>
            <w:tcW w:w="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rPr>
                <w:rFonts w:ascii="仿宋" w:eastAsia="仿宋" w:hAnsi="仿宋" w:cs="宋体"/>
                <w:color w:val="000000"/>
                <w:sz w:val="18"/>
                <w:szCs w:val="18"/>
              </w:rPr>
            </w:pPr>
          </w:p>
        </w:tc>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企业数量︵家︶</w:t>
            </w: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自查隐患数量︵条︶</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整改隐患数量︵条︶</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企业数量︵家︶</w:t>
            </w:r>
          </w:p>
        </w:tc>
        <w:tc>
          <w:tcPr>
            <w:tcW w:w="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红色风险︵处︶</w:t>
            </w:r>
          </w:p>
        </w:tc>
        <w:tc>
          <w:tcPr>
            <w:tcW w:w="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橙色风险︵处︶</w:t>
            </w:r>
          </w:p>
        </w:tc>
        <w:tc>
          <w:tcPr>
            <w:tcW w:w="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黄色风险︵处︶</w:t>
            </w: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蓝色风险︵处︶</w:t>
            </w:r>
          </w:p>
        </w:tc>
        <w:tc>
          <w:tcPr>
            <w:tcW w:w="3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r>
      <w:tr w:rsidR="003D6A95">
        <w:trPr>
          <w:trHeight w:val="432"/>
        </w:trPr>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563AAB">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村</w:t>
            </w:r>
          </w:p>
        </w:tc>
        <w:tc>
          <w:tcPr>
            <w:tcW w:w="3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国标</w:t>
            </w: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市级</w:t>
            </w:r>
          </w:p>
        </w:tc>
        <w:tc>
          <w:tcPr>
            <w:tcW w:w="4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r>
      <w:tr w:rsidR="003D6A95">
        <w:trPr>
          <w:trHeight w:val="430"/>
        </w:trPr>
        <w:tc>
          <w:tcPr>
            <w:tcW w:w="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省标</w:t>
            </w: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县级</w:t>
            </w:r>
          </w:p>
        </w:tc>
        <w:tc>
          <w:tcPr>
            <w:tcW w:w="4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r>
      <w:tr w:rsidR="003D6A95">
        <w:trPr>
          <w:trHeight w:val="439"/>
        </w:trPr>
        <w:tc>
          <w:tcPr>
            <w:tcW w:w="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地标</w:t>
            </w:r>
          </w:p>
        </w:tc>
        <w:tc>
          <w:tcPr>
            <w:tcW w:w="18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（达标不分级）</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乡级</w:t>
            </w:r>
          </w:p>
        </w:tc>
        <w:tc>
          <w:tcPr>
            <w:tcW w:w="4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3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s="宋体"/>
                <w:color w:val="000000"/>
                <w:sz w:val="18"/>
                <w:szCs w:val="18"/>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3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spacing w:line="240" w:lineRule="exact"/>
              <w:jc w:val="center"/>
              <w:rPr>
                <w:rFonts w:ascii="仿宋" w:eastAsia="仿宋" w:hAnsi="仿宋"/>
                <w:color w:val="000000"/>
                <w:sz w:val="18"/>
                <w:szCs w:val="18"/>
              </w:rPr>
            </w:pPr>
          </w:p>
        </w:tc>
      </w:tr>
    </w:tbl>
    <w:p w:rsidR="003D6A95" w:rsidRDefault="007868FE">
      <w:pPr>
        <w:pStyle w:val="aa"/>
        <w:spacing w:line="320" w:lineRule="exact"/>
        <w:rPr>
          <w:rFonts w:ascii="仿宋" w:eastAsia="仿宋" w:hAnsi="仿宋" w:cs="方正大标宋简体"/>
          <w:sz w:val="21"/>
          <w:szCs w:val="21"/>
        </w:rPr>
      </w:pPr>
      <w:r>
        <w:rPr>
          <w:rFonts w:ascii="仿宋" w:eastAsia="仿宋" w:hAnsi="仿宋" w:cs="方正大标宋简体" w:hint="eastAsia"/>
          <w:sz w:val="21"/>
          <w:szCs w:val="21"/>
        </w:rPr>
        <w:t>备注：1.各填报单位按照各自所属的单位类型进行填报；2.自评企业指未经定级（达标）评审，只完成内部自评的企业；</w:t>
      </w:r>
      <w:r w:rsidR="00563AAB" w:rsidRPr="00563AAB">
        <w:rPr>
          <w:rFonts w:ascii="仿宋" w:eastAsia="仿宋" w:hAnsi="仿宋" w:cs="方正大标宋简体" w:hint="eastAsia"/>
          <w:sz w:val="21"/>
          <w:szCs w:val="21"/>
        </w:rPr>
        <w:t xml:space="preserve"> </w:t>
      </w:r>
      <w:r w:rsidR="00563AAB">
        <w:rPr>
          <w:rFonts w:ascii="仿宋" w:eastAsia="仿宋" w:hAnsi="仿宋" w:cs="方正大标宋简体" w:hint="eastAsia"/>
          <w:sz w:val="21"/>
          <w:szCs w:val="21"/>
        </w:rPr>
        <w:t>3.</w:t>
      </w:r>
      <w:r>
        <w:rPr>
          <w:rFonts w:ascii="仿宋" w:eastAsia="仿宋" w:hAnsi="仿宋" w:cs="方正大标宋简体" w:hint="eastAsia"/>
          <w:sz w:val="21"/>
          <w:szCs w:val="21"/>
        </w:rPr>
        <w:t>地标指的是泉州市本级地方标准，统一按不定级达标统计；</w:t>
      </w:r>
      <w:r w:rsidR="00563AAB">
        <w:rPr>
          <w:rFonts w:ascii="仿宋" w:eastAsia="仿宋" w:hAnsi="仿宋" w:cs="方正大标宋简体" w:hint="eastAsia"/>
          <w:sz w:val="21"/>
          <w:szCs w:val="21"/>
        </w:rPr>
        <w:t>4.</w:t>
      </w:r>
      <w:r>
        <w:rPr>
          <w:rFonts w:ascii="仿宋" w:eastAsia="仿宋" w:hAnsi="仿宋" w:cs="方正大标宋简体" w:hint="eastAsia"/>
          <w:sz w:val="21"/>
          <w:szCs w:val="21"/>
        </w:rPr>
        <w:t>每月1日前上报上一个月巩固提高进展情况；</w:t>
      </w:r>
    </w:p>
    <w:p w:rsidR="00563AAB" w:rsidRDefault="00563AAB">
      <w:pPr>
        <w:pStyle w:val="aa"/>
        <w:spacing w:line="500" w:lineRule="exact"/>
        <w:rPr>
          <w:rFonts w:ascii="黑体" w:eastAsia="黑体" w:hAnsi="黑体" w:cs="方正大标宋简体"/>
          <w:sz w:val="32"/>
          <w:szCs w:val="32"/>
        </w:rPr>
      </w:pPr>
    </w:p>
    <w:p w:rsidR="00563AAB" w:rsidRDefault="00563AAB">
      <w:pPr>
        <w:pStyle w:val="aa"/>
        <w:spacing w:line="500" w:lineRule="exact"/>
        <w:rPr>
          <w:rFonts w:ascii="黑体" w:eastAsia="黑体" w:hAnsi="黑体" w:cs="方正大标宋简体"/>
          <w:sz w:val="32"/>
          <w:szCs w:val="32"/>
        </w:rPr>
      </w:pPr>
    </w:p>
    <w:p w:rsidR="00563AAB" w:rsidRDefault="00563AAB">
      <w:pPr>
        <w:pStyle w:val="aa"/>
        <w:spacing w:line="500" w:lineRule="exact"/>
        <w:rPr>
          <w:rFonts w:ascii="黑体" w:eastAsia="黑体" w:hAnsi="黑体" w:cs="方正大标宋简体"/>
          <w:sz w:val="32"/>
          <w:szCs w:val="32"/>
        </w:rPr>
      </w:pPr>
    </w:p>
    <w:p w:rsidR="003D6A95" w:rsidRDefault="007868FE">
      <w:pPr>
        <w:pStyle w:val="aa"/>
        <w:spacing w:line="500" w:lineRule="exact"/>
        <w:rPr>
          <w:rFonts w:ascii="黑体" w:eastAsia="黑体" w:hAnsi="黑体" w:cs="方正大标宋简体"/>
          <w:sz w:val="32"/>
          <w:szCs w:val="32"/>
        </w:rPr>
      </w:pPr>
      <w:r>
        <w:rPr>
          <w:rFonts w:ascii="黑体" w:eastAsia="黑体" w:hAnsi="黑体" w:cs="方正大标宋简体" w:hint="eastAsia"/>
          <w:sz w:val="32"/>
          <w:szCs w:val="32"/>
        </w:rPr>
        <w:lastRenderedPageBreak/>
        <w:t>附件2</w:t>
      </w:r>
    </w:p>
    <w:p w:rsidR="003D6A95" w:rsidRDefault="007868FE">
      <w:pPr>
        <w:pStyle w:val="aa"/>
        <w:spacing w:line="5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安溪县安全生产标准化提升专项行动巩固提高进展情况月报表（二）</w:t>
      </w:r>
    </w:p>
    <w:p w:rsidR="003D6A95" w:rsidRDefault="007868FE">
      <w:pPr>
        <w:pStyle w:val="aa"/>
        <w:rPr>
          <w:rFonts w:ascii="仿宋" w:eastAsia="仿宋" w:hAnsi="仿宋" w:cs="仿宋"/>
          <w:sz w:val="28"/>
          <w:szCs w:val="28"/>
        </w:rPr>
      </w:pPr>
      <w:r>
        <w:rPr>
          <w:rFonts w:ascii="仿宋" w:eastAsia="仿宋" w:hAnsi="仿宋" w:cs="仿宋" w:hint="eastAsia"/>
          <w:sz w:val="28"/>
          <w:szCs w:val="28"/>
        </w:rPr>
        <w:t>填报单位（盖章）：                      填表人：           联系电话：                 年    月    日</w:t>
      </w:r>
    </w:p>
    <w:tbl>
      <w:tblPr>
        <w:tblW w:w="16044" w:type="dxa"/>
        <w:tblInd w:w="-1152" w:type="dxa"/>
        <w:tblLayout w:type="fixed"/>
        <w:tblCellMar>
          <w:top w:w="15" w:type="dxa"/>
          <w:bottom w:w="15" w:type="dxa"/>
        </w:tblCellMar>
        <w:tblLook w:val="0000"/>
      </w:tblPr>
      <w:tblGrid>
        <w:gridCol w:w="713"/>
        <w:gridCol w:w="413"/>
        <w:gridCol w:w="413"/>
        <w:gridCol w:w="413"/>
        <w:gridCol w:w="413"/>
        <w:gridCol w:w="413"/>
        <w:gridCol w:w="413"/>
        <w:gridCol w:w="413"/>
        <w:gridCol w:w="413"/>
        <w:gridCol w:w="413"/>
        <w:gridCol w:w="413"/>
        <w:gridCol w:w="413"/>
        <w:gridCol w:w="413"/>
        <w:gridCol w:w="413"/>
        <w:gridCol w:w="413"/>
        <w:gridCol w:w="413"/>
        <w:gridCol w:w="413"/>
        <w:gridCol w:w="413"/>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82"/>
      </w:tblGrid>
      <w:tr w:rsidR="003D6A95" w:rsidTr="00563AAB">
        <w:trPr>
          <w:trHeight w:val="293"/>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填报单位类型</w:t>
            </w:r>
          </w:p>
        </w:tc>
        <w:tc>
          <w:tcPr>
            <w:tcW w:w="206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优化标准规范</w:t>
            </w:r>
          </w:p>
        </w:tc>
        <w:tc>
          <w:tcPr>
            <w:tcW w:w="7016"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四色安全风险分级动态监管</w:t>
            </w:r>
          </w:p>
        </w:tc>
        <w:tc>
          <w:tcPr>
            <w:tcW w:w="6250"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执法激励约束</w:t>
            </w:r>
          </w:p>
        </w:tc>
      </w:tr>
      <w:tr w:rsidR="003D6A95">
        <w:trPr>
          <w:trHeight w:val="315"/>
        </w:trPr>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安全生产检查清单︵条︶</w:t>
            </w: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标准化运行提升指南︵份︶</w:t>
            </w: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中等企业达标细则︵份︶</w:t>
            </w: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小微企业达标细则︵份︶</w:t>
            </w: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网格员安全生产检查导则︵份︶</w:t>
            </w: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企业总数︵家︶</w:t>
            </w: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红色风险企业(家)</w:t>
            </w:r>
          </w:p>
        </w:tc>
        <w:tc>
          <w:tcPr>
            <w:tcW w:w="1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橙色风险企业(家)</w:t>
            </w:r>
          </w:p>
        </w:tc>
        <w:tc>
          <w:tcPr>
            <w:tcW w:w="16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黄色风险企业(家)</w:t>
            </w:r>
          </w:p>
        </w:tc>
        <w:tc>
          <w:tcPr>
            <w:tcW w:w="164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蓝色风险企业(家)</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检查企业︵家次︶</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发现隐患︵条︶</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督促整改隐患︵条︶</w:t>
            </w:r>
          </w:p>
        </w:tc>
        <w:tc>
          <w:tcPr>
            <w:tcW w:w="82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重大隐患挂牌督办</w:t>
            </w:r>
          </w:p>
        </w:tc>
        <w:tc>
          <w:tcPr>
            <w:tcW w:w="82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罚款</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责令停产停业整顿︵家次︶</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暂扣或吊销证照企业︵家次︶</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取缔关闭企业︵家次︶</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移送司法机关︵人次︶</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曝光典型案例企业︵家次︶</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约谈警示企业︵家次︶</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激励单位︵家次︶</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约束单位︵家次︶</w:t>
            </w:r>
          </w:p>
        </w:tc>
      </w:tr>
      <w:tr w:rsidR="003D6A95">
        <w:trPr>
          <w:trHeight w:val="315"/>
        </w:trPr>
        <w:tc>
          <w:tcPr>
            <w:tcW w:w="7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52"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52"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51"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48"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824" w:type="dxa"/>
            <w:gridSpan w:val="2"/>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824" w:type="dxa"/>
            <w:gridSpan w:val="2"/>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r>
      <w:tr w:rsidR="003D6A95">
        <w:trPr>
          <w:trHeight w:val="315"/>
        </w:trPr>
        <w:tc>
          <w:tcPr>
            <w:tcW w:w="7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52"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52"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51"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48"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824" w:type="dxa"/>
            <w:gridSpan w:val="2"/>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824" w:type="dxa"/>
            <w:gridSpan w:val="2"/>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r>
      <w:tr w:rsidR="003D6A95">
        <w:trPr>
          <w:trHeight w:val="315"/>
        </w:trPr>
        <w:tc>
          <w:tcPr>
            <w:tcW w:w="7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52"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52"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51"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1648" w:type="dxa"/>
            <w:gridSpan w:val="4"/>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824" w:type="dxa"/>
            <w:gridSpan w:val="2"/>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824" w:type="dxa"/>
            <w:gridSpan w:val="2"/>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r>
      <w:tr w:rsidR="003D6A95">
        <w:trPr>
          <w:trHeight w:val="1772"/>
        </w:trPr>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总数</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规上企业</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中等企业</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小微企业</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总数</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规上企业</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中等企业</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小微企业</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总数</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规上企业</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中等企业</w:t>
            </w:r>
          </w:p>
        </w:tc>
        <w:tc>
          <w:tcPr>
            <w:tcW w:w="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小微企业</w:t>
            </w:r>
          </w:p>
        </w:tc>
        <w:tc>
          <w:tcPr>
            <w:tcW w:w="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总数</w:t>
            </w:r>
          </w:p>
        </w:tc>
        <w:tc>
          <w:tcPr>
            <w:tcW w:w="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规上企业</w:t>
            </w:r>
          </w:p>
        </w:tc>
        <w:tc>
          <w:tcPr>
            <w:tcW w:w="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中等企业</w:t>
            </w:r>
          </w:p>
        </w:tc>
        <w:tc>
          <w:tcPr>
            <w:tcW w:w="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小微企业</w:t>
            </w:r>
          </w:p>
        </w:tc>
        <w:tc>
          <w:tcPr>
            <w:tcW w:w="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企业数︵家次︶</w:t>
            </w:r>
          </w:p>
        </w:tc>
        <w:tc>
          <w:tcPr>
            <w:tcW w:w="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隐患数︵条︶</w:t>
            </w:r>
          </w:p>
        </w:tc>
        <w:tc>
          <w:tcPr>
            <w:tcW w:w="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企业数︵家次︶</w:t>
            </w:r>
          </w:p>
        </w:tc>
        <w:tc>
          <w:tcPr>
            <w:tcW w:w="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金额︵万元︶</w:t>
            </w: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spacing w:line="240" w:lineRule="exact"/>
              <w:jc w:val="left"/>
              <w:rPr>
                <w:rFonts w:ascii="仿宋" w:eastAsia="仿宋" w:hAnsi="仿宋" w:cs="宋体"/>
                <w:color w:val="000000"/>
                <w:kern w:val="0"/>
                <w:szCs w:val="21"/>
              </w:rPr>
            </w:pPr>
          </w:p>
        </w:tc>
      </w:tr>
      <w:tr w:rsidR="00A66098">
        <w:trPr>
          <w:trHeight w:val="315"/>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7868FE">
            <w:pPr>
              <w:widowControl/>
              <w:spacing w:line="24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乡镇</w:t>
            </w: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6A95" w:rsidRDefault="003D6A95">
            <w:pPr>
              <w:widowControl/>
              <w:spacing w:line="240" w:lineRule="exact"/>
              <w:jc w:val="center"/>
              <w:rPr>
                <w:rFonts w:ascii="仿宋" w:eastAsia="仿宋" w:hAnsi="仿宋" w:cs="宋体"/>
                <w:b/>
                <w:bCs/>
                <w:color w:val="000000"/>
                <w:kern w:val="0"/>
                <w:szCs w:val="21"/>
              </w:rPr>
            </w:pPr>
          </w:p>
        </w:tc>
      </w:tr>
      <w:tr w:rsidR="003D6A95">
        <w:trPr>
          <w:trHeight w:val="486"/>
        </w:trPr>
        <w:tc>
          <w:tcPr>
            <w:tcW w:w="7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3"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1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3D6A95" w:rsidRDefault="003D6A95">
            <w:pPr>
              <w:widowControl/>
              <w:jc w:val="left"/>
              <w:rPr>
                <w:rFonts w:ascii="仿宋" w:eastAsia="仿宋" w:hAnsi="仿宋" w:cs="宋体"/>
                <w:b/>
                <w:bCs/>
                <w:color w:val="000000"/>
                <w:kern w:val="0"/>
                <w:szCs w:val="21"/>
              </w:rPr>
            </w:pPr>
          </w:p>
        </w:tc>
      </w:tr>
    </w:tbl>
    <w:p w:rsidR="003D6A95" w:rsidRDefault="007868FE">
      <w:pPr>
        <w:pStyle w:val="aa"/>
        <w:spacing w:line="360" w:lineRule="exact"/>
        <w:rPr>
          <w:rFonts w:ascii="仿宋" w:eastAsia="仿宋" w:hAnsi="仿宋"/>
          <w:sz w:val="21"/>
          <w:szCs w:val="21"/>
        </w:rPr>
      </w:pPr>
      <w:r>
        <w:rPr>
          <w:rFonts w:ascii="仿宋" w:eastAsia="仿宋" w:hAnsi="仿宋" w:hint="eastAsia"/>
          <w:sz w:val="21"/>
          <w:szCs w:val="21"/>
        </w:rPr>
        <w:t>备注：1.各填报单位按照各自所属的单位类型进行填报；2.四色安全风险分级动态监管指的是对企业安全生产状况进行整体评估，按照“红、橙、黄、蓝”确定企业整体安全风险等级；3.每月1日前上报上一个月巩固提高进展情况；</w:t>
      </w:r>
      <w:r w:rsidR="00563AAB">
        <w:rPr>
          <w:rFonts w:ascii="仿宋" w:eastAsia="仿宋" w:hAnsi="仿宋" w:hint="eastAsia"/>
          <w:sz w:val="21"/>
          <w:szCs w:val="21"/>
        </w:rPr>
        <w:t xml:space="preserve"> 4.</w:t>
      </w:r>
      <w:r>
        <w:rPr>
          <w:rFonts w:ascii="仿宋" w:eastAsia="仿宋" w:hAnsi="仿宋" w:hint="eastAsia"/>
          <w:sz w:val="21"/>
          <w:szCs w:val="21"/>
        </w:rPr>
        <w:t>激励、约束是指除执法外运用经济政策、社会荣誉、信贷信用、投融资、保险费率等单项或多项综合措施给予有关企业的激励、约束。</w:t>
      </w:r>
    </w:p>
    <w:p w:rsidR="003D6A95" w:rsidRDefault="003D6A95">
      <w:pPr>
        <w:pStyle w:val="aa"/>
        <w:spacing w:line="500" w:lineRule="exact"/>
        <w:rPr>
          <w:rFonts w:ascii="方正小标宋简体" w:eastAsia="方正小标宋简体" w:hAnsi="仿宋"/>
          <w:sz w:val="44"/>
          <w:szCs w:val="44"/>
        </w:rPr>
        <w:sectPr w:rsidR="003D6A95">
          <w:pgSz w:w="16840" w:h="11907" w:orient="landscape"/>
          <w:pgMar w:top="1588" w:right="280" w:bottom="1474" w:left="1701" w:header="851" w:footer="992" w:gutter="0"/>
          <w:pgNumType w:fmt="numberInDash"/>
          <w:cols w:space="720"/>
          <w:docGrid w:type="lines" w:linePitch="315"/>
        </w:sectPr>
      </w:pPr>
    </w:p>
    <w:p w:rsidR="003D6A95" w:rsidRDefault="007868FE">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附件3</w:t>
      </w:r>
    </w:p>
    <w:p w:rsidR="003D6A95" w:rsidRDefault="003D6A95">
      <w:pPr>
        <w:adjustRightInd w:val="0"/>
        <w:snapToGrid w:val="0"/>
        <w:spacing w:line="460" w:lineRule="exact"/>
        <w:jc w:val="center"/>
        <w:rPr>
          <w:rFonts w:eastAsia="方正小标宋简体"/>
          <w:snapToGrid w:val="0"/>
          <w:kern w:val="0"/>
          <w:sz w:val="36"/>
          <w:szCs w:val="36"/>
        </w:rPr>
      </w:pPr>
    </w:p>
    <w:p w:rsidR="003D6A95" w:rsidRDefault="007868FE">
      <w:pPr>
        <w:adjustRightInd w:val="0"/>
        <w:snapToGrid w:val="0"/>
        <w:spacing w:line="460" w:lineRule="exact"/>
        <w:jc w:val="center"/>
        <w:rPr>
          <w:rFonts w:eastAsia="楷体"/>
          <w:sz w:val="36"/>
          <w:szCs w:val="36"/>
        </w:rPr>
      </w:pPr>
      <w:r>
        <w:rPr>
          <w:rFonts w:eastAsia="方正小标宋简体"/>
          <w:snapToGrid w:val="0"/>
          <w:kern w:val="0"/>
          <w:sz w:val="36"/>
          <w:szCs w:val="36"/>
        </w:rPr>
        <w:t>关于自主加强安全生产标准化建设告知书</w:t>
      </w:r>
      <w:r>
        <w:rPr>
          <w:rFonts w:eastAsia="楷体"/>
          <w:snapToGrid w:val="0"/>
          <w:kern w:val="0"/>
          <w:sz w:val="32"/>
          <w:szCs w:val="32"/>
        </w:rPr>
        <w:t>（</w:t>
      </w:r>
      <w:r>
        <w:rPr>
          <w:rFonts w:eastAsia="楷体"/>
          <w:color w:val="000000"/>
          <w:sz w:val="32"/>
          <w:szCs w:val="32"/>
        </w:rPr>
        <w:t>参考</w:t>
      </w:r>
      <w:r>
        <w:rPr>
          <w:rFonts w:eastAsia="楷体"/>
          <w:snapToGrid w:val="0"/>
          <w:kern w:val="0"/>
          <w:sz w:val="32"/>
          <w:szCs w:val="32"/>
        </w:rPr>
        <w:t>）</w:t>
      </w:r>
    </w:p>
    <w:p w:rsidR="003D6A95" w:rsidRDefault="003D6A95">
      <w:pPr>
        <w:adjustRightInd w:val="0"/>
        <w:snapToGrid w:val="0"/>
        <w:spacing w:line="460" w:lineRule="exact"/>
        <w:jc w:val="center"/>
        <w:rPr>
          <w:rFonts w:eastAsia="方正小标宋简体"/>
          <w:sz w:val="36"/>
          <w:szCs w:val="36"/>
        </w:rPr>
      </w:pPr>
    </w:p>
    <w:p w:rsidR="003D6A95" w:rsidRDefault="007868FE">
      <w:pPr>
        <w:pStyle w:val="2"/>
        <w:adjustRightInd w:val="0"/>
        <w:snapToGrid w:val="0"/>
        <w:spacing w:line="460" w:lineRule="exact"/>
        <w:ind w:firstLineChars="0" w:firstLine="0"/>
        <w:jc w:val="left"/>
        <w:rPr>
          <w:rFonts w:ascii="仿宋_GB2312" w:eastAsia="仿宋_GB2312" w:hAnsi="仿宋_GB2312" w:cs="仿宋_GB2312"/>
        </w:rPr>
      </w:pP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3D6A95" w:rsidRDefault="007868FE">
      <w:pPr>
        <w:overflowPunct w:val="0"/>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2021年9月1号起施行新修改的《安全生产法》第21条，明确将“建立健全并落实本单位全员安全生产责任制，加强安全生产标准化建设”列为生产经营单位主要负责人第一条安全生产工作职责。根据</w:t>
      </w:r>
      <w:r>
        <w:rPr>
          <w:rFonts w:ascii="仿宋_GB2312" w:eastAsia="仿宋_GB2312" w:hAnsi="仿宋_GB2312" w:cs="仿宋_GB2312" w:hint="eastAsia"/>
          <w:color w:val="000000"/>
          <w:sz w:val="32"/>
          <w:szCs w:val="32"/>
        </w:rPr>
        <w:t>《泉州市安全生产委员会关于印发泉州市安全生产标准化提升专项行动方案的通知》（泉安委〔2021〕18号）</w:t>
      </w:r>
      <w:r>
        <w:rPr>
          <w:rFonts w:ascii="仿宋_GB2312" w:eastAsia="仿宋_GB2312" w:hAnsi="仿宋_GB2312" w:cs="仿宋_GB2312" w:hint="eastAsia"/>
          <w:sz w:val="32"/>
          <w:szCs w:val="32"/>
        </w:rPr>
        <w:t>精神，请你单位按照《企业安全生产标准化基本规范》（GB/T 33000-2016）和本单位创建安全生产标准化选定的评定标准，于</w:t>
      </w:r>
    </w:p>
    <w:p w:rsidR="003D6A95" w:rsidRDefault="007868FE">
      <w:pPr>
        <w:overflowPunct w:val="0"/>
        <w:adjustRightInd w:val="0"/>
        <w:snapToGrid w:val="0"/>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日前完成一次安全生产标准化提升年度自评工作，及时整改不符合项，切实巩固提高本单位安全生产标准化运行质量，提升本质安全水平。</w:t>
      </w:r>
    </w:p>
    <w:p w:rsidR="003D6A95" w:rsidRDefault="007868FE">
      <w:pPr>
        <w:overflowPunct w:val="0"/>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特此告知!</w:t>
      </w:r>
    </w:p>
    <w:p w:rsidR="003D6A95" w:rsidRDefault="003D6A95">
      <w:pPr>
        <w:adjustRightInd w:val="0"/>
        <w:snapToGrid w:val="0"/>
        <w:spacing w:line="460" w:lineRule="exact"/>
        <w:ind w:firstLineChars="200" w:firstLine="640"/>
        <w:rPr>
          <w:rFonts w:ascii="仿宋_GB2312" w:eastAsia="仿宋_GB2312" w:hAnsi="仿宋_GB2312" w:cs="仿宋_GB2312"/>
          <w:sz w:val="32"/>
          <w:szCs w:val="32"/>
        </w:rPr>
      </w:pPr>
    </w:p>
    <w:p w:rsidR="003D6A95" w:rsidRDefault="003D6A95">
      <w:pPr>
        <w:adjustRightInd w:val="0"/>
        <w:snapToGrid w:val="0"/>
        <w:spacing w:line="460" w:lineRule="exact"/>
        <w:ind w:firstLineChars="200" w:firstLine="640"/>
        <w:rPr>
          <w:rFonts w:ascii="仿宋_GB2312" w:eastAsia="仿宋_GB2312" w:hAnsi="仿宋_GB2312" w:cs="仿宋_GB2312"/>
          <w:sz w:val="32"/>
          <w:szCs w:val="32"/>
        </w:rPr>
      </w:pPr>
    </w:p>
    <w:p w:rsidR="003D6A95" w:rsidRDefault="00563AAB" w:rsidP="00563AAB">
      <w:pPr>
        <w:adjustRightInd w:val="0"/>
        <w:snapToGrid w:val="0"/>
        <w:spacing w:line="460" w:lineRule="exact"/>
        <w:ind w:firstLineChars="1850" w:firstLine="592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**村民委员会</w:t>
      </w:r>
      <w:r w:rsidR="007868FE">
        <w:rPr>
          <w:rFonts w:ascii="仿宋_GB2312" w:eastAsia="仿宋_GB2312" w:hAnsi="仿宋_GB2312" w:cs="仿宋_GB2312" w:hint="eastAsia"/>
          <w:sz w:val="32"/>
          <w:szCs w:val="32"/>
        </w:rPr>
        <w:t>（盖章）</w:t>
      </w:r>
    </w:p>
    <w:p w:rsidR="003D6A95" w:rsidRDefault="007868FE">
      <w:pPr>
        <w:adjustRightInd w:val="0"/>
        <w:snapToGrid w:val="0"/>
        <w:spacing w:line="4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年   月   日</w:t>
      </w:r>
    </w:p>
    <w:p w:rsidR="003D6A95" w:rsidRDefault="003D6A95">
      <w:pPr>
        <w:adjustRightInd w:val="0"/>
        <w:snapToGrid w:val="0"/>
        <w:spacing w:line="460" w:lineRule="exact"/>
        <w:rPr>
          <w:rFonts w:ascii="仿宋_GB2312" w:eastAsia="仿宋_GB2312" w:hAnsi="仿宋_GB2312" w:cs="仿宋_GB2312"/>
          <w:color w:val="000000"/>
          <w:sz w:val="32"/>
          <w:szCs w:val="32"/>
        </w:rPr>
      </w:pPr>
    </w:p>
    <w:p w:rsidR="003D6A95" w:rsidRDefault="007868FE">
      <w:pPr>
        <w:adjustRightInd w:val="0"/>
        <w:snapToGrid w:val="0"/>
        <w:spacing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接收单位</w:t>
      </w:r>
      <w:r>
        <w:rPr>
          <w:rFonts w:ascii="仿宋_GB2312" w:eastAsia="仿宋_GB2312" w:hAnsi="仿宋_GB2312" w:cs="仿宋_GB2312" w:hint="eastAsia"/>
          <w:sz w:val="32"/>
          <w:szCs w:val="32"/>
        </w:rPr>
        <w:t>（盖章）</w:t>
      </w:r>
      <w:r>
        <w:rPr>
          <w:rFonts w:ascii="仿宋_GB2312" w:eastAsia="仿宋_GB2312" w:hAnsi="仿宋_GB2312" w:cs="仿宋_GB2312" w:hint="eastAsia"/>
          <w:color w:val="000000"/>
          <w:sz w:val="32"/>
          <w:szCs w:val="32"/>
        </w:rPr>
        <w:t>：</w:t>
      </w:r>
    </w:p>
    <w:p w:rsidR="003D6A95" w:rsidRDefault="007868FE">
      <w:pPr>
        <w:adjustRightInd w:val="0"/>
        <w:snapToGrid w:val="0"/>
        <w:spacing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主要负责人（签字）：</w:t>
      </w:r>
    </w:p>
    <w:p w:rsidR="003D6A95" w:rsidRDefault="003D6A95">
      <w:pPr>
        <w:spacing w:line="460" w:lineRule="exact"/>
        <w:rPr>
          <w:rFonts w:ascii="仿宋_GB2312" w:eastAsia="仿宋_GB2312" w:hAnsi="仿宋_GB2312" w:cs="仿宋_GB2312"/>
          <w:color w:val="000000"/>
          <w:sz w:val="32"/>
          <w:szCs w:val="32"/>
        </w:rPr>
      </w:pPr>
    </w:p>
    <w:p w:rsidR="003D6A95" w:rsidRDefault="007868FE">
      <w:pPr>
        <w:adjustRightInd w:val="0"/>
        <w:snapToGrid w:val="0"/>
        <w:spacing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备注：</w:t>
      </w:r>
      <w:r>
        <w:rPr>
          <w:rFonts w:ascii="仿宋_GB2312" w:eastAsia="仿宋_GB2312" w:hAnsi="仿宋_GB2312" w:cs="仿宋_GB2312" w:hint="eastAsia"/>
          <w:color w:val="000000"/>
          <w:sz w:val="32"/>
          <w:szCs w:val="32"/>
        </w:rPr>
        <w:t>本告知书一式</w:t>
      </w:r>
      <w:r w:rsidR="00563AAB">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份，一份留存企业备查、一份在企业公示栏公示、一份报送属地</w:t>
      </w:r>
      <w:r w:rsidR="00563AAB">
        <w:rPr>
          <w:rFonts w:ascii="仿宋_GB2312" w:eastAsia="仿宋_GB2312" w:hAnsi="仿宋_GB2312" w:cs="仿宋_GB2312" w:hint="eastAsia"/>
          <w:color w:val="000000"/>
          <w:sz w:val="32"/>
          <w:szCs w:val="32"/>
        </w:rPr>
        <w:t>乡镇</w:t>
      </w:r>
      <w:r>
        <w:rPr>
          <w:rFonts w:ascii="仿宋_GB2312" w:eastAsia="仿宋_GB2312" w:hAnsi="仿宋_GB2312" w:cs="仿宋_GB2312" w:hint="eastAsia"/>
          <w:color w:val="000000"/>
          <w:sz w:val="32"/>
          <w:szCs w:val="32"/>
        </w:rPr>
        <w:t>（街道、园区）安办备案、一份报送所在县（市、区）行业领域主管部门备案。</w:t>
      </w:r>
    </w:p>
    <w:p w:rsidR="003D6A95" w:rsidRDefault="007868FE">
      <w:pPr>
        <w:adjustRightInd w:val="0"/>
        <w:snapToGrid w:val="0"/>
        <w:spacing w:line="480" w:lineRule="exact"/>
        <w:rPr>
          <w:rFonts w:ascii="黑体" w:eastAsia="黑体" w:hAnsi="黑体" w:cs="黑体"/>
          <w:sz w:val="32"/>
          <w:szCs w:val="32"/>
        </w:rPr>
      </w:pPr>
      <w:r>
        <w:rPr>
          <w:rFonts w:eastAsia="仿宋"/>
          <w:color w:val="000000"/>
          <w:sz w:val="28"/>
          <w:szCs w:val="28"/>
        </w:rPr>
        <w:br w:type="page"/>
      </w:r>
      <w:r>
        <w:rPr>
          <w:rFonts w:ascii="黑体" w:eastAsia="黑体" w:hAnsi="黑体" w:cs="黑体" w:hint="eastAsia"/>
          <w:sz w:val="32"/>
          <w:szCs w:val="32"/>
        </w:rPr>
        <w:lastRenderedPageBreak/>
        <w:t>附件4</w:t>
      </w:r>
    </w:p>
    <w:p w:rsidR="003D6A95" w:rsidRDefault="003D6A95">
      <w:pPr>
        <w:adjustRightInd w:val="0"/>
        <w:snapToGrid w:val="0"/>
        <w:spacing w:line="480" w:lineRule="exact"/>
        <w:jc w:val="center"/>
        <w:rPr>
          <w:rFonts w:eastAsia="方正小标宋简体"/>
          <w:snapToGrid w:val="0"/>
          <w:kern w:val="0"/>
          <w:sz w:val="32"/>
          <w:szCs w:val="32"/>
        </w:rPr>
      </w:pPr>
    </w:p>
    <w:p w:rsidR="003D6A95" w:rsidRDefault="007868FE">
      <w:pPr>
        <w:adjustRightInd w:val="0"/>
        <w:snapToGrid w:val="0"/>
        <w:spacing w:line="480" w:lineRule="exact"/>
        <w:jc w:val="center"/>
        <w:rPr>
          <w:rFonts w:eastAsia="楷体"/>
          <w:kern w:val="0"/>
          <w:szCs w:val="32"/>
        </w:rPr>
      </w:pPr>
      <w:r>
        <w:rPr>
          <w:rFonts w:eastAsia="方正小标宋简体"/>
          <w:snapToGrid w:val="0"/>
          <w:kern w:val="0"/>
          <w:sz w:val="44"/>
          <w:szCs w:val="44"/>
        </w:rPr>
        <w:t>关于自主加强安全生产标准化承诺书</w:t>
      </w:r>
      <w:r>
        <w:rPr>
          <w:rFonts w:eastAsia="楷体"/>
          <w:snapToGrid w:val="0"/>
          <w:color w:val="000000"/>
          <w:kern w:val="0"/>
          <w:sz w:val="32"/>
          <w:szCs w:val="48"/>
        </w:rPr>
        <w:t>（参考）</w:t>
      </w:r>
    </w:p>
    <w:p w:rsidR="003D6A95" w:rsidRDefault="003D6A95">
      <w:pPr>
        <w:spacing w:line="480" w:lineRule="exact"/>
        <w:jc w:val="left"/>
        <w:rPr>
          <w:rFonts w:eastAsia="楷体"/>
          <w:kern w:val="0"/>
          <w:szCs w:val="32"/>
        </w:rPr>
      </w:pPr>
    </w:p>
    <w:p w:rsidR="003D6A95" w:rsidRDefault="007868FE">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本单位及本人郑重承诺，按照《企业安全生产标准化基本规范》（GB/T 33000-2016）和有关行业（专业）标准化评定标准的要求自主创建、自主运行，从目标职责、制度化管理、教育培训、现场管理、安全风险管控及隐患排查治理、应急管理、事故管理和持续改进等八个方面，建立与企业日常安全管理相适应、以安全生产标准化为重点的企业自主安全生产管理体系，实现安全生产现场管理、操作行为、设备设施和作业环境规范化，并于</w:t>
      </w:r>
    </w:p>
    <w:p w:rsidR="003D6A95" w:rsidRDefault="007868FE">
      <w:pPr>
        <w:spacing w:line="48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kern w:val="0"/>
          <w:sz w:val="32"/>
          <w:szCs w:val="32"/>
        </w:rPr>
        <w:t>之前完成一次安全生产标准化年度自评工作，及时整改不符合项</w:t>
      </w:r>
      <w:r>
        <w:rPr>
          <w:rFonts w:ascii="仿宋_GB2312" w:eastAsia="仿宋_GB2312" w:hAnsi="仿宋_GB2312" w:cs="仿宋_GB2312" w:hint="eastAsia"/>
          <w:sz w:val="32"/>
          <w:szCs w:val="32"/>
        </w:rPr>
        <w:t>，切实巩固提高本单位安全生产标准化运行质量，提升本质安全水平</w:t>
      </w:r>
      <w:r>
        <w:rPr>
          <w:rFonts w:ascii="仿宋_GB2312" w:eastAsia="仿宋_GB2312" w:hAnsi="仿宋_GB2312" w:cs="仿宋_GB2312" w:hint="eastAsia"/>
          <w:kern w:val="0"/>
          <w:sz w:val="32"/>
          <w:szCs w:val="32"/>
        </w:rPr>
        <w:t>。如未正确履行安全生产主体责任，加强安全生产标准化建设，愿意承担一切行政的、民事的和刑事的责任。欢迎社会公众对我单位安全生产标准化建设及其运行状况进行监督，如发现隐患可向政府及有关部门举报。</w:t>
      </w:r>
    </w:p>
    <w:p w:rsidR="003D6A95" w:rsidRDefault="003D6A95">
      <w:pPr>
        <w:adjustRightInd w:val="0"/>
        <w:snapToGrid w:val="0"/>
        <w:spacing w:line="480" w:lineRule="exact"/>
        <w:ind w:firstLineChars="200" w:firstLine="640"/>
        <w:rPr>
          <w:rFonts w:ascii="仿宋_GB2312" w:eastAsia="仿宋_GB2312" w:hAnsi="仿宋_GB2312" w:cs="仿宋_GB2312"/>
          <w:kern w:val="0"/>
          <w:sz w:val="32"/>
          <w:szCs w:val="32"/>
        </w:rPr>
      </w:pPr>
    </w:p>
    <w:p w:rsidR="003D6A95" w:rsidRDefault="003D6A95">
      <w:pPr>
        <w:adjustRightInd w:val="0"/>
        <w:snapToGrid w:val="0"/>
        <w:spacing w:line="480" w:lineRule="exact"/>
        <w:ind w:firstLineChars="200" w:firstLine="640"/>
        <w:rPr>
          <w:rFonts w:ascii="仿宋_GB2312" w:eastAsia="仿宋_GB2312" w:hAnsi="仿宋_GB2312" w:cs="仿宋_GB2312"/>
          <w:kern w:val="0"/>
          <w:sz w:val="32"/>
          <w:szCs w:val="32"/>
        </w:rPr>
      </w:pPr>
    </w:p>
    <w:p w:rsidR="003D6A95" w:rsidRDefault="007868FE">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承诺单位（盖章）：            法定代表人（签名）：</w:t>
      </w:r>
    </w:p>
    <w:p w:rsidR="003D6A95" w:rsidRDefault="003D6A95">
      <w:pPr>
        <w:spacing w:line="480" w:lineRule="exact"/>
        <w:ind w:firstLineChars="200" w:firstLine="640"/>
        <w:rPr>
          <w:rFonts w:ascii="仿宋_GB2312" w:eastAsia="仿宋_GB2312" w:hAnsi="仿宋_GB2312" w:cs="仿宋_GB2312"/>
          <w:kern w:val="0"/>
          <w:sz w:val="32"/>
          <w:szCs w:val="32"/>
        </w:rPr>
      </w:pPr>
    </w:p>
    <w:p w:rsidR="003D6A95" w:rsidRDefault="007868FE">
      <w:pPr>
        <w:spacing w:line="480" w:lineRule="exact"/>
        <w:ind w:firstLineChars="1750" w:firstLine="5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   月   日</w:t>
      </w:r>
    </w:p>
    <w:p w:rsidR="003D6A95" w:rsidRDefault="003D6A95">
      <w:pPr>
        <w:spacing w:line="480" w:lineRule="exact"/>
        <w:jc w:val="left"/>
        <w:rPr>
          <w:kern w:val="0"/>
          <w:sz w:val="32"/>
          <w:szCs w:val="32"/>
        </w:rPr>
      </w:pPr>
    </w:p>
    <w:p w:rsidR="003D6A95" w:rsidRDefault="007868FE">
      <w:pPr>
        <w:adjustRightInd w:val="0"/>
        <w:snapToGrid w:val="0"/>
        <w:spacing w:line="480" w:lineRule="exact"/>
        <w:jc w:val="left"/>
        <w:rPr>
          <w:color w:val="000000"/>
          <w:sz w:val="32"/>
          <w:szCs w:val="32"/>
        </w:rPr>
        <w:sectPr w:rsidR="003D6A95">
          <w:pgSz w:w="11906" w:h="16838"/>
          <w:pgMar w:top="1985" w:right="1531" w:bottom="1814" w:left="1531" w:header="851" w:footer="1418" w:gutter="0"/>
          <w:cols w:space="720"/>
          <w:docGrid w:type="lines" w:linePitch="592" w:charSpace="4127"/>
        </w:sectPr>
      </w:pPr>
      <w:r>
        <w:rPr>
          <w:rFonts w:ascii="仿宋_GB2312" w:eastAsia="仿宋_GB2312" w:hAnsi="仿宋_GB2312" w:cs="仿宋_GB2312" w:hint="eastAsia"/>
          <w:b/>
          <w:bCs/>
          <w:kern w:val="0"/>
          <w:sz w:val="32"/>
          <w:szCs w:val="32"/>
        </w:rPr>
        <w:t>备注：</w:t>
      </w:r>
      <w:r>
        <w:rPr>
          <w:rFonts w:ascii="仿宋_GB2312" w:eastAsia="仿宋_GB2312" w:hAnsi="仿宋_GB2312" w:cs="仿宋_GB2312" w:hint="eastAsia"/>
          <w:kern w:val="0"/>
          <w:sz w:val="32"/>
          <w:szCs w:val="32"/>
        </w:rPr>
        <w:t>本承诺书一式四份，一份留存企业备查、一份在企业公示栏公示、一份报送属地乡镇（街道、园区）安办备案、一份报送属地</w:t>
      </w:r>
      <w:r>
        <w:rPr>
          <w:rFonts w:ascii="仿宋_GB2312" w:eastAsia="仿宋_GB2312" w:hAnsi="仿宋_GB2312" w:cs="仿宋_GB2312" w:hint="eastAsia"/>
          <w:color w:val="000000"/>
          <w:sz w:val="32"/>
          <w:szCs w:val="32"/>
        </w:rPr>
        <w:t>应急管理部门备案。</w:t>
      </w:r>
    </w:p>
    <w:p w:rsidR="007868FE" w:rsidRDefault="007868FE" w:rsidP="00563AAB">
      <w:pPr>
        <w:pStyle w:val="aa"/>
        <w:spacing w:line="500" w:lineRule="exact"/>
        <w:rPr>
          <w:rFonts w:ascii="仿宋" w:eastAsia="仿宋" w:hAnsi="仿宋"/>
          <w:sz w:val="28"/>
          <w:szCs w:val="28"/>
        </w:rPr>
      </w:pPr>
    </w:p>
    <w:sectPr w:rsidR="007868FE" w:rsidSect="003D6A95">
      <w:pgSz w:w="11907" w:h="16840"/>
      <w:pgMar w:top="1418" w:right="1474" w:bottom="1701" w:left="1588" w:header="851" w:footer="992" w:gutter="0"/>
      <w:pgNumType w:fmt="numberInDash"/>
      <w:cols w:space="720"/>
      <w:docGrid w:type="linesAndChar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7F4" w:rsidRDefault="00C737F4">
      <w:r>
        <w:separator/>
      </w:r>
    </w:p>
  </w:endnote>
  <w:endnote w:type="continuationSeparator" w:id="0">
    <w:p w:rsidR="00C737F4" w:rsidRDefault="00C73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黑体"/>
    <w:charset w:val="86"/>
    <w:family w:val="auto"/>
    <w:pitch w:val="default"/>
    <w:sig w:usb0="800002BF" w:usb1="184F6CF8" w:usb2="00000012" w:usb3="00000000" w:csb0="0004000F" w:csb1="00000000"/>
  </w:font>
  <w:font w:name="楷体">
    <w:panose1 w:val="02010609060101010101"/>
    <w:charset w:val="86"/>
    <w:family w:val="modern"/>
    <w:pitch w:val="fixed"/>
    <w:sig w:usb0="800002BF" w:usb1="38CF7CFA" w:usb2="00000016" w:usb3="00000000" w:csb0="00040001" w:csb1="00000000"/>
  </w:font>
  <w:font w:name="方正大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95" w:rsidRDefault="003D6A95">
    <w:pPr>
      <w:pStyle w:val="a9"/>
      <w:ind w:right="360" w:firstLine="360"/>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95" w:rsidRDefault="003D6A95">
    <w:pPr>
      <w:pStyle w:val="a9"/>
      <w:ind w:right="360" w:firstLine="360"/>
      <w:jc w:val="right"/>
      <w:rPr>
        <w:rFonts w:ascii="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95" w:rsidRDefault="00C737F4">
    <w:pPr>
      <w:pStyle w:val="a9"/>
      <w:wordWrap w:val="0"/>
      <w:jc w:val="right"/>
      <w:rPr>
        <w:rFonts w:ascii="宋体" w:hAnsi="宋体"/>
        <w:sz w:val="28"/>
        <w:szCs w:val="28"/>
      </w:rPr>
    </w:pPr>
    <w:r>
      <w:rPr>
        <w:rFonts w:ascii="宋体" w:hAnsi="宋体"/>
        <w:sz w:val="28"/>
        <w:szCs w:val="28"/>
      </w:rPr>
      <w:fldChar w:fldCharType="begin"/>
    </w:r>
    <w:r w:rsidR="007868FE">
      <w:rPr>
        <w:rStyle w:val="a3"/>
        <w:rFonts w:ascii="宋体" w:hAnsi="宋体"/>
        <w:sz w:val="28"/>
        <w:szCs w:val="28"/>
      </w:rPr>
      <w:instrText xml:space="preserve"> PAGE </w:instrText>
    </w:r>
    <w:r>
      <w:rPr>
        <w:rFonts w:ascii="宋体" w:hAnsi="宋体"/>
        <w:sz w:val="28"/>
        <w:szCs w:val="28"/>
      </w:rPr>
      <w:fldChar w:fldCharType="separate"/>
    </w:r>
    <w:r w:rsidR="007868FE">
      <w:rPr>
        <w:rStyle w:val="a3"/>
        <w:rFonts w:ascii="宋体" w:hAnsi="宋体"/>
        <w:sz w:val="28"/>
        <w:szCs w:val="28"/>
      </w:rPr>
      <w:t>- 1 -</w:t>
    </w:r>
    <w:r>
      <w:rPr>
        <w:rFonts w:ascii="宋体" w:hAnsi="宋体"/>
        <w:sz w:val="28"/>
        <w:szCs w:val="28"/>
      </w:rPr>
      <w:fldChar w:fldCharType="end"/>
    </w:r>
    <w:r w:rsidR="007868FE">
      <w:rPr>
        <w:rStyle w:val="a3"/>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7F4" w:rsidRDefault="00C737F4">
      <w:r>
        <w:separator/>
      </w:r>
    </w:p>
  </w:footnote>
  <w:footnote w:type="continuationSeparator" w:id="0">
    <w:p w:rsidR="00C737F4" w:rsidRDefault="00C73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95" w:rsidRDefault="003D6A95">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VerticalSpacing w:val="158"/>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YjFjM2Y5YTAyODIyNDI3ZDA4NTM3NzJkOGRkNjkwYjQifQ=="/>
  </w:docVars>
  <w:rsids>
    <w:rsidRoot w:val="62320B80"/>
    <w:rsid w:val="000D5303"/>
    <w:rsid w:val="62320B80"/>
    <w:rsid w:val="AF0F3B00"/>
    <w:rsid w:val="B7FE9938"/>
    <w:rsid w:val="DB7F0D6F"/>
    <w:rsid w:val="EDED7756"/>
    <w:rsid w:val="FDEDD6FB"/>
    <w:rsid w:val="00073AD1"/>
    <w:rsid w:val="000A0CA9"/>
    <w:rsid w:val="000B502B"/>
    <w:rsid w:val="000E2278"/>
    <w:rsid w:val="000E50A9"/>
    <w:rsid w:val="00115A3E"/>
    <w:rsid w:val="00147F4D"/>
    <w:rsid w:val="001610EF"/>
    <w:rsid w:val="00250214"/>
    <w:rsid w:val="002737BA"/>
    <w:rsid w:val="002C016F"/>
    <w:rsid w:val="00304712"/>
    <w:rsid w:val="00353D9F"/>
    <w:rsid w:val="003D6A95"/>
    <w:rsid w:val="00426C72"/>
    <w:rsid w:val="004741D6"/>
    <w:rsid w:val="004919E5"/>
    <w:rsid w:val="00563AAB"/>
    <w:rsid w:val="00564D9D"/>
    <w:rsid w:val="00570385"/>
    <w:rsid w:val="005746DC"/>
    <w:rsid w:val="00581B17"/>
    <w:rsid w:val="005A3C93"/>
    <w:rsid w:val="005B1435"/>
    <w:rsid w:val="005C4158"/>
    <w:rsid w:val="005D580D"/>
    <w:rsid w:val="005E7B4E"/>
    <w:rsid w:val="00682FF8"/>
    <w:rsid w:val="006921B4"/>
    <w:rsid w:val="00695C6F"/>
    <w:rsid w:val="006A34B2"/>
    <w:rsid w:val="006B1723"/>
    <w:rsid w:val="006C39A6"/>
    <w:rsid w:val="006C5B75"/>
    <w:rsid w:val="006F72C8"/>
    <w:rsid w:val="00731E8F"/>
    <w:rsid w:val="00757AB9"/>
    <w:rsid w:val="007868FE"/>
    <w:rsid w:val="007A230C"/>
    <w:rsid w:val="007A779C"/>
    <w:rsid w:val="007C75F9"/>
    <w:rsid w:val="00854E60"/>
    <w:rsid w:val="0088247D"/>
    <w:rsid w:val="008D35A5"/>
    <w:rsid w:val="00987780"/>
    <w:rsid w:val="00991C36"/>
    <w:rsid w:val="009A20A5"/>
    <w:rsid w:val="009C6018"/>
    <w:rsid w:val="009C6687"/>
    <w:rsid w:val="00A02EA9"/>
    <w:rsid w:val="00A05489"/>
    <w:rsid w:val="00A20FFE"/>
    <w:rsid w:val="00A66098"/>
    <w:rsid w:val="00A77E92"/>
    <w:rsid w:val="00AD570C"/>
    <w:rsid w:val="00AE6749"/>
    <w:rsid w:val="00B01557"/>
    <w:rsid w:val="00B30040"/>
    <w:rsid w:val="00B41EA7"/>
    <w:rsid w:val="00B67FAF"/>
    <w:rsid w:val="00B7376F"/>
    <w:rsid w:val="00BB319F"/>
    <w:rsid w:val="00BC11ED"/>
    <w:rsid w:val="00BC1511"/>
    <w:rsid w:val="00BE209D"/>
    <w:rsid w:val="00C43109"/>
    <w:rsid w:val="00C737F4"/>
    <w:rsid w:val="00C91AB9"/>
    <w:rsid w:val="00C95316"/>
    <w:rsid w:val="00CC6648"/>
    <w:rsid w:val="00CE069E"/>
    <w:rsid w:val="00D41C19"/>
    <w:rsid w:val="00D9317B"/>
    <w:rsid w:val="00DB111B"/>
    <w:rsid w:val="00E06331"/>
    <w:rsid w:val="00E12EA8"/>
    <w:rsid w:val="00E41777"/>
    <w:rsid w:val="00E5210A"/>
    <w:rsid w:val="00E55B66"/>
    <w:rsid w:val="00E771AA"/>
    <w:rsid w:val="00F22D44"/>
    <w:rsid w:val="00F70BB9"/>
    <w:rsid w:val="00F80455"/>
    <w:rsid w:val="00FC0802"/>
    <w:rsid w:val="02973688"/>
    <w:rsid w:val="04B85BBF"/>
    <w:rsid w:val="0C110C02"/>
    <w:rsid w:val="0D0D0324"/>
    <w:rsid w:val="0E7D5A7E"/>
    <w:rsid w:val="0FE75287"/>
    <w:rsid w:val="13224603"/>
    <w:rsid w:val="1A6C279F"/>
    <w:rsid w:val="1E67610E"/>
    <w:rsid w:val="1F564477"/>
    <w:rsid w:val="23BD0A94"/>
    <w:rsid w:val="242C2AD8"/>
    <w:rsid w:val="24DD273B"/>
    <w:rsid w:val="29603713"/>
    <w:rsid w:val="2E326787"/>
    <w:rsid w:val="393671C3"/>
    <w:rsid w:val="3EDFDAC5"/>
    <w:rsid w:val="42F6426B"/>
    <w:rsid w:val="43662C46"/>
    <w:rsid w:val="438D26B4"/>
    <w:rsid w:val="447A38F4"/>
    <w:rsid w:val="46180AAD"/>
    <w:rsid w:val="47E96103"/>
    <w:rsid w:val="51F06651"/>
    <w:rsid w:val="53767E5D"/>
    <w:rsid w:val="5381675D"/>
    <w:rsid w:val="54B7603F"/>
    <w:rsid w:val="5C0C5B24"/>
    <w:rsid w:val="5FFE1F39"/>
    <w:rsid w:val="604F6008"/>
    <w:rsid w:val="60E11717"/>
    <w:rsid w:val="622A3878"/>
    <w:rsid w:val="62320B80"/>
    <w:rsid w:val="635602DE"/>
    <w:rsid w:val="6423091B"/>
    <w:rsid w:val="67246176"/>
    <w:rsid w:val="6A5A075B"/>
    <w:rsid w:val="6C3C2E5D"/>
    <w:rsid w:val="6C8C58A9"/>
    <w:rsid w:val="704240C4"/>
    <w:rsid w:val="70A27E47"/>
    <w:rsid w:val="75632AC5"/>
    <w:rsid w:val="75B2301B"/>
    <w:rsid w:val="797E4F42"/>
    <w:rsid w:val="7FA47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D6A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6A95"/>
  </w:style>
  <w:style w:type="character" w:customStyle="1" w:styleId="font11">
    <w:name w:val="font11"/>
    <w:basedOn w:val="a0"/>
    <w:rsid w:val="003D6A95"/>
    <w:rPr>
      <w:rFonts w:ascii="宋体" w:eastAsia="宋体" w:hAnsi="宋体" w:cs="宋体" w:hint="eastAsia"/>
      <w:i w:val="0"/>
      <w:color w:val="000000"/>
      <w:sz w:val="22"/>
      <w:szCs w:val="22"/>
      <w:u w:val="none"/>
    </w:rPr>
  </w:style>
  <w:style w:type="character" w:styleId="a4">
    <w:name w:val="Hyperlink"/>
    <w:basedOn w:val="a0"/>
    <w:rsid w:val="003D6A95"/>
    <w:rPr>
      <w:color w:val="0000FF"/>
      <w:u w:val="single"/>
    </w:rPr>
  </w:style>
  <w:style w:type="character" w:customStyle="1" w:styleId="font51">
    <w:name w:val="font51"/>
    <w:basedOn w:val="a0"/>
    <w:rsid w:val="003D6A95"/>
    <w:rPr>
      <w:rFonts w:ascii="宋体" w:eastAsia="宋体" w:hAnsi="宋体" w:cs="宋体" w:hint="eastAsia"/>
      <w:i w:val="0"/>
      <w:color w:val="000000"/>
      <w:sz w:val="22"/>
      <w:szCs w:val="22"/>
      <w:u w:val="single"/>
    </w:rPr>
  </w:style>
  <w:style w:type="paragraph" w:styleId="a5">
    <w:name w:val="Normal (Web)"/>
    <w:basedOn w:val="a"/>
    <w:rsid w:val="003D6A95"/>
    <w:pPr>
      <w:widowControl/>
      <w:spacing w:before="100" w:beforeAutospacing="1" w:after="100" w:afterAutospacing="1"/>
      <w:jc w:val="left"/>
    </w:pPr>
    <w:rPr>
      <w:rFonts w:ascii="宋体" w:hAnsi="宋体" w:cs="宋体"/>
      <w:kern w:val="0"/>
      <w:sz w:val="24"/>
    </w:rPr>
  </w:style>
  <w:style w:type="paragraph" w:styleId="a6">
    <w:name w:val="Body Text First Indent"/>
    <w:basedOn w:val="a7"/>
    <w:next w:val="a7"/>
    <w:uiPriority w:val="99"/>
    <w:qFormat/>
    <w:rsid w:val="003D6A95"/>
    <w:pPr>
      <w:ind w:firstLineChars="100" w:firstLine="420"/>
    </w:pPr>
  </w:style>
  <w:style w:type="paragraph" w:styleId="2">
    <w:name w:val="Body Text First Indent 2"/>
    <w:basedOn w:val="a"/>
    <w:next w:val="a6"/>
    <w:qFormat/>
    <w:rsid w:val="003D6A95"/>
    <w:pPr>
      <w:ind w:firstLineChars="200" w:firstLine="420"/>
    </w:pPr>
    <w:rPr>
      <w:rFonts w:ascii="Calibri" w:hAnsi="Calibri"/>
      <w:sz w:val="32"/>
      <w:szCs w:val="32"/>
    </w:rPr>
  </w:style>
  <w:style w:type="paragraph" w:styleId="a8">
    <w:name w:val="header"/>
    <w:basedOn w:val="a"/>
    <w:next w:val="a"/>
    <w:rsid w:val="003D6A95"/>
    <w:pPr>
      <w:pBdr>
        <w:bottom w:val="single" w:sz="6" w:space="1" w:color="auto"/>
      </w:pBdr>
      <w:tabs>
        <w:tab w:val="center" w:pos="4153"/>
        <w:tab w:val="right" w:pos="8306"/>
      </w:tabs>
      <w:snapToGrid w:val="0"/>
      <w:jc w:val="center"/>
    </w:pPr>
    <w:rPr>
      <w:sz w:val="18"/>
      <w:szCs w:val="18"/>
    </w:rPr>
  </w:style>
  <w:style w:type="paragraph" w:styleId="a9">
    <w:name w:val="footer"/>
    <w:basedOn w:val="a"/>
    <w:rsid w:val="003D6A95"/>
    <w:pPr>
      <w:tabs>
        <w:tab w:val="center" w:pos="4153"/>
        <w:tab w:val="right" w:pos="8306"/>
      </w:tabs>
      <w:snapToGrid w:val="0"/>
      <w:jc w:val="left"/>
    </w:pPr>
    <w:rPr>
      <w:sz w:val="18"/>
      <w:szCs w:val="18"/>
    </w:rPr>
  </w:style>
  <w:style w:type="paragraph" w:styleId="aa">
    <w:name w:val="Balloon Text"/>
    <w:basedOn w:val="a"/>
    <w:semiHidden/>
    <w:rsid w:val="003D6A95"/>
    <w:rPr>
      <w:rFonts w:ascii="Calibri" w:hAnsi="Calibri" w:cs="Calibri"/>
      <w:sz w:val="18"/>
      <w:szCs w:val="18"/>
    </w:rPr>
  </w:style>
  <w:style w:type="paragraph" w:customStyle="1" w:styleId="Flietext">
    <w:name w:val="Fließtext"/>
    <w:basedOn w:val="a"/>
    <w:qFormat/>
    <w:rsid w:val="003D6A95"/>
    <w:pPr>
      <w:overflowPunct w:val="0"/>
      <w:autoSpaceDE w:val="0"/>
      <w:autoSpaceDN w:val="0"/>
      <w:adjustRightInd w:val="0"/>
      <w:textAlignment w:val="baseline"/>
    </w:pPr>
    <w:rPr>
      <w:kern w:val="28"/>
      <w:szCs w:val="20"/>
    </w:rPr>
  </w:style>
  <w:style w:type="paragraph" w:styleId="a7">
    <w:name w:val="Body Text"/>
    <w:basedOn w:val="a"/>
    <w:next w:val="a8"/>
    <w:uiPriority w:val="99"/>
    <w:qFormat/>
    <w:rsid w:val="003D6A95"/>
    <w:pPr>
      <w:ind w:left="493"/>
    </w:pPr>
    <w:rPr>
      <w:rFonts w:ascii="仿宋" w:eastAsia="仿宋" w:hAnsi="仿宋" w:cs="仿宋"/>
      <w:sz w:val="32"/>
      <w:szCs w:val="32"/>
      <w:lang w:val="zh-CN"/>
    </w:rPr>
  </w:style>
  <w:style w:type="paragraph" w:customStyle="1" w:styleId="CharCharCharCharCharCharCharCharCharCharCharCharCharCharCharCharCharCharChar">
    <w:name w:val="Char Char Char Char Char Char Char Char Char Char Char Char Char Char Char Char Char Char Char"/>
    <w:basedOn w:val="a"/>
    <w:qFormat/>
    <w:rsid w:val="003D6A95"/>
    <w:pPr>
      <w:keepNext/>
      <w:widowControl/>
      <w:tabs>
        <w:tab w:val="left" w:pos="425"/>
      </w:tabs>
      <w:autoSpaceDE w:val="0"/>
      <w:autoSpaceDN w:val="0"/>
      <w:adjustRightInd w:val="0"/>
      <w:spacing w:before="80" w:after="80" w:line="360" w:lineRule="atLeast"/>
      <w:ind w:hanging="425"/>
      <w:textAlignment w:val="baseline"/>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16</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泉州市安委会办公室关于征求</dc:title>
  <dc:creator>Administrator</dc:creator>
  <cp:lastModifiedBy>Administrator</cp:lastModifiedBy>
  <cp:revision>5</cp:revision>
  <cp:lastPrinted>2023-03-08T02:10:00Z</cp:lastPrinted>
  <dcterms:created xsi:type="dcterms:W3CDTF">2023-02-20T00:53:00Z</dcterms:created>
  <dcterms:modified xsi:type="dcterms:W3CDTF">2023-03-27T07:40:00Z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31EAAE2AAA354F47BA832913E43AAB88</vt:lpwstr>
  </property>
</Properties>
</file>