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46D110">
      <w:pPr>
        <w:spacing w:after="0" w:line="560" w:lineRule="exact"/>
        <w:jc w:val="center"/>
        <w:rPr>
          <w:rFonts w:ascii="方正小标宋简体" w:eastAsia="方正小标宋简体"/>
          <w:sz w:val="44"/>
          <w:szCs w:val="44"/>
        </w:rPr>
      </w:pPr>
      <w:bookmarkStart w:id="0" w:name="_GoBack"/>
      <w:r>
        <w:rPr>
          <w:rFonts w:hint="eastAsia" w:ascii="方正小标宋简体" w:eastAsia="方正小标宋简体"/>
          <w:sz w:val="44"/>
          <w:szCs w:val="44"/>
        </w:rPr>
        <w:t>参内镇人民政府关于安溪县参内镇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茶博园片区纬支七路延伸段地块控制性详细规划</w:t>
      </w:r>
      <w:r>
        <w:rPr>
          <w:rFonts w:hint="eastAsia" w:ascii="方正小标宋简体" w:eastAsia="方正小标宋简体"/>
          <w:sz w:val="44"/>
          <w:szCs w:val="44"/>
        </w:rPr>
        <w:t>的公示</w:t>
      </w:r>
      <w:bookmarkEnd w:id="0"/>
    </w:p>
    <w:p w14:paraId="0B1F567C">
      <w:pPr>
        <w:shd w:val="clear" w:color="auto" w:fill="FFFFFF"/>
        <w:wordWrap w:val="0"/>
        <w:overflowPunct w:val="0"/>
        <w:adjustRightInd/>
        <w:snapToGrid/>
        <w:spacing w:before="240" w:beforeLines="100" w:after="0" w:line="560" w:lineRule="exact"/>
        <w:ind w:firstLine="646"/>
        <w:jc w:val="both"/>
        <w:rPr>
          <w:rFonts w:hint="eastAsia" w:ascii="仿宋_GB2312" w:hAnsi="微软雅黑" w:eastAsia="仿宋_GB2312" w:cs="宋体"/>
          <w:spacing w:val="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为遵循规划的连续性和权威性，进一步完善基础设施配套，</w:t>
      </w:r>
      <w:r>
        <w:rPr>
          <w:rFonts w:hint="eastAsia" w:ascii="仿宋_GB2312" w:hAnsi="微软雅黑" w:eastAsia="仿宋_GB2312" w:cs="宋体"/>
          <w:spacing w:val="2"/>
          <w:sz w:val="32"/>
          <w:szCs w:val="32"/>
          <w:shd w:val="clear" w:color="auto" w:fill="FFFFFF"/>
        </w:rPr>
        <w:t>根据《福建省实施</w:t>
      </w:r>
      <w:r>
        <w:rPr>
          <w:rFonts w:hint="eastAsia" w:ascii="仿宋_GB2312" w:hAnsi="Calibri" w:eastAsia="仿宋_GB2312" w:cs="宋体"/>
          <w:spacing w:val="2"/>
          <w:sz w:val="32"/>
          <w:szCs w:val="32"/>
          <w:shd w:val="clear" w:color="auto" w:fill="FFFFFF"/>
        </w:rPr>
        <w:t>&lt;</w:t>
      </w:r>
      <w:r>
        <w:rPr>
          <w:rFonts w:hint="eastAsia" w:ascii="仿宋_GB2312" w:hAnsi="微软雅黑" w:eastAsia="仿宋_GB2312" w:cs="宋体"/>
          <w:spacing w:val="2"/>
          <w:sz w:val="32"/>
          <w:szCs w:val="32"/>
          <w:shd w:val="clear" w:color="auto" w:fill="FFFFFF"/>
        </w:rPr>
        <w:t>中华人民共和国城乡规划法</w:t>
      </w:r>
      <w:r>
        <w:rPr>
          <w:rFonts w:hint="eastAsia" w:ascii="仿宋_GB2312" w:hAnsi="Calibri" w:eastAsia="仿宋_GB2312" w:cs="宋体"/>
          <w:spacing w:val="2"/>
          <w:sz w:val="32"/>
          <w:szCs w:val="32"/>
          <w:shd w:val="clear" w:color="auto" w:fill="FFFFFF"/>
        </w:rPr>
        <w:t>&gt;</w:t>
      </w:r>
      <w:r>
        <w:rPr>
          <w:rFonts w:hint="eastAsia" w:ascii="仿宋_GB2312" w:hAnsi="微软雅黑" w:eastAsia="仿宋_GB2312" w:cs="宋体"/>
          <w:spacing w:val="2"/>
          <w:sz w:val="32"/>
          <w:szCs w:val="32"/>
          <w:shd w:val="clear" w:color="auto" w:fill="FFFFFF"/>
        </w:rPr>
        <w:t>办法》等有关</w:t>
      </w:r>
      <w:r>
        <w:rPr>
          <w:rFonts w:hint="eastAsia" w:ascii="仿宋_GB2312" w:hAnsi="微软雅黑" w:eastAsia="仿宋_GB2312" w:cs="宋体"/>
          <w:spacing w:val="2"/>
          <w:sz w:val="32"/>
          <w:szCs w:val="32"/>
          <w:shd w:val="clear" w:color="auto" w:fill="FFFFFF"/>
          <w:lang w:val="en-US" w:eastAsia="zh-CN"/>
        </w:rPr>
        <w:t>法规，</w:t>
      </w: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我镇委托</w:t>
      </w:r>
      <w:r>
        <w:rPr>
          <w:rFonts w:hint="eastAsia" w:ascii="仿宋_GB2312" w:hAnsi="微软雅黑" w:eastAsia="仿宋_GB2312" w:cs="宋体"/>
          <w:spacing w:val="2"/>
          <w:sz w:val="32"/>
          <w:szCs w:val="32"/>
          <w:lang w:val="en-US" w:eastAsia="zh-CN"/>
        </w:rPr>
        <w:t>中科嘉诚设计有限公司</w:t>
      </w:r>
      <w:r>
        <w:rPr>
          <w:rFonts w:hint="eastAsia" w:ascii="仿宋_GB2312" w:hAnsi="微软雅黑" w:eastAsia="仿宋_GB2312" w:cs="宋体"/>
          <w:spacing w:val="2"/>
          <w:sz w:val="32"/>
          <w:szCs w:val="32"/>
          <w:shd w:val="clear" w:color="auto" w:fill="FFFFFF"/>
        </w:rPr>
        <w:t>开展</w:t>
      </w:r>
      <w:r>
        <w:rPr>
          <w:rFonts w:hint="eastAsia" w:ascii="仿宋_GB2312" w:eastAsia="仿宋_GB2312"/>
          <w:sz w:val="32"/>
          <w:szCs w:val="32"/>
        </w:rPr>
        <w:t>《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安溪县参内镇茶博园片区纬支七路延伸段地块控制性详细规划</w:t>
      </w:r>
      <w:r>
        <w:rPr>
          <w:rFonts w:hint="eastAsia" w:ascii="仿宋_GB2312" w:eastAsia="仿宋_GB2312"/>
          <w:sz w:val="32"/>
          <w:szCs w:val="32"/>
        </w:rPr>
        <w:t>》</w:t>
      </w: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的方案编制工作。</w:t>
      </w:r>
      <w:r>
        <w:rPr>
          <w:rFonts w:hint="eastAsia" w:ascii="仿宋_GB2312" w:hAnsi="微软雅黑" w:eastAsia="仿宋_GB2312" w:cs="宋体"/>
          <w:spacing w:val="2"/>
          <w:sz w:val="32"/>
          <w:szCs w:val="32"/>
          <w:shd w:val="clear" w:color="auto" w:fill="FFFFFF"/>
        </w:rPr>
        <w:t>根据有关规定，现</w:t>
      </w:r>
      <w:r>
        <w:rPr>
          <w:rFonts w:hint="eastAsia" w:ascii="仿宋_GB2312" w:hAnsi="微软雅黑" w:eastAsia="仿宋_GB2312" w:cs="宋体"/>
          <w:spacing w:val="2"/>
          <w:sz w:val="32"/>
          <w:szCs w:val="32"/>
          <w:shd w:val="clear" w:color="auto" w:fill="FFFFFF"/>
          <w:lang w:val="en-US" w:eastAsia="zh-CN"/>
        </w:rPr>
        <w:t>将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方案予以公示，</w:t>
      </w:r>
      <w:r>
        <w:rPr>
          <w:rFonts w:hint="eastAsia" w:ascii="仿宋_GB2312" w:hAnsi="微软雅黑" w:eastAsia="仿宋_GB2312" w:cs="宋体"/>
          <w:spacing w:val="2"/>
          <w:sz w:val="32"/>
          <w:szCs w:val="32"/>
          <w:shd w:val="clear" w:color="auto" w:fill="FFFFFF"/>
        </w:rPr>
        <w:t>向社会公众征求意见和建议</w:t>
      </w:r>
      <w:r>
        <w:rPr>
          <w:rFonts w:hint="eastAsia" w:ascii="仿宋_GB2312" w:hAnsi="微软雅黑" w:eastAsia="仿宋_GB2312" w:cs="宋体"/>
          <w:spacing w:val="2"/>
          <w:sz w:val="32"/>
          <w:szCs w:val="32"/>
          <w:shd w:val="clear" w:color="auto" w:fill="FFFFFF"/>
          <w:lang w:eastAsia="zh-CN"/>
        </w:rPr>
        <w:t>，</w:t>
      </w: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公示时间：</w:t>
      </w:r>
      <w:r>
        <w:rPr>
          <w:rFonts w:hint="eastAsia" w:ascii="仿宋_GB2312" w:hAnsi="Calibri" w:eastAsia="仿宋_GB2312" w:cs="宋体"/>
          <w:spacing w:val="2"/>
          <w:sz w:val="32"/>
          <w:szCs w:val="32"/>
        </w:rPr>
        <w:t>20</w:t>
      </w:r>
      <w:r>
        <w:rPr>
          <w:rFonts w:hint="eastAsia" w:ascii="仿宋_GB2312" w:hAnsi="Calibri" w:eastAsia="仿宋_GB2312" w:cs="宋体"/>
          <w:spacing w:val="2"/>
          <w:sz w:val="32"/>
          <w:szCs w:val="32"/>
          <w:lang w:val="en-US" w:eastAsia="zh-CN"/>
        </w:rPr>
        <w:t>25</w:t>
      </w: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年4月</w:t>
      </w:r>
      <w:r>
        <w:rPr>
          <w:rFonts w:hint="eastAsia" w:ascii="仿宋_GB2312" w:hAnsi="微软雅黑" w:eastAsia="仿宋_GB2312" w:cs="宋体"/>
          <w:spacing w:val="2"/>
          <w:sz w:val="32"/>
          <w:szCs w:val="32"/>
          <w:lang w:val="en-US" w:eastAsia="zh-CN"/>
        </w:rPr>
        <w:t>12</w:t>
      </w: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日至</w:t>
      </w:r>
      <w:r>
        <w:rPr>
          <w:rFonts w:hint="eastAsia" w:ascii="仿宋_GB2312" w:hAnsi="Calibri" w:eastAsia="仿宋_GB2312" w:cs="宋体"/>
          <w:spacing w:val="2"/>
          <w:sz w:val="32"/>
          <w:szCs w:val="32"/>
        </w:rPr>
        <w:t>2025</w:t>
      </w: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年</w:t>
      </w:r>
      <w:r>
        <w:rPr>
          <w:rFonts w:hint="eastAsia" w:ascii="仿宋_GB2312" w:hAnsi="Calibri" w:eastAsia="仿宋_GB2312" w:cs="宋体"/>
          <w:spacing w:val="2"/>
          <w:sz w:val="32"/>
          <w:szCs w:val="32"/>
          <w:lang w:val="en-US" w:eastAsia="zh-CN"/>
        </w:rPr>
        <w:t>5</w:t>
      </w: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月</w:t>
      </w:r>
      <w:r>
        <w:rPr>
          <w:rFonts w:hint="eastAsia" w:ascii="仿宋_GB2312" w:hAnsi="Calibri" w:eastAsia="仿宋_GB2312" w:cs="宋体"/>
          <w:spacing w:val="2"/>
          <w:sz w:val="32"/>
          <w:szCs w:val="32"/>
          <w:lang w:val="en-US" w:eastAsia="zh-CN"/>
        </w:rPr>
        <w:t>11</w:t>
      </w: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日</w:t>
      </w:r>
      <w:r>
        <w:rPr>
          <w:rFonts w:hint="eastAsia" w:ascii="仿宋_GB2312" w:hAnsi="微软雅黑" w:eastAsia="仿宋_GB2312" w:cs="宋体"/>
          <w:spacing w:val="2"/>
          <w:sz w:val="32"/>
          <w:szCs w:val="32"/>
          <w:lang w:eastAsia="zh-CN"/>
        </w:rPr>
        <w:t>，</w:t>
      </w:r>
      <w:r>
        <w:rPr>
          <w:rFonts w:hint="eastAsia" w:ascii="仿宋_GB2312" w:hAnsi="微软雅黑" w:eastAsia="仿宋_GB2312" w:cs="宋体"/>
          <w:spacing w:val="2"/>
          <w:sz w:val="32"/>
          <w:szCs w:val="32"/>
          <w:lang w:val="en-US" w:eastAsia="zh-CN"/>
        </w:rPr>
        <w:t>公示期30天。</w:t>
      </w:r>
    </w:p>
    <w:p w14:paraId="647317FB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648"/>
        <w:jc w:val="both"/>
        <w:rPr>
          <w:rFonts w:ascii="仿宋_GB2312" w:hAnsi="Calibri" w:eastAsia="仿宋_GB2312" w:cs="宋体"/>
          <w:spacing w:val="2"/>
          <w:sz w:val="32"/>
          <w:szCs w:val="32"/>
        </w:rPr>
      </w:pP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社会各界群众及单位如对该规划提出意见和看法，请在公示期内以书面方式或电子邮件形式进行反馈，逾期视为同意，并将于规划公示</w:t>
      </w:r>
      <w:r>
        <w:rPr>
          <w:rFonts w:hint="eastAsia" w:ascii="仿宋_GB2312" w:hAnsi="Calibri" w:eastAsia="仿宋_GB2312" w:cs="宋体"/>
          <w:spacing w:val="2"/>
          <w:sz w:val="32"/>
          <w:szCs w:val="32"/>
        </w:rPr>
        <w:t>30</w:t>
      </w: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天后，依法履行相关规划审批手续。</w:t>
      </w:r>
    </w:p>
    <w:p w14:paraId="037DD832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648"/>
        <w:jc w:val="both"/>
        <w:rPr>
          <w:rFonts w:hint="default" w:ascii="仿宋_GB2312" w:hAnsi="微软雅黑" w:eastAsia="仿宋_GB2312" w:cs="宋体"/>
          <w:spacing w:val="2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注：反馈意见应注明联系人的真实姓名、联系电话、联系地址，单位反馈意见应加盖公章。</w:t>
      </w:r>
    </w:p>
    <w:p w14:paraId="681FB82D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648"/>
        <w:jc w:val="both"/>
        <w:rPr>
          <w:rFonts w:hint="default" w:ascii="仿宋_GB2312" w:hAnsi="微软雅黑" w:eastAsia="仿宋_GB2312" w:cs="宋体"/>
          <w:spacing w:val="2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联</w:t>
      </w:r>
      <w:r>
        <w:rPr>
          <w:rFonts w:hint="eastAsia" w:ascii="仿宋_GB2312" w:hAnsi="Calibri" w:eastAsia="仿宋_GB2312" w:cs="宋体"/>
          <w:spacing w:val="2"/>
          <w:sz w:val="32"/>
          <w:szCs w:val="32"/>
        </w:rPr>
        <w:t> </w:t>
      </w: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系</w:t>
      </w:r>
      <w:r>
        <w:rPr>
          <w:rFonts w:hint="eastAsia" w:ascii="仿宋_GB2312" w:hAnsi="Calibri" w:eastAsia="仿宋_GB2312" w:cs="宋体"/>
          <w:spacing w:val="2"/>
          <w:sz w:val="32"/>
          <w:szCs w:val="32"/>
        </w:rPr>
        <w:t> </w:t>
      </w: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人：</w:t>
      </w:r>
      <w:r>
        <w:rPr>
          <w:rFonts w:hint="eastAsia" w:ascii="仿宋_GB2312" w:hAnsi="Calibri" w:eastAsia="仿宋_GB2312" w:cs="宋体"/>
          <w:spacing w:val="2"/>
          <w:sz w:val="32"/>
          <w:szCs w:val="32"/>
          <w:lang w:val="en-US" w:eastAsia="zh-CN"/>
        </w:rPr>
        <w:t>康先生</w:t>
      </w:r>
      <w:r>
        <w:rPr>
          <w:rFonts w:hint="eastAsia" w:ascii="仿宋_GB2312" w:hAnsi="Calibri" w:eastAsia="仿宋_GB2312" w:cs="宋体"/>
          <w:spacing w:val="2"/>
          <w:sz w:val="32"/>
          <w:szCs w:val="32"/>
        </w:rPr>
        <w:t>  </w:t>
      </w:r>
      <w:r>
        <w:rPr>
          <w:rFonts w:hint="eastAsia" w:ascii="仿宋_GB2312" w:hAnsi="Calibri" w:eastAsia="仿宋_GB2312" w:cs="宋体"/>
          <w:spacing w:val="2"/>
          <w:sz w:val="32"/>
          <w:szCs w:val="32"/>
          <w:lang w:val="en-US" w:eastAsia="zh-CN"/>
        </w:rPr>
        <w:t xml:space="preserve">        </w:t>
      </w: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电</w:t>
      </w:r>
      <w:r>
        <w:rPr>
          <w:rFonts w:hint="eastAsia" w:ascii="仿宋_GB2312" w:hAnsi="Calibri" w:eastAsia="仿宋_GB2312" w:cs="宋体"/>
          <w:spacing w:val="2"/>
          <w:sz w:val="32"/>
          <w:szCs w:val="32"/>
        </w:rPr>
        <w:t>    </w:t>
      </w: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话：</w:t>
      </w:r>
      <w:r>
        <w:rPr>
          <w:rFonts w:hint="eastAsia" w:ascii="仿宋_GB2312" w:hAnsi="微软雅黑" w:eastAsia="仿宋_GB2312" w:cs="宋体"/>
          <w:spacing w:val="2"/>
          <w:sz w:val="32"/>
          <w:szCs w:val="32"/>
          <w:lang w:val="en-US" w:eastAsia="zh-CN"/>
        </w:rPr>
        <w:t>0595-23232684</w:t>
      </w:r>
    </w:p>
    <w:p w14:paraId="2A38B576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648"/>
        <w:jc w:val="both"/>
        <w:rPr>
          <w:rFonts w:hint="eastAsia" w:ascii="仿宋_GB2312" w:hAnsi="微软雅黑" w:eastAsia="仿宋_GB2312" w:cs="宋体"/>
          <w:spacing w:val="2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传</w:t>
      </w:r>
      <w:r>
        <w:rPr>
          <w:rFonts w:hint="eastAsia" w:ascii="仿宋_GB2312" w:hAnsi="Calibri" w:eastAsia="仿宋_GB2312" w:cs="宋体"/>
          <w:spacing w:val="2"/>
          <w:sz w:val="32"/>
          <w:szCs w:val="32"/>
        </w:rPr>
        <w:t>    </w:t>
      </w: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真：</w:t>
      </w:r>
      <w:r>
        <w:rPr>
          <w:rFonts w:hint="eastAsia" w:ascii="仿宋_GB2312" w:hAnsi="微软雅黑" w:eastAsia="仿宋_GB2312" w:cs="宋体"/>
          <w:spacing w:val="2"/>
          <w:sz w:val="32"/>
          <w:szCs w:val="32"/>
          <w:lang w:val="en-US" w:eastAsia="zh-CN"/>
        </w:rPr>
        <w:t xml:space="preserve">0595-23232685   </w:t>
      </w: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电子邮箱：</w:t>
      </w: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fldChar w:fldCharType="begin"/>
      </w: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instrText xml:space="preserve"> HYPERLINK "mailto:axcnxdzb@163.com" </w:instrText>
      </w: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fldChar w:fldCharType="separate"/>
      </w:r>
      <w:r>
        <w:rPr>
          <w:rStyle w:val="6"/>
          <w:rFonts w:hint="eastAsia" w:ascii="仿宋_GB2312" w:hAnsi="微软雅黑" w:eastAsia="仿宋_GB2312" w:cs="宋体"/>
          <w:spacing w:val="2"/>
          <w:sz w:val="32"/>
          <w:szCs w:val="32"/>
        </w:rPr>
        <w:t>axcnxdzb@163.com</w:t>
      </w: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fldChar w:fldCharType="end"/>
      </w:r>
      <w:r>
        <w:rPr>
          <w:rFonts w:hint="eastAsia" w:ascii="仿宋_GB2312" w:hAnsi="微软雅黑" w:eastAsia="仿宋_GB2312" w:cs="宋体"/>
          <w:spacing w:val="2"/>
          <w:sz w:val="32"/>
          <w:szCs w:val="32"/>
          <w:lang w:val="en-US" w:eastAsia="zh-CN"/>
        </w:rPr>
        <w:t xml:space="preserve"> </w:t>
      </w:r>
    </w:p>
    <w:p w14:paraId="3EF55C8A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648"/>
        <w:jc w:val="both"/>
        <w:rPr>
          <w:rFonts w:hint="eastAsia" w:ascii="仿宋_GB2312" w:hAnsi="Calibri" w:eastAsia="仿宋_GB2312" w:cs="宋体"/>
          <w:spacing w:val="2"/>
          <w:sz w:val="32"/>
          <w:szCs w:val="32"/>
        </w:rPr>
      </w:pP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通信地址：</w:t>
      </w:r>
      <w:r>
        <w:rPr>
          <w:rFonts w:hint="eastAsia" w:ascii="仿宋_GB2312" w:hAnsi="微软雅黑" w:eastAsia="仿宋_GB2312" w:cs="宋体"/>
          <w:spacing w:val="2"/>
          <w:sz w:val="32"/>
          <w:szCs w:val="32"/>
          <w:lang w:val="en-US" w:eastAsia="zh-CN"/>
        </w:rPr>
        <w:t>安溪县参内镇大美路1号</w:t>
      </w: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，邮编：</w:t>
      </w:r>
      <w:r>
        <w:rPr>
          <w:rFonts w:hint="eastAsia" w:ascii="仿宋_GB2312" w:hAnsi="微软雅黑" w:eastAsia="仿宋_GB2312" w:cs="宋体"/>
          <w:spacing w:val="2"/>
          <w:sz w:val="32"/>
          <w:szCs w:val="32"/>
          <w:lang w:val="en-US" w:eastAsia="zh-CN"/>
        </w:rPr>
        <w:t>362400</w:t>
      </w:r>
      <w:r>
        <w:rPr>
          <w:rFonts w:hint="eastAsia" w:ascii="仿宋_GB2312" w:hAnsi="Calibri" w:eastAsia="仿宋_GB2312" w:cs="宋体"/>
          <w:spacing w:val="2"/>
          <w:sz w:val="32"/>
          <w:szCs w:val="32"/>
        </w:rPr>
        <w:t xml:space="preserve"> </w:t>
      </w:r>
    </w:p>
    <w:p w14:paraId="7431DB4C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648"/>
        <w:jc w:val="both"/>
        <w:rPr>
          <w:rFonts w:hint="eastAsia" w:ascii="仿宋_GB2312" w:hAnsi="Calibri" w:eastAsia="仿宋_GB2312" w:cs="宋体"/>
          <w:spacing w:val="2"/>
          <w:sz w:val="32"/>
          <w:szCs w:val="32"/>
        </w:rPr>
      </w:pPr>
    </w:p>
    <w:p w14:paraId="7873B087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648"/>
        <w:jc w:val="right"/>
        <w:rPr>
          <w:rFonts w:ascii="仿宋_GB2312" w:hAnsi="Calibri" w:eastAsia="仿宋_GB2312" w:cs="宋体"/>
          <w:spacing w:val="2"/>
          <w:sz w:val="32"/>
          <w:szCs w:val="32"/>
        </w:rPr>
      </w:pPr>
      <w:r>
        <w:rPr>
          <w:rFonts w:hint="eastAsia" w:ascii="仿宋_GB2312" w:hAnsi="Calibri" w:eastAsia="仿宋_GB2312" w:cs="宋体"/>
          <w:spacing w:val="2"/>
          <w:sz w:val="32"/>
          <w:szCs w:val="32"/>
        </w:rPr>
        <w:t>              参内镇人民政府</w:t>
      </w:r>
    </w:p>
    <w:p w14:paraId="74538F7E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648"/>
        <w:jc w:val="right"/>
        <w:rPr>
          <w:rFonts w:hint="eastAsia" w:ascii="仿宋_GB2312" w:hAnsi="微软雅黑" w:eastAsia="仿宋_GB2312" w:cs="宋体"/>
          <w:spacing w:val="2"/>
          <w:sz w:val="32"/>
          <w:szCs w:val="32"/>
        </w:rPr>
      </w:pPr>
      <w:r>
        <w:rPr>
          <w:rFonts w:hint="eastAsia" w:ascii="仿宋_GB2312" w:hAnsi="Calibri" w:eastAsia="仿宋_GB2312" w:cs="宋体"/>
          <w:spacing w:val="2"/>
          <w:sz w:val="32"/>
          <w:szCs w:val="32"/>
        </w:rPr>
        <w:t>                                                           2025</w:t>
      </w: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年</w:t>
      </w:r>
      <w:r>
        <w:rPr>
          <w:rFonts w:hint="eastAsia" w:ascii="仿宋_GB2312" w:hAnsi="Calibri" w:eastAsia="仿宋_GB2312" w:cs="宋体"/>
          <w:spacing w:val="2"/>
          <w:sz w:val="32"/>
          <w:szCs w:val="32"/>
          <w:lang w:val="en-US" w:eastAsia="zh-CN"/>
        </w:rPr>
        <w:t>4</w:t>
      </w: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月</w:t>
      </w:r>
      <w:r>
        <w:rPr>
          <w:rFonts w:hint="eastAsia" w:ascii="仿宋_GB2312" w:hAnsi="微软雅黑" w:eastAsia="仿宋_GB2312" w:cs="宋体"/>
          <w:spacing w:val="2"/>
          <w:sz w:val="32"/>
          <w:szCs w:val="32"/>
          <w:lang w:val="en-US" w:eastAsia="zh-CN"/>
        </w:rPr>
        <w:t>12</w:t>
      </w: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日</w:t>
      </w:r>
    </w:p>
    <w:p w14:paraId="32C4B51E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648"/>
        <w:jc w:val="both"/>
        <w:rPr>
          <w:rFonts w:hint="eastAsia" w:ascii="仿宋_GB2312" w:hAnsi="微软雅黑" w:eastAsia="仿宋_GB2312" w:cs="宋体"/>
          <w:spacing w:val="2"/>
          <w:sz w:val="32"/>
          <w:szCs w:val="32"/>
        </w:rPr>
      </w:pPr>
    </w:p>
    <w:p w14:paraId="4CDC602B">
      <w:pPr>
        <w:shd w:val="clear" w:color="auto" w:fill="FFFFFF"/>
        <w:wordWrap w:val="0"/>
        <w:overflowPunct w:val="0"/>
        <w:adjustRightInd/>
        <w:snapToGrid/>
        <w:spacing w:after="0" w:line="560" w:lineRule="exact"/>
        <w:ind w:firstLine="648"/>
        <w:jc w:val="both"/>
        <w:rPr>
          <w:rFonts w:hint="eastAsia" w:ascii="仿宋_GB2312" w:hAnsi="微软雅黑" w:eastAsia="仿宋_GB2312" w:cs="宋体"/>
          <w:spacing w:val="2"/>
          <w:sz w:val="32"/>
          <w:szCs w:val="32"/>
        </w:rPr>
      </w:pPr>
    </w:p>
    <w:p w14:paraId="3D87FA2F">
      <w:pPr>
        <w:shd w:val="clear" w:color="auto" w:fill="FFFFFF"/>
        <w:wordWrap w:val="0"/>
        <w:overflowPunct w:val="0"/>
        <w:adjustRightInd/>
        <w:snapToGrid/>
        <w:spacing w:after="0" w:line="560" w:lineRule="exact"/>
        <w:jc w:val="both"/>
        <w:rPr>
          <w:rFonts w:ascii="仿宋_GB2312" w:hAnsi="Calibri" w:eastAsia="仿宋_GB2312" w:cs="宋体"/>
          <w:spacing w:val="2"/>
          <w:sz w:val="32"/>
          <w:szCs w:val="32"/>
        </w:rPr>
      </w:pP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附</w:t>
      </w:r>
      <w:r>
        <w:rPr>
          <w:rFonts w:hint="eastAsia" w:ascii="仿宋_GB2312" w:hAnsi="微软雅黑" w:eastAsia="仿宋_GB2312" w:cs="宋体"/>
          <w:spacing w:val="2"/>
          <w:sz w:val="32"/>
          <w:szCs w:val="32"/>
          <w:lang w:val="en-US" w:eastAsia="zh-CN"/>
        </w:rPr>
        <w:t>图</w:t>
      </w:r>
      <w:r>
        <w:rPr>
          <w:rFonts w:hint="eastAsia" w:ascii="仿宋_GB2312" w:hAnsi="微软雅黑" w:eastAsia="仿宋_GB2312" w:cs="宋体"/>
          <w:spacing w:val="2"/>
          <w:sz w:val="32"/>
          <w:szCs w:val="32"/>
        </w:rPr>
        <w:t>：</w:t>
      </w:r>
    </w:p>
    <w:p w14:paraId="6BA1DF77">
      <w:pPr>
        <w:spacing w:line="220" w:lineRule="atLeast"/>
        <w:jc w:val="center"/>
        <w:rPr>
          <w:rFonts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-1096010</wp:posOffset>
            </wp:positionH>
            <wp:positionV relativeFrom="paragraph">
              <wp:posOffset>1194435</wp:posOffset>
            </wp:positionV>
            <wp:extent cx="7776845" cy="5502275"/>
            <wp:effectExtent l="0" t="0" r="9525" b="825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6845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2155" w:right="1418" w:bottom="2041" w:left="153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720"/>
  <w:drawingGridHorizontalSpacing w:val="110"/>
  <w:displayHorizontalDrawingGridEvery w:val="1"/>
  <w:displayVerticalDrawingGridEvery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42C33"/>
    <w:rsid w:val="00042C95"/>
    <w:rsid w:val="000B6ADB"/>
    <w:rsid w:val="0012640E"/>
    <w:rsid w:val="001979D4"/>
    <w:rsid w:val="00227B2B"/>
    <w:rsid w:val="00323B43"/>
    <w:rsid w:val="00346D53"/>
    <w:rsid w:val="003D37D8"/>
    <w:rsid w:val="00426133"/>
    <w:rsid w:val="004358AB"/>
    <w:rsid w:val="00456E91"/>
    <w:rsid w:val="0058147E"/>
    <w:rsid w:val="00582253"/>
    <w:rsid w:val="006E619E"/>
    <w:rsid w:val="008038F8"/>
    <w:rsid w:val="00813C16"/>
    <w:rsid w:val="008B7726"/>
    <w:rsid w:val="008D1A33"/>
    <w:rsid w:val="009072A0"/>
    <w:rsid w:val="009D1244"/>
    <w:rsid w:val="009E2916"/>
    <w:rsid w:val="00A616F1"/>
    <w:rsid w:val="00AF537F"/>
    <w:rsid w:val="00BD0366"/>
    <w:rsid w:val="00BD31AD"/>
    <w:rsid w:val="00BF1D50"/>
    <w:rsid w:val="00C3414F"/>
    <w:rsid w:val="00CA177A"/>
    <w:rsid w:val="00D31D50"/>
    <w:rsid w:val="00DF5F4D"/>
    <w:rsid w:val="00E2674A"/>
    <w:rsid w:val="00F222FB"/>
    <w:rsid w:val="13592498"/>
    <w:rsid w:val="29FD6077"/>
    <w:rsid w:val="4AEA6A13"/>
    <w:rsid w:val="60AD141C"/>
    <w:rsid w:val="6170202D"/>
    <w:rsid w:val="63B76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99" w:semiHidden="0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99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unhideWhenUsed="0" w:uiPriority="99" w:semiHidden="0" w:name="Strong"/>
    <w:lsdException w:unhideWhenUsed="0" w:uiPriority="99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字符"/>
    <w:basedOn w:val="5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2</Pages>
  <Words>387</Words>
  <Characters>442</Characters>
  <Lines>5</Lines>
  <Paragraphs>1</Paragraphs>
  <TotalTime>12</TotalTime>
  <ScaleCrop>false</ScaleCrop>
  <LinksUpToDate>false</LinksUpToDate>
  <CharactersWithSpaces>541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2020-12-08T03:08:00Z</dcterms:created>
  <dc:creator>Administrator</dc:creator>
  <cp:lastModifiedBy>北风</cp:lastModifiedBy>
  <dcterms:modified xsi:type="dcterms:W3CDTF">2025-05-28T08:17:40Z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CE0C7C07301742DEBCDE362289F93473_13</vt:lpwstr>
  </property>
  <property fmtid="{D5CDD505-2E9C-101B-9397-08002B2CF9AE}" pid="4" name="KSOTemplateDocerSaveRecord">
    <vt:lpwstr>eyJoZGlkIjoiODlmYzkxNjY0YzBmYzY4Njk4NjcxOGRhZTg4YjAzNTYiLCJ1c2VySWQiOiI5OTg0ODk1NDYifQ==</vt:lpwstr>
  </property>
</Properties>
</file>