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 w:val="0"/>
        <w:spacing w:line="600" w:lineRule="atLeast"/>
        <w:rPr>
          <w:sz w:val="44"/>
          <w:szCs w:val="44"/>
        </w:rPr>
      </w:pPr>
    </w:p>
    <w:p>
      <w:pPr>
        <w:pStyle w:val="10"/>
        <w:widowControl w:val="0"/>
        <w:spacing w:line="560" w:lineRule="atLeast"/>
        <w:rPr>
          <w:rFonts w:ascii="黑体" w:eastAsia="黑体"/>
          <w:sz w:val="11"/>
          <w:szCs w:val="11"/>
        </w:rPr>
      </w:pPr>
      <w:bookmarkStart w:id="0" w:name="Body"/>
      <w:bookmarkEnd w:id="0"/>
    </w:p>
    <w:p>
      <w:pPr>
        <w:pStyle w:val="10"/>
        <w:widowControl w:val="0"/>
        <w:spacing w:line="560" w:lineRule="exact"/>
        <w:rPr>
          <w:rFonts w:ascii="黑体" w:eastAsia="黑体"/>
          <w:sz w:val="11"/>
          <w:szCs w:val="11"/>
        </w:rPr>
      </w:pPr>
    </w:p>
    <w:p>
      <w:pPr>
        <w:pStyle w:val="10"/>
        <w:widowControl w:val="0"/>
        <w:spacing w:line="480" w:lineRule="exact"/>
        <w:rPr>
          <w:rFonts w:ascii="黑体" w:eastAsia="黑体"/>
          <w:sz w:val="11"/>
          <w:szCs w:val="11"/>
        </w:rPr>
      </w:pPr>
    </w:p>
    <w:p>
      <w:pPr>
        <w:pStyle w:val="10"/>
        <w:widowControl w:val="0"/>
        <w:spacing w:line="560" w:lineRule="exact"/>
        <w:rPr>
          <w:rFonts w:ascii="黑体" w:eastAsia="黑体"/>
          <w:sz w:val="11"/>
          <w:szCs w:val="11"/>
        </w:rPr>
      </w:pPr>
    </w:p>
    <w:p>
      <w:pPr>
        <w:pStyle w:val="10"/>
        <w:widowControl w:val="0"/>
        <w:spacing w:line="560" w:lineRule="exact"/>
        <w:rPr>
          <w:rFonts w:ascii="黑体" w:eastAsia="黑体"/>
          <w:sz w:val="11"/>
          <w:szCs w:val="11"/>
        </w:rPr>
      </w:pPr>
    </w:p>
    <w:p>
      <w:pPr>
        <w:pStyle w:val="10"/>
        <w:widowControl w:val="0"/>
        <w:spacing w:line="600" w:lineRule="atLeast"/>
        <w:rPr>
          <w:rFonts w:ascii="黑体" w:eastAsia="黑体"/>
          <w:szCs w:val="32"/>
        </w:rPr>
      </w:pPr>
    </w:p>
    <w:p>
      <w:pPr>
        <w:pStyle w:val="10"/>
        <w:widowControl w:val="0"/>
        <w:spacing w:line="600" w:lineRule="atLeast"/>
        <w:rPr>
          <w:rFonts w:ascii="黑体" w:eastAsia="黑体"/>
          <w:szCs w:val="32"/>
        </w:rPr>
      </w:pPr>
    </w:p>
    <w:p>
      <w:pPr>
        <w:jc w:val="center"/>
        <w:rPr>
          <w:rFonts w:ascii="楷体_GB2312" w:eastAsia="楷体_GB2312"/>
          <w:sz w:val="34"/>
          <w:szCs w:val="34"/>
        </w:rPr>
      </w:pPr>
      <w:r>
        <w:rPr>
          <w:rFonts w:hint="eastAsia" w:ascii="楷体_GB2312" w:eastAsia="楷体_GB2312"/>
          <w:sz w:val="34"/>
          <w:szCs w:val="34"/>
        </w:rPr>
        <w:t>安凤</w:t>
      </w:r>
      <w:r>
        <w:rPr>
          <w:rFonts w:hint="eastAsia" w:ascii="楷体_GB2312" w:eastAsia="楷体_GB2312"/>
          <w:sz w:val="34"/>
          <w:szCs w:val="34"/>
          <w:lang w:eastAsia="zh-CN"/>
        </w:rPr>
        <w:t>政</w:t>
      </w:r>
      <w:r>
        <w:rPr>
          <w:rFonts w:hint="eastAsia" w:ascii="楷体_GB2312" w:eastAsia="楷体_GB2312"/>
          <w:sz w:val="34"/>
          <w:szCs w:val="34"/>
        </w:rPr>
        <w:t>〔20</w:t>
      </w:r>
      <w:r>
        <w:rPr>
          <w:rFonts w:hint="eastAsia" w:ascii="楷体_GB2312" w:eastAsia="楷体_GB2312"/>
          <w:sz w:val="34"/>
          <w:szCs w:val="34"/>
          <w:lang w:val="en-US" w:eastAsia="zh-CN"/>
        </w:rPr>
        <w:t>21</w:t>
      </w:r>
      <w:r>
        <w:rPr>
          <w:rFonts w:hint="eastAsia" w:ascii="楷体_GB2312" w:eastAsia="楷体_GB2312"/>
          <w:sz w:val="34"/>
          <w:szCs w:val="34"/>
        </w:rPr>
        <w:t>〕</w:t>
      </w:r>
      <w:r>
        <w:rPr>
          <w:rFonts w:hint="eastAsia" w:ascii="楷体_GB2312" w:eastAsia="楷体_GB2312"/>
          <w:sz w:val="34"/>
          <w:szCs w:val="34"/>
          <w:lang w:val="en-US" w:eastAsia="zh-CN"/>
        </w:rPr>
        <w:t>4</w:t>
      </w:r>
      <w:r>
        <w:rPr>
          <w:rFonts w:hint="eastAsia" w:ascii="楷体_GB2312" w:eastAsia="楷体_GB2312"/>
          <w:sz w:val="34"/>
          <w:szCs w:val="34"/>
        </w:rPr>
        <w:t>号</w:t>
      </w:r>
    </w:p>
    <w:p>
      <w:pPr>
        <w:spacing w:after="318" w:afterLines="100" w:line="640" w:lineRule="exact"/>
        <w:jc w:val="center"/>
        <w:rPr>
          <w:rFonts w:ascii="宋体" w:hAnsi="宋体" w:cs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凤城镇20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年度第一季度防范重特大生产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安全事故暨消防安全会议纪要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月23日，镇党委书记李树明在镇政府二楼会议室主持召开全镇2021年第一季度重特大生产安全事故暨消防安全会议，会议传达了近期各级安全生产工作会议精神，并进一步部署第一季度全镇防范重特大生产安全事故工作，现纪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sectPr>
          <w:pgSz w:w="11906" w:h="16838"/>
          <w:pgMar w:top="1531" w:right="1531" w:bottom="1531" w:left="1531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会议指出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要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警钟长鸣，克服麻痹松懈思想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年以来，各地安全生产形势不容乐观，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村（社区）、镇直有关单位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务必要迅速警醒起来，提高思想认识和政治站位，始终绷紧消防安全弦，把别人的教训当做自己的教训，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如鲤城欣佳酒店3.7事故、晋江陈埭8.8事故、魁斗温泉溜方事故，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绝不能有麻痹思想，厌战情绪、侥幸心理、松懈心态，深入细致开展隐患排查治理，严格落实消防安全责任措施，严防火灾事故发生，确保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全镇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消防安全形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1" w:name="_GoBack"/>
      <w:bookmarkEnd w:id="1"/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势稳定。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会议要求，要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突出重点，推进重点领域治理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村（社区）、镇直有关单位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要针对岁末年初和节日特点，对本辖区本部门进行一次分析研判，确保找准突出风险、摸清短板缺项、全面掌握隐患问题。要把当前冬春防控、三年行动等工作有机统筹起来，</w:t>
      </w:r>
      <w:r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ar-SA"/>
        </w:rPr>
        <w:t>继续开展重点行业领域专项治理，围绕重点行业（领域）、重点时段、重点工作，实施重点整治，进一步巩固涉疫医疗、观察、检测场所，房屋及工程施工，人员密集场所，出租厂房、小作坊、“三合一”场所，危险化学品，工贸企业，交通运输，消防安全，自然灾害、自建房加工场所、森林防火等重点领域专项治理成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5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2"/>
          <w:kern w:val="2"/>
          <w:sz w:val="32"/>
          <w:szCs w:val="32"/>
          <w:lang w:val="en-US" w:eastAsia="zh-CN" w:bidi="ar-SA"/>
        </w:rPr>
        <w:t>会议强调，要</w:t>
      </w:r>
      <w:r>
        <w:rPr>
          <w:rFonts w:hint="eastAsia" w:ascii="楷体_GB2312" w:hAnsi="楷体_GB2312" w:eastAsia="楷体_GB2312" w:cs="楷体_GB2312"/>
          <w:b/>
          <w:bCs/>
          <w:spacing w:val="-2"/>
          <w:kern w:val="2"/>
          <w:sz w:val="32"/>
          <w:szCs w:val="32"/>
          <w:lang w:val="en-US" w:eastAsia="zh-CN" w:bidi="ar-SA"/>
        </w:rPr>
        <w:t>明确职责，落实安全责任到位。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2"/>
          <w:sz w:val="32"/>
          <w:szCs w:val="32"/>
          <w:lang w:val="en-US" w:eastAsia="zh-CN" w:bidi="ar-SA"/>
        </w:rPr>
        <w:t>要持续</w:t>
      </w:r>
      <w:r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ar-SA"/>
        </w:rPr>
        <w:t>坚持以明确责任为先，严格执行“党政同责”的责任机制、依法监管的履职机制、领导带队的督导机制、问题导向的巡查机制、“一票否决”的考评机制、“失职追责”的问责机制，进一步压紧压实安全生产工作责任，强化安全生产和应急管理各项工作措施落实。借力县安委会出台的安全生产黑名单制度、“六个一律”《通告》，以及我镇制定的《凤城镇落实企业安全生产主体责任六条措施》，倒逼各企业、各店主和各房主落实安全的主体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会议强调，要</w:t>
      </w:r>
      <w:r>
        <w:rPr>
          <w:rFonts w:hint="eastAsia" w:ascii="仿宋_GB2312" w:hAnsi="仿宋_GB2312" w:eastAsia="仿宋_GB2312" w:cs="仿宋_GB2312"/>
          <w:b/>
          <w:bCs/>
          <w:spacing w:val="-2"/>
          <w:kern w:val="2"/>
          <w:sz w:val="32"/>
          <w:szCs w:val="32"/>
          <w:lang w:val="en-US" w:eastAsia="zh-CN" w:bidi="ar-SA"/>
        </w:rPr>
        <w:t>加强宣传，营造良好工作氛围。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要坚持把消防宣传贯穿专项整治始终，深入开展消防宣传活动，全面营造浓厚氛围。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要</w:t>
      </w:r>
      <w:r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ar-SA"/>
        </w:rPr>
        <w:t>组织各村（社区）干部、重点领域企业负责人、烟花爆竹零售点参加各级安全生产工作的教育培训。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要</w:t>
      </w:r>
      <w:r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ar-SA"/>
        </w:rPr>
        <w:t>充分利用横幅、公告栏、LED屏幕、张贴通告、短信、微信公众号等方式，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广泛普及消防安全常识和逃生自救技能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要联合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媒体、县直宣传部门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集中开展隐患曝光，</w:t>
      </w:r>
      <w:r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ar-SA"/>
        </w:rPr>
        <w:t>加强对生产经营单位安全警示教育的全覆盖，强化全民安全意识，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营造强大舆论声势倒逼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重点场所、重点领域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隐患整改。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出 席：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李树明、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郑凯宏、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李榕树、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谢远景、肖文典、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龚丽梅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吴德认、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王军辉、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黄岚岚、陈新艺、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谢志新、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陈忠明、廖成龙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徐志根、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陈孝金、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许金镇、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林来兴、林东红、林清洁、陈进宝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黄德宏、黄子贵、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李天敏、周泉南、陈清霞、吴伟峰、林清财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王彩霞、黄淑治、陈荣波、许颖霞、王俊杰、李志民、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林伟林、孙梅治、王晓英、李朝霞、谢秀云、谢鹏虎、程银首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吴荣珠、李琼华、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陈明星、曾明珠、邱丽艳、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陈添刚、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梁婷婷、陈倩婉、陈佳婷、陈牡丹、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陈永土、陈全山、廖月治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陈延芳、黄嫦卿、张和市、张毅扬、何华英、谢建华、陈彩珍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李婉玲、李宝玲、林淑珠、柯丽桑、黄丽辉、苏振贵、白建兰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刘丽菊、陈江龙、陈文生、李世贤、王清阳、王建来、周伟群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陈建设、陈秀萍、白小青、陈秀珠、刘月芳、吴巧敏、谢小蝉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王桂华、林坤明、李汉文、陈丽容、林碧英、林冬梅、陈明丽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白丽静、林晓敏、王秋芬、吴金芬、谢章彬、吴丽华、黄玉仙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李小虹、林玲清、陈亚彬、张颖凤、施亚娟、李向荣、陈夏阳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陈木兰、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吴晓琴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lang w:eastAsia="zh-CN"/>
        </w:rPr>
      </w:pPr>
      <w:r>
        <w:rPr>
          <w:rFonts w:hint="eastAsia" w:ascii="黑体" w:eastAsia="黑体"/>
          <w:sz w:val="32"/>
          <w:szCs w:val="32"/>
        </w:rPr>
        <w:t>记录：</w:t>
      </w:r>
      <w:r>
        <w:rPr>
          <w:rFonts w:hint="eastAsia" w:ascii="仿宋_GB2312" w:eastAsia="仿宋_GB2312"/>
          <w:sz w:val="32"/>
          <w:szCs w:val="32"/>
          <w:lang w:eastAsia="zh-CN"/>
        </w:rPr>
        <w:t>陈孝金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安溪县凤城镇人民政府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 xml:space="preserve">日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（此件公开发布）</w:t>
      </w:r>
    </w:p>
    <w:p>
      <w:pPr>
        <w:pStyle w:val="2"/>
        <w:ind w:left="0" w:leftChars="0" w:firstLine="0" w:firstLineChars="0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1260" w:leftChars="100" w:hanging="1050" w:hangingChars="500"/>
        <w:textAlignment w:val="auto"/>
        <w:rPr>
          <w:rFonts w:hint="eastAsia" w:ascii="仿宋" w:hAnsi="仿宋" w:eastAsia="仿宋"/>
          <w:sz w:val="32"/>
          <w:lang w:eastAsia="zh-CN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2540</wp:posOffset>
                </wp:positionV>
                <wp:extent cx="550799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0.2pt;height:0pt;width:433.7pt;z-index:251658240;mso-width-relative:page;mso-height-relative:page;" filled="f" stroked="t" coordsize="21600,21600" o:gfxdata="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ovT8bRAAAAAgEAAA8AAAAAAAAAAQAgAAAAIgAAAGRycy9kb3ducmV2LnhtbFBL&#10;AQIUABQAAAAIAIdO4kC83S+k/QEAAP0DAAAOAAAAAAAAAAEAIAAAACA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</w:rPr>
        <w:t>抄送：</w:t>
      </w:r>
      <w:r>
        <w:rPr>
          <w:rFonts w:hint="eastAsia" w:ascii="仿宋" w:hAnsi="仿宋" w:eastAsia="仿宋"/>
          <w:sz w:val="32"/>
          <w:lang w:eastAsia="zh-CN"/>
        </w:rPr>
        <w:t>各村（社区），镇直各单位，镇安全生产工作领导小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1808" w:leftChars="556" w:hanging="640" w:hangingChars="200"/>
        <w:textAlignment w:val="auto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eastAsia="zh-CN"/>
        </w:rPr>
        <w:t>组成员，镇挂钩领导、干部，</w:t>
      </w:r>
      <w:r>
        <w:rPr>
          <w:rFonts w:hint="eastAsia" w:ascii="仿宋" w:hAnsi="仿宋" w:eastAsia="仿宋" w:cs="仿宋"/>
          <w:sz w:val="32"/>
          <w:szCs w:val="32"/>
        </w:rPr>
        <w:t>存档</w:t>
      </w:r>
      <w:r>
        <w:rPr>
          <w:rFonts w:hint="eastAsia" w:ascii="仿宋" w:hAnsi="仿宋" w:eastAsia="仿宋" w:cs="华文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210" w:firstLineChars="100"/>
        <w:textAlignment w:val="auto"/>
        <w:rPr>
          <w:rFonts w:hint="default"/>
          <w:lang w:val="en-US" w:eastAsia="zh-CN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442595</wp:posOffset>
                </wp:positionV>
                <wp:extent cx="550799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pt;margin-top:34.85pt;height:0pt;width:433.7pt;z-index:251660288;mso-width-relative:page;mso-height-relative:page;" filled="f" stroked="t" coordsize="21600,21600" o:gfxdata="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Pj9YPXAAAACAEAAA8AAAAAAAAAAQAgAAAAIgAAAGRycy9kb3ducmV2&#10;LnhtbFBLAQIUABQAAAAIAIdO4kAwOPSV/QEAAP0DAAAOAAAAAAAAAAEAIAAAACYBAABkcnMvZTJv&#10;RG9jLnhtbFBLBQYAAAAABgAGAFkBAACV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15875</wp:posOffset>
                </wp:positionV>
                <wp:extent cx="550799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1.25pt;height:0pt;width:433.7pt;z-index:251659264;mso-width-relative:page;mso-height-relative:page;" filled="f" stroked="t" coordsize="21600,21600" o:gfxdata="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T6YWc0QAAAAQBAAAPAAAAAAAAAAEAIAAAACIAAABkcnMvZG93bnJldi54bWxQ&#10;SwECFAAUAAAACACHTuJAk4I5NP4BAAD8AwAADgAAAAAAAAABACAAAAAg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华文仿宋"/>
          <w:sz w:val="32"/>
          <w:szCs w:val="32"/>
        </w:rPr>
        <w:t>安溪县凤城镇</w:t>
      </w:r>
      <w:r>
        <w:rPr>
          <w:rFonts w:hint="eastAsia" w:ascii="仿宋" w:hAnsi="仿宋" w:eastAsia="仿宋" w:cs="华文仿宋"/>
          <w:sz w:val="32"/>
          <w:szCs w:val="32"/>
          <w:lang w:eastAsia="zh-CN"/>
        </w:rPr>
        <w:t>人民政府</w:t>
      </w:r>
      <w:r>
        <w:rPr>
          <w:rFonts w:hint="eastAsia" w:ascii="仿宋" w:hAnsi="仿宋" w:eastAsia="仿宋" w:cs="华文仿宋"/>
          <w:sz w:val="32"/>
          <w:szCs w:val="32"/>
        </w:rPr>
        <w:t xml:space="preserve">     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华文仿宋"/>
          <w:sz w:val="32"/>
          <w:szCs w:val="32"/>
        </w:rPr>
        <w:t>20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华文仿宋"/>
          <w:sz w:val="32"/>
          <w:szCs w:val="32"/>
        </w:rPr>
        <w:t>年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华文仿宋"/>
          <w:sz w:val="32"/>
          <w:szCs w:val="32"/>
        </w:rPr>
        <w:t>月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华文仿宋"/>
          <w:sz w:val="32"/>
          <w:szCs w:val="32"/>
        </w:rPr>
        <w:t>日印发</w:t>
      </w:r>
    </w:p>
    <w:sectPr>
      <w:footerReference r:id="rId3" w:type="default"/>
      <w:pgSz w:w="11906" w:h="16838"/>
      <w:pgMar w:top="1531" w:right="1531" w:bottom="1531" w:left="1531" w:header="851" w:footer="992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-133350</wp:posOffset>
              </wp:positionV>
              <wp:extent cx="730885" cy="2794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885" cy="279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5pt;height:22pt;width:57.55pt;mso-position-horizontal:outside;mso-position-horizontal-relative:margin;z-index:251661312;mso-width-relative:page;mso-height-relative:page;" filled="f" stroked="f" coordsize="21600,21600" o:gfxdata="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Japi2tUAAAAHAQAADwAAAAAAAAABACAAAAAiAAAAZHJzL2Rvd25yZXYu&#10;eG1sUEsBAhQAFAAAAAgAh07iQLhPPKk3AgAAYQ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57EA5"/>
    <w:rsid w:val="0C19497F"/>
    <w:rsid w:val="10AF6552"/>
    <w:rsid w:val="2AB54B3E"/>
    <w:rsid w:val="32F13DBD"/>
    <w:rsid w:val="35391800"/>
    <w:rsid w:val="52853826"/>
    <w:rsid w:val="5C967A5C"/>
    <w:rsid w:val="5CAF3F26"/>
    <w:rsid w:val="60B65C23"/>
    <w:rsid w:val="610E7953"/>
    <w:rsid w:val="63521B8D"/>
    <w:rsid w:val="741203F8"/>
    <w:rsid w:val="77D154C7"/>
    <w:rsid w:val="7FFB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uiPriority w:val="0"/>
    <w:rPr>
      <w:rFonts w:ascii="Verdana" w:hAnsi="Verdana" w:eastAsia="黑体"/>
      <w:kern w:val="0"/>
      <w:sz w:val="28"/>
      <w:szCs w:val="20"/>
      <w:lang w:eastAsia="en-US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ind w:firstLine="420" w:firstLineChars="200"/>
    </w:pPr>
  </w:style>
  <w:style w:type="paragraph" w:styleId="3">
    <w:name w:val="Balloon Text"/>
    <w:basedOn w:val="1"/>
    <w:next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Char Char Char"/>
    <w:basedOn w:val="1"/>
    <w:link w:val="7"/>
    <w:uiPriority w:val="0"/>
    <w:pPr>
      <w:widowControl/>
      <w:spacing w:after="160" w:line="240" w:lineRule="exact"/>
      <w:jc w:val="left"/>
    </w:pPr>
    <w:rPr>
      <w:rFonts w:ascii="Verdana" w:hAnsi="Verdana" w:eastAsia="黑体"/>
      <w:kern w:val="0"/>
      <w:sz w:val="28"/>
      <w:szCs w:val="20"/>
      <w:lang w:eastAsia="en-US"/>
    </w:rPr>
  </w:style>
  <w:style w:type="character" w:styleId="9">
    <w:name w:val="page number"/>
    <w:basedOn w:val="7"/>
    <w:uiPriority w:val="0"/>
  </w:style>
  <w:style w:type="paragraph" w:customStyle="1" w:styleId="10">
    <w:name w:val="p16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2021-01-26T08:25:02Z</cp:lastPrinted>
  <dcterms:modified xsi:type="dcterms:W3CDTF">2021-01-26T08:25:39Z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