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p>
    <w:p>
      <w:pPr>
        <w:spacing w:line="500" w:lineRule="exact"/>
        <w:rPr>
          <w:rFonts w:hint="eastAsia" w:ascii="黑体" w:hAnsi="宋体" w:eastAsia="黑体"/>
          <w:kern w:val="0"/>
        </w:rPr>
      </w:pPr>
      <w:r>
        <w:rPr>
          <w:rFonts w:ascii="黑体" w:hAnsi="宋体" w:eastAsia="黑体"/>
          <w:kern w:val="0"/>
        </w:rPr>
        <w:t>附件</w:t>
      </w:r>
      <w:r>
        <w:rPr>
          <w:rFonts w:hint="eastAsia" w:ascii="黑体" w:hAnsi="宋体" w:eastAsia="黑体"/>
          <w:kern w:val="0"/>
        </w:rPr>
        <w:t>2</w:t>
      </w:r>
    </w:p>
    <w:p>
      <w:pPr>
        <w:spacing w:line="600" w:lineRule="exact"/>
        <w:jc w:val="center"/>
        <w:rPr>
          <w:b/>
          <w:bCs/>
          <w:szCs w:val="32"/>
        </w:rPr>
      </w:pPr>
      <w:r>
        <w:rPr>
          <w:rFonts w:hint="eastAsia" w:ascii="方正小标宋简体" w:hAnsi="方正小标宋简体" w:eastAsia="方正小标宋简体" w:cs="方正小标宋简体"/>
          <w:szCs w:val="32"/>
        </w:rPr>
        <w:t>乡村振兴（扶贫惠民）资金在线监管平台</w:t>
      </w:r>
      <w:r>
        <w:rPr>
          <w:rFonts w:hint="eastAsia" w:ascii="方正小标宋简体" w:hAnsi="方正小标宋简体" w:eastAsia="方正小标宋简体" w:cs="方正小标宋简体"/>
          <w:bCs/>
          <w:szCs w:val="32"/>
        </w:rPr>
        <w:t>村财公开简表</w:t>
      </w:r>
    </w:p>
    <w:tbl>
      <w:tblPr>
        <w:tblStyle w:val="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5542"/>
        <w:gridCol w:w="164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cs="楷体_GB2312"/>
                <w:b/>
                <w:bCs/>
                <w:sz w:val="28"/>
                <w:szCs w:val="28"/>
              </w:rPr>
            </w:pPr>
            <w:r>
              <w:rPr>
                <w:rFonts w:hint="eastAsia" w:ascii="楷体_GB2312" w:eastAsia="楷体_GB2312" w:cs="楷体_GB2312"/>
                <w:b/>
                <w:bCs/>
                <w:sz w:val="28"/>
                <w:szCs w:val="28"/>
              </w:rPr>
              <w:t>编号</w:t>
            </w:r>
          </w:p>
        </w:tc>
        <w:tc>
          <w:tcPr>
            <w:tcW w:w="554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cs="楷体_GB2312"/>
                <w:b/>
                <w:bCs/>
                <w:sz w:val="28"/>
                <w:szCs w:val="28"/>
              </w:rPr>
            </w:pPr>
            <w:r>
              <w:rPr>
                <w:rFonts w:hint="eastAsia" w:ascii="楷体_GB2312" w:eastAsia="楷体_GB2312" w:cs="楷体_GB2312"/>
                <w:b/>
                <w:bCs/>
                <w:sz w:val="28"/>
                <w:szCs w:val="28"/>
              </w:rPr>
              <w:t>内容</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cs="楷体_GB2312"/>
                <w:b/>
                <w:bCs/>
                <w:sz w:val="28"/>
                <w:szCs w:val="28"/>
              </w:rPr>
            </w:pPr>
            <w:r>
              <w:rPr>
                <w:rFonts w:hint="eastAsia" w:ascii="楷体_GB2312" w:eastAsia="楷体_GB2312" w:cs="楷体_GB2312"/>
                <w:b/>
                <w:bCs/>
                <w:sz w:val="28"/>
                <w:szCs w:val="28"/>
              </w:rPr>
              <w:t>金额（元）</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楷体_GB2312" w:eastAsia="楷体_GB2312" w:cs="楷体_GB2312"/>
                <w:b/>
                <w:bCs/>
                <w:sz w:val="28"/>
                <w:szCs w:val="28"/>
              </w:rPr>
            </w:pPr>
            <w:r>
              <w:rPr>
                <w:rFonts w:hint="eastAsia" w:ascii="楷体_GB2312" w:eastAsia="楷体_GB2312" w:cs="楷体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1</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一、收入合计</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2</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1.经营收入</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3</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2.发包及上交收入</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4</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3.投资收益</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5</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4.补助收入</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6</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其中：财政转移支付保障村级组织运转经费</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ascii="仿宋_GB2312" w:cs="仿宋_GB2312"/>
                <w:sz w:val="28"/>
                <w:szCs w:val="28"/>
              </w:rPr>
              <w:t>7</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5.其他收入</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ascii="仿宋_GB2312" w:cs="仿宋_GB2312"/>
                <w:sz w:val="28"/>
                <w:szCs w:val="28"/>
              </w:rPr>
              <w:t>8</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ascii="仿宋_GB2312" w:cs="仿宋_GB2312"/>
                <w:sz w:val="28"/>
                <w:szCs w:val="28"/>
              </w:rPr>
              <w:t>其中：</w:t>
            </w:r>
            <w:r>
              <w:rPr>
                <w:rFonts w:hint="eastAsia" w:ascii="仿宋_GB2312" w:cs="仿宋_GB2312"/>
                <w:bCs/>
                <w:sz w:val="28"/>
                <w:szCs w:val="28"/>
              </w:rPr>
              <w:t>捐赠收入</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仿宋_GB2312" w:cs="仿宋_GB2312"/>
                <w:sz w:val="28"/>
                <w:szCs w:val="28"/>
              </w:rPr>
            </w:pP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cs="仿宋_GB2312"/>
                <w:sz w:val="28"/>
                <w:szCs w:val="28"/>
              </w:rPr>
            </w:pP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ascii="仿宋_GB2312" w:cs="仿宋_GB2312"/>
                <w:sz w:val="28"/>
                <w:szCs w:val="28"/>
              </w:rPr>
              <w:t>9</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二、支出合计</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ascii="仿宋_GB2312" w:cs="仿宋_GB2312"/>
                <w:sz w:val="28"/>
                <w:szCs w:val="28"/>
              </w:rPr>
              <w:t>10</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1.经营支出</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11</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2.管理费用</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12</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其中：村干部报酬</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13</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 xml:space="preserve">      村级办公经费</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14</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3.福利费支出</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r>
              <w:rPr>
                <w:rFonts w:hint="eastAsia" w:ascii="仿宋_GB2312" w:cs="仿宋_GB2312"/>
                <w:sz w:val="28"/>
                <w:szCs w:val="28"/>
              </w:rPr>
              <w:t>1</w:t>
            </w:r>
            <w:r>
              <w:rPr>
                <w:rFonts w:ascii="仿宋_GB2312" w:cs="仿宋_GB2312"/>
                <w:sz w:val="28"/>
                <w:szCs w:val="28"/>
              </w:rPr>
              <w:t>5</w:t>
            </w: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r>
              <w:rPr>
                <w:rFonts w:hint="eastAsia" w:ascii="仿宋_GB2312" w:cs="仿宋_GB2312"/>
                <w:sz w:val="28"/>
                <w:szCs w:val="28"/>
              </w:rPr>
              <w:t>4.其他支出</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仿宋_GB2312" w:cs="仿宋_GB2312"/>
                <w:sz w:val="28"/>
                <w:szCs w:val="28"/>
              </w:rPr>
            </w:pPr>
          </w:p>
        </w:tc>
        <w:tc>
          <w:tcPr>
            <w:tcW w:w="554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cs="仿宋_GB2312"/>
                <w:sz w:val="28"/>
                <w:szCs w:val="28"/>
              </w:rPr>
            </w:pP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cs="仿宋_GB2312"/>
                <w:sz w:val="28"/>
                <w:szCs w:val="28"/>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cs="仿宋_GB2312"/>
                <w:sz w:val="28"/>
                <w:szCs w:val="28"/>
              </w:rPr>
            </w:pPr>
          </w:p>
        </w:tc>
      </w:tr>
    </w:tbl>
    <w:p>
      <w:pPr>
        <w:spacing w:line="520" w:lineRule="exact"/>
      </w:pPr>
    </w:p>
    <w:p>
      <w:pPr>
        <w:spacing w:line="520" w:lineRule="exact"/>
        <w:ind w:firstLine="600"/>
        <w:rPr>
          <w:rFonts w:hint="eastAsia" w:ascii="仿宋_GB2312" w:cs="仿宋_GB2312"/>
          <w:sz w:val="28"/>
          <w:szCs w:val="28"/>
        </w:rPr>
      </w:pPr>
      <w:r>
        <w:rPr>
          <w:rFonts w:hint="eastAsia" w:ascii="仿宋_GB2312" w:cs="仿宋_GB2312"/>
          <w:sz w:val="28"/>
          <w:szCs w:val="28"/>
        </w:rPr>
        <w:t>说明：1.经营收入</w:t>
      </w:r>
      <w:r>
        <w:rPr>
          <w:rFonts w:ascii="仿宋_GB2312" w:cs="仿宋_GB2312"/>
          <w:sz w:val="28"/>
          <w:szCs w:val="28"/>
        </w:rPr>
        <w:t>：</w:t>
      </w:r>
      <w:r>
        <w:rPr>
          <w:rFonts w:hint="eastAsia" w:ascii="仿宋_GB2312" w:cs="仿宋_GB2312"/>
          <w:sz w:val="28"/>
          <w:szCs w:val="28"/>
        </w:rPr>
        <w:t>是指村集体经济组织进行生产、服务等经营活动取得的收入，包括农产品销售收入、物资销售收入、租赁收入、服务收入、劳务收入等。</w:t>
      </w:r>
    </w:p>
    <w:p>
      <w:pPr>
        <w:spacing w:line="520" w:lineRule="exact"/>
        <w:ind w:firstLine="600"/>
        <w:rPr>
          <w:rFonts w:hint="eastAsia" w:ascii="仿宋_GB2312" w:cs="仿宋_GB2312"/>
          <w:sz w:val="28"/>
          <w:szCs w:val="28"/>
        </w:rPr>
      </w:pPr>
      <w:r>
        <w:rPr>
          <w:rFonts w:hint="eastAsia" w:ascii="仿宋_GB2312" w:cs="仿宋_GB2312"/>
          <w:sz w:val="28"/>
          <w:szCs w:val="28"/>
        </w:rPr>
        <w:t>2.发包和上交收入：指村集体经济组织取得的农户和承包单位因承包集体耕地、林地、果园、鱼塘等上交的承包金以及村（组）办企业上交的利润。</w:t>
      </w:r>
    </w:p>
    <w:p>
      <w:pPr>
        <w:spacing w:line="520" w:lineRule="exact"/>
        <w:ind w:firstLine="600"/>
        <w:rPr>
          <w:rFonts w:hint="eastAsia" w:ascii="仿宋_GB2312" w:cs="仿宋_GB2312"/>
          <w:sz w:val="28"/>
          <w:szCs w:val="28"/>
        </w:rPr>
      </w:pPr>
      <w:r>
        <w:rPr>
          <w:rFonts w:hint="eastAsia" w:ascii="仿宋_GB2312" w:cs="仿宋_GB2312"/>
          <w:sz w:val="28"/>
          <w:szCs w:val="28"/>
        </w:rPr>
        <w:t>3.投资收益：村集体经济组织对外投资取得的收益。包括利用财政产业发展项目专项资金和自有资金对外投资分得的利润、现金股利和债券利息，以及投资到期收回或中途转让取得款项高于账面价值的差额等。</w:t>
      </w:r>
    </w:p>
    <w:p>
      <w:pPr>
        <w:spacing w:line="520" w:lineRule="exact"/>
        <w:ind w:firstLine="600"/>
        <w:rPr>
          <w:rFonts w:hint="eastAsia" w:ascii="仿宋_GB2312" w:cs="仿宋_GB2312"/>
          <w:sz w:val="28"/>
          <w:szCs w:val="28"/>
        </w:rPr>
      </w:pPr>
      <w:r>
        <w:rPr>
          <w:rFonts w:hint="eastAsia" w:ascii="仿宋_GB2312" w:cs="仿宋_GB2312"/>
          <w:sz w:val="28"/>
          <w:szCs w:val="28"/>
        </w:rPr>
        <w:t>4.补助收入：指村级集体经济组织获得的财政等有关部门的补助资金，主要有：财政转移支付保障村级组织运转经费；财政拨付产业发展项目经费。</w:t>
      </w:r>
    </w:p>
    <w:p>
      <w:pPr>
        <w:spacing w:line="520" w:lineRule="exact"/>
        <w:ind w:firstLine="600"/>
        <w:rPr>
          <w:rFonts w:hint="eastAsia" w:ascii="仿宋_GB2312" w:cs="仿宋_GB2312"/>
          <w:sz w:val="28"/>
          <w:szCs w:val="28"/>
        </w:rPr>
      </w:pPr>
      <w:r>
        <w:rPr>
          <w:rFonts w:hint="eastAsia" w:ascii="仿宋_GB2312" w:cs="仿宋_GB2312"/>
          <w:sz w:val="28"/>
          <w:szCs w:val="28"/>
        </w:rPr>
        <w:t>5.财政转移支付保障村级组织运转经费：包括财政转移支付的村干部报酬补贴、绩效奖励、村级六大员工资和村级办公经费等。</w:t>
      </w:r>
    </w:p>
    <w:p>
      <w:pPr>
        <w:spacing w:line="520" w:lineRule="exact"/>
        <w:ind w:firstLine="600"/>
        <w:rPr>
          <w:rFonts w:ascii="仿宋_GB2312" w:cs="仿宋_GB2312"/>
          <w:sz w:val="28"/>
          <w:szCs w:val="28"/>
        </w:rPr>
      </w:pPr>
      <w:r>
        <w:rPr>
          <w:rFonts w:ascii="仿宋_GB2312" w:cs="仿宋_GB2312"/>
          <w:sz w:val="28"/>
          <w:szCs w:val="28"/>
        </w:rPr>
        <w:t>6</w:t>
      </w:r>
      <w:r>
        <w:rPr>
          <w:rFonts w:hint="eastAsia" w:ascii="仿宋_GB2312" w:cs="仿宋_GB2312"/>
          <w:sz w:val="28"/>
          <w:szCs w:val="28"/>
        </w:rPr>
        <w:t>.其他收入：指村集体经济组织除经营收入、发包及上交收入、投资收益、补助收入以外的收入。包括（1）存款利息；（2）烟叶税返还、招商引资税收返还；（3）林业村级监管费（生态林村级监管费、天然林保护工程村级监管费、天然林停伐补助村集体部分，即林业部门下拨的属于村集体部分的资金）；（4）旧村复垦收益；（5）道路养护费；（6）罚款收入;（7）因债权人特殊原因无法支付的应付款项；（8）盘盈的存货和固定资产；（9）</w:t>
      </w:r>
      <w:r>
        <w:rPr>
          <w:rFonts w:hint="eastAsia" w:ascii="仿宋_GB2312" w:cs="仿宋_GB2312"/>
          <w:bCs/>
          <w:sz w:val="28"/>
          <w:szCs w:val="28"/>
        </w:rPr>
        <w:t>捐赠收入；</w:t>
      </w:r>
      <w:r>
        <w:rPr>
          <w:rFonts w:hint="eastAsia" w:ascii="仿宋_GB2312" w:cs="仿宋_GB2312"/>
          <w:sz w:val="28"/>
          <w:szCs w:val="28"/>
        </w:rPr>
        <w:t>（10）其他。</w:t>
      </w:r>
    </w:p>
    <w:p>
      <w:pPr>
        <w:spacing w:line="520" w:lineRule="exact"/>
        <w:ind w:firstLine="600"/>
        <w:rPr>
          <w:rFonts w:hint="eastAsia" w:ascii="仿宋_GB2312" w:cs="仿宋_GB2312"/>
          <w:sz w:val="28"/>
          <w:szCs w:val="28"/>
        </w:rPr>
      </w:pPr>
    </w:p>
    <w:p>
      <w:pPr>
        <w:spacing w:line="520" w:lineRule="exact"/>
        <w:ind w:firstLine="600"/>
        <w:rPr>
          <w:rFonts w:hint="eastAsia" w:ascii="仿宋_GB2312" w:cs="仿宋_GB2312"/>
          <w:sz w:val="28"/>
          <w:szCs w:val="28"/>
        </w:rPr>
      </w:pPr>
      <w:r>
        <w:rPr>
          <w:rFonts w:hint="eastAsia" w:ascii="仿宋_GB2312" w:cs="仿宋_GB2312"/>
          <w:sz w:val="28"/>
          <w:szCs w:val="28"/>
        </w:rPr>
        <w:t>注：村财收入=收入合计-财政转移支付保障村级组织运转经费，不包含征地拆迁补贴资金村集体留存部分</w:t>
      </w:r>
    </w:p>
    <w:p>
      <w:pPr>
        <w:spacing w:line="50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B7EA7"/>
    <w:rsid w:val="1B4B7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2022-06-15T08:59:00Z</dcterms:created>
  <dc:creator>扬</dc:creator>
  <cp:lastModifiedBy>扬</cp:lastModifiedBy>
  <dcterms:modified xsi:type="dcterms:W3CDTF">2022-06-15T09:00:38Z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6938252E521940EEAD6BC69345C4BF79</vt:lpwstr>
  </property>
</Properties>
</file>