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C9" w:rsidRDefault="0056259D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安溪县</w:t>
      </w:r>
      <w:bookmarkStart w:id="0" w:name="_GoBack"/>
      <w:bookmarkEnd w:id="0"/>
      <w:r w:rsidR="00BC6BC3">
        <w:rPr>
          <w:rFonts w:ascii="方正小标宋简体" w:eastAsia="方正小标宋简体" w:hint="eastAsia"/>
          <w:sz w:val="44"/>
          <w:szCs w:val="44"/>
        </w:rPr>
        <w:t>魁斗镇人民政府关于安溪县魁斗镇</w:t>
      </w:r>
    </w:p>
    <w:p w:rsidR="00C54DC9" w:rsidRDefault="00BC6BC3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翁后</w:t>
      </w:r>
      <w:r>
        <w:rPr>
          <w:rFonts w:ascii="方正小标宋简体" w:eastAsia="方正小标宋简体" w:hint="eastAsia"/>
          <w:sz w:val="44"/>
          <w:szCs w:val="44"/>
        </w:rPr>
        <w:t>村村庄规划的公示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beforeLines="100" w:before="240" w:after="0" w:line="560" w:lineRule="exact"/>
        <w:ind w:firstLine="646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为了切实有效指导安溪</w:t>
      </w:r>
      <w:proofErr w:type="gramStart"/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县魁斗镇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翁</w:t>
      </w:r>
      <w:proofErr w:type="gramEnd"/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后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村的规划建设，我镇委托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硕威工程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科技股份</w:t>
      </w:r>
      <w:r>
        <w:rPr>
          <w:rFonts w:ascii="仿宋_GB2312" w:eastAsia="仿宋_GB2312" w:hAnsi="仿宋" w:hint="eastAsia"/>
          <w:sz w:val="32"/>
          <w:szCs w:val="32"/>
        </w:rPr>
        <w:t>有限公司</w:t>
      </w:r>
      <w:r>
        <w:rPr>
          <w:rFonts w:ascii="仿宋_GB2312" w:eastAsia="仿宋_GB2312" w:hAnsi="微软雅黑" w:cs="宋体" w:hint="eastAsia"/>
          <w:spacing w:val="2"/>
          <w:sz w:val="32"/>
          <w:szCs w:val="32"/>
          <w:shd w:val="clear" w:color="auto" w:fill="FFFFFF"/>
        </w:rPr>
        <w:t>开展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Ansi="宋体" w:hint="eastAsia"/>
          <w:sz w:val="32"/>
          <w:szCs w:val="32"/>
        </w:rPr>
        <w:t>安溪县魁斗镇</w:t>
      </w:r>
      <w:r>
        <w:rPr>
          <w:rFonts w:ascii="仿宋_GB2312" w:eastAsia="仿宋_GB2312" w:hAnsi="宋体" w:hint="eastAsia"/>
          <w:sz w:val="32"/>
          <w:szCs w:val="32"/>
        </w:rPr>
        <w:t>翁后</w:t>
      </w:r>
      <w:r>
        <w:rPr>
          <w:rFonts w:ascii="仿宋_GB2312" w:eastAsia="仿宋_GB2312" w:hAnsi="宋体" w:hint="eastAsia"/>
          <w:sz w:val="32"/>
          <w:szCs w:val="32"/>
        </w:rPr>
        <w:t>村村庄规划（</w:t>
      </w: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-2035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的方案编制工作。经设计单位实地勘查、资料收集、分析梳理、征求意见及多轮修改后形成规划方案，对村庄的用地性质、道路交通、配套设施、景观风貌等提出了具体指导，并于</w:t>
      </w:r>
      <w:r>
        <w:rPr>
          <w:rFonts w:ascii="仿宋_GB2312" w:eastAsia="仿宋_GB2312" w:hAnsi="Calibri" w:cs="宋体"/>
          <w:spacing w:val="2"/>
          <w:sz w:val="32"/>
          <w:szCs w:val="32"/>
        </w:rPr>
        <w:t>202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4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年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月</w:t>
      </w:r>
      <w:r>
        <w:rPr>
          <w:rFonts w:ascii="仿宋_GB2312" w:eastAsia="仿宋_GB2312" w:hAnsi="Calibri" w:cs="宋体"/>
          <w:spacing w:val="2"/>
          <w:sz w:val="32"/>
          <w:szCs w:val="32"/>
        </w:rPr>
        <w:t>1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7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日通过县自然资源局组织的专家技术评审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,</w:t>
      </w:r>
      <w:r>
        <w:rPr>
          <w:rFonts w:ascii="仿宋_GB2312" w:eastAsia="仿宋_GB2312" w:hAnsi="宋体"/>
          <w:sz w:val="32"/>
          <w:szCs w:val="32"/>
        </w:rPr>
        <w:t xml:space="preserve"> 202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通过</w:t>
      </w:r>
      <w:r>
        <w:rPr>
          <w:rFonts w:ascii="仿宋_GB2312" w:eastAsia="仿宋_GB2312" w:hAnsi="宋体" w:hint="eastAsia"/>
          <w:sz w:val="32"/>
          <w:szCs w:val="32"/>
        </w:rPr>
        <w:t>翁后</w:t>
      </w:r>
      <w:r>
        <w:rPr>
          <w:rFonts w:ascii="仿宋_GB2312" w:eastAsia="仿宋_GB2312" w:hAnsi="宋体" w:hint="eastAsia"/>
          <w:sz w:val="32"/>
          <w:szCs w:val="32"/>
        </w:rPr>
        <w:t>村村民代表会议审议</w:t>
      </w:r>
      <w:r>
        <w:rPr>
          <w:rFonts w:ascii="仿宋_GB2312" w:eastAsia="仿宋_GB2312" w:hAnsi="微软雅黑" w:cs="宋体" w:hint="eastAsia"/>
          <w:spacing w:val="2"/>
          <w:sz w:val="32"/>
          <w:szCs w:val="32"/>
          <w:shd w:val="clear" w:color="auto" w:fill="FFFFFF"/>
        </w:rPr>
        <w:t>。为提高规划编制的民主性和科学性，根据《中华人民共和国城乡规划法》、《福建省实施</w:t>
      </w:r>
      <w:r>
        <w:rPr>
          <w:rFonts w:ascii="仿宋_GB2312" w:eastAsia="仿宋_GB2312" w:hAnsi="Calibri" w:cs="宋体" w:hint="eastAsia"/>
          <w:spacing w:val="2"/>
          <w:sz w:val="32"/>
          <w:szCs w:val="32"/>
          <w:shd w:val="clear" w:color="auto" w:fill="FFFFFF"/>
        </w:rPr>
        <w:t>&lt;</w:t>
      </w:r>
      <w:r>
        <w:rPr>
          <w:rFonts w:ascii="仿宋_GB2312" w:eastAsia="仿宋_GB2312" w:hAnsi="微软雅黑" w:cs="宋体" w:hint="eastAsia"/>
          <w:spacing w:val="2"/>
          <w:sz w:val="32"/>
          <w:szCs w:val="32"/>
          <w:shd w:val="clear" w:color="auto" w:fill="FFFFFF"/>
        </w:rPr>
        <w:t>中华人民共和国城乡规划法</w:t>
      </w:r>
      <w:r>
        <w:rPr>
          <w:rFonts w:ascii="仿宋_GB2312" w:eastAsia="仿宋_GB2312" w:hAnsi="Calibri" w:cs="宋体" w:hint="eastAsia"/>
          <w:spacing w:val="2"/>
          <w:sz w:val="32"/>
          <w:szCs w:val="32"/>
          <w:shd w:val="clear" w:color="auto" w:fill="FFFFFF"/>
        </w:rPr>
        <w:t>&gt;</w:t>
      </w:r>
      <w:r>
        <w:rPr>
          <w:rFonts w:ascii="仿宋_GB2312" w:eastAsia="仿宋_GB2312" w:hAnsi="微软雅黑" w:cs="宋体" w:hint="eastAsia"/>
          <w:spacing w:val="2"/>
          <w:sz w:val="32"/>
          <w:szCs w:val="32"/>
          <w:shd w:val="clear" w:color="auto" w:fill="FFFFFF"/>
        </w:rPr>
        <w:t>办法》等有关规定，现对该规划成果进行公示（公示期三十天），向社会公众征求意见和建议。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一、公示时间：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202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4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年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6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月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4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日至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202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4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年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7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月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5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日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二、公示地点：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魁斗镇政府</w:t>
      </w:r>
      <w:proofErr w:type="gramEnd"/>
      <w:r>
        <w:rPr>
          <w:rFonts w:ascii="仿宋_GB2312" w:eastAsia="仿宋_GB2312" w:hint="eastAsia"/>
          <w:sz w:val="32"/>
          <w:szCs w:val="32"/>
        </w:rPr>
        <w:t>政务公示栏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宋体" w:hint="eastAsia"/>
          <w:spacing w:val="2"/>
          <w:sz w:val="32"/>
          <w:szCs w:val="32"/>
        </w:rPr>
        <w:t>           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 xml:space="preserve">         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魁</w:t>
      </w:r>
      <w:proofErr w:type="gramStart"/>
      <w:r>
        <w:rPr>
          <w:rFonts w:ascii="仿宋_GB2312" w:eastAsia="仿宋_GB2312" w:hint="eastAsia"/>
          <w:sz w:val="32"/>
          <w:szCs w:val="32"/>
        </w:rPr>
        <w:t>斗镇</w:t>
      </w:r>
      <w:r>
        <w:rPr>
          <w:rFonts w:ascii="仿宋_GB2312" w:eastAsia="仿宋_GB2312" w:hint="eastAsia"/>
          <w:sz w:val="32"/>
          <w:szCs w:val="32"/>
        </w:rPr>
        <w:t>翁</w:t>
      </w:r>
      <w:proofErr w:type="gramEnd"/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村党务村务公开栏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公示网址：</w:t>
      </w:r>
      <w:hyperlink r:id="rId7" w:history="1">
        <w:r>
          <w:rPr>
            <w:rFonts w:ascii="仿宋_GB2312" w:eastAsia="仿宋_GB2312" w:hAnsi="微软雅黑" w:cs="宋体" w:hint="eastAsia"/>
            <w:spacing w:val="2"/>
            <w:sz w:val="32"/>
            <w:szCs w:val="32"/>
          </w:rPr>
          <w:t>http://www.fjax.gov.cn/</w:t>
        </w:r>
      </w:hyperlink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联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系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人：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苏津鑫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电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    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话：</w:t>
      </w:r>
      <w:r>
        <w:rPr>
          <w:rFonts w:ascii="仿宋_GB2312" w:eastAsia="仿宋_GB2312" w:hAnsi="微软雅黑" w:cs="宋体"/>
          <w:spacing w:val="2"/>
          <w:sz w:val="32"/>
          <w:szCs w:val="32"/>
        </w:rPr>
        <w:t>0595-23377088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传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    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真：</w:t>
      </w:r>
      <w:r>
        <w:rPr>
          <w:rFonts w:ascii="仿宋_GB2312" w:eastAsia="仿宋_GB2312" w:hAnsi="微软雅黑" w:cs="宋体"/>
          <w:spacing w:val="2"/>
          <w:sz w:val="32"/>
          <w:szCs w:val="32"/>
        </w:rPr>
        <w:t>0595-23377087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电子邮箱：</w:t>
      </w:r>
      <w:r>
        <w:rPr>
          <w:rFonts w:ascii="仿宋_GB2312" w:eastAsia="仿宋_GB2312" w:hAnsi="微软雅黑" w:cs="宋体"/>
          <w:spacing w:val="2"/>
          <w:sz w:val="32"/>
          <w:szCs w:val="32"/>
        </w:rPr>
        <w:t>kdzdzb@126.com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通信地址：魁</w:t>
      </w:r>
      <w:proofErr w:type="gramStart"/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斗镇魁斗街</w:t>
      </w:r>
      <w:proofErr w:type="gramEnd"/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68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号，邮编：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362401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 xml:space="preserve">    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lastRenderedPageBreak/>
        <w:t>社会各界群众及单位如对该规划提出意见和看法，请在公示期内以书面方式或电子邮件形式进行反馈，逾期视为同意，并将于规划公示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30</w:t>
      </w: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天后，依法履行相关规划审批手续。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注：反馈意见应注明联系人的真实姓名、联系电话、联系地址，单位反馈意见应加盖公章。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Calibri" w:cs="宋体" w:hint="eastAsia"/>
          <w:spacing w:val="2"/>
          <w:sz w:val="32"/>
          <w:szCs w:val="32"/>
        </w:rPr>
        <w:t> 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2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《安溪县魁斗镇</w:t>
      </w:r>
      <w:r>
        <w:rPr>
          <w:rFonts w:ascii="仿宋_GB2312" w:eastAsia="仿宋_GB2312" w:hint="eastAsia"/>
          <w:sz w:val="32"/>
          <w:szCs w:val="32"/>
        </w:rPr>
        <w:t>翁后</w:t>
      </w:r>
      <w:r>
        <w:rPr>
          <w:rFonts w:ascii="仿宋_GB2312" w:eastAsia="仿宋_GB2312" w:hint="eastAsia"/>
          <w:sz w:val="32"/>
          <w:szCs w:val="32"/>
        </w:rPr>
        <w:t>村村庄规划</w:t>
      </w:r>
      <w:r>
        <w:rPr>
          <w:rFonts w:ascii="仿宋_GB2312" w:eastAsia="仿宋_GB2312" w:hint="eastAsia"/>
          <w:sz w:val="32"/>
          <w:szCs w:val="32"/>
        </w:rPr>
        <w:t xml:space="preserve"> (202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-2035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》公示版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Calibri" w:cs="宋体" w:hint="eastAsia"/>
          <w:spacing w:val="2"/>
          <w:sz w:val="32"/>
          <w:szCs w:val="32"/>
        </w:rPr>
        <w:t> 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Calibri" w:cs="宋体" w:hint="eastAsia"/>
          <w:spacing w:val="2"/>
          <w:sz w:val="32"/>
          <w:szCs w:val="32"/>
        </w:rPr>
        <w:t> </w:t>
      </w:r>
    </w:p>
    <w:p w:rsidR="00C54DC9" w:rsidRDefault="00BC6BC3">
      <w:pPr>
        <w:shd w:val="clear" w:color="auto" w:fill="FFFFFF"/>
        <w:overflowPunct w:val="0"/>
        <w:adjustRightInd/>
        <w:snapToGrid/>
        <w:spacing w:after="0" w:line="560" w:lineRule="exact"/>
        <w:ind w:firstLine="648"/>
        <w:jc w:val="center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Calibri" w:cs="宋体" w:hint="eastAsia"/>
          <w:spacing w:val="2"/>
          <w:sz w:val="32"/>
          <w:szCs w:val="32"/>
        </w:rPr>
        <w:t xml:space="preserve"> </w:t>
      </w:r>
      <w:r>
        <w:rPr>
          <w:rFonts w:ascii="仿宋_GB2312" w:eastAsia="仿宋_GB2312" w:hAnsi="Calibri" w:cs="宋体"/>
          <w:spacing w:val="2"/>
          <w:sz w:val="32"/>
          <w:szCs w:val="32"/>
        </w:rPr>
        <w:t xml:space="preserve">                  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安溪</w:t>
      </w:r>
      <w:proofErr w:type="gramStart"/>
      <w:r>
        <w:rPr>
          <w:rFonts w:ascii="仿宋_GB2312" w:eastAsia="仿宋_GB2312" w:hAnsi="Calibri" w:cs="宋体" w:hint="eastAsia"/>
          <w:spacing w:val="2"/>
          <w:sz w:val="32"/>
          <w:szCs w:val="32"/>
        </w:rPr>
        <w:t>县魁斗镇</w:t>
      </w:r>
      <w:proofErr w:type="gramEnd"/>
      <w:r>
        <w:rPr>
          <w:rFonts w:ascii="仿宋_GB2312" w:eastAsia="仿宋_GB2312" w:hAnsi="Calibri" w:cs="宋体" w:hint="eastAsia"/>
          <w:spacing w:val="2"/>
          <w:sz w:val="32"/>
          <w:szCs w:val="32"/>
        </w:rPr>
        <w:t>人民政府</w:t>
      </w:r>
    </w:p>
    <w:p w:rsidR="00C54DC9" w:rsidRDefault="00BC6BC3"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center"/>
        <w:rPr>
          <w:rFonts w:ascii="仿宋_GB2312" w:eastAsia="仿宋_GB2312" w:hAnsi="Calibri" w:cs="宋体"/>
          <w:spacing w:val="2"/>
          <w:sz w:val="32"/>
          <w:szCs w:val="32"/>
        </w:rPr>
      </w:pPr>
      <w:r>
        <w:rPr>
          <w:rFonts w:ascii="仿宋_GB2312" w:eastAsia="仿宋_GB2312" w:hAnsi="Calibri" w:cs="宋体"/>
          <w:spacing w:val="2"/>
          <w:sz w:val="32"/>
          <w:szCs w:val="32"/>
        </w:rPr>
        <w:t xml:space="preserve">                   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202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4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年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6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月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3</w:t>
      </w:r>
      <w:r>
        <w:rPr>
          <w:rFonts w:ascii="仿宋_GB2312" w:eastAsia="仿宋_GB2312" w:hAnsi="Calibri" w:cs="宋体" w:hint="eastAsia"/>
          <w:spacing w:val="2"/>
          <w:sz w:val="32"/>
          <w:szCs w:val="32"/>
        </w:rPr>
        <w:t>日</w:t>
      </w:r>
    </w:p>
    <w:p w:rsidR="00C54DC9" w:rsidRDefault="00C54DC9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sectPr w:rsidR="00C54DC9">
      <w:pgSz w:w="11906" w:h="16838"/>
      <w:pgMar w:top="2155" w:right="1418" w:bottom="204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C3" w:rsidRDefault="00BC6BC3">
      <w:r>
        <w:separator/>
      </w:r>
    </w:p>
  </w:endnote>
  <w:endnote w:type="continuationSeparator" w:id="0">
    <w:p w:rsidR="00BC6BC3" w:rsidRDefault="00B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C3" w:rsidRDefault="00BC6BC3">
      <w:pPr>
        <w:spacing w:after="0"/>
      </w:pPr>
      <w:r>
        <w:separator/>
      </w:r>
    </w:p>
  </w:footnote>
  <w:footnote w:type="continuationSeparator" w:id="0">
    <w:p w:rsidR="00BC6BC3" w:rsidRDefault="00BC6B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MzEzZmU0MThjZmQ2NTljYjg3MDJiM2YwZDlhZGRhNWIifQ=="/>
  </w:docVars>
  <w:rsids>
    <w:rsidRoot w:val="00D31D50"/>
    <w:rsid w:val="00042C33"/>
    <w:rsid w:val="000C2336"/>
    <w:rsid w:val="000C40AF"/>
    <w:rsid w:val="000D256C"/>
    <w:rsid w:val="0012640E"/>
    <w:rsid w:val="001979D4"/>
    <w:rsid w:val="001D0386"/>
    <w:rsid w:val="00227B2B"/>
    <w:rsid w:val="002720D5"/>
    <w:rsid w:val="00323B43"/>
    <w:rsid w:val="00346D53"/>
    <w:rsid w:val="003D37D8"/>
    <w:rsid w:val="00426133"/>
    <w:rsid w:val="004358AB"/>
    <w:rsid w:val="0056259D"/>
    <w:rsid w:val="0058147E"/>
    <w:rsid w:val="00613F96"/>
    <w:rsid w:val="00655019"/>
    <w:rsid w:val="006E619E"/>
    <w:rsid w:val="007120D2"/>
    <w:rsid w:val="008038F8"/>
    <w:rsid w:val="008320D3"/>
    <w:rsid w:val="008B7726"/>
    <w:rsid w:val="008D1A33"/>
    <w:rsid w:val="009D1244"/>
    <w:rsid w:val="009E2916"/>
    <w:rsid w:val="00A616F1"/>
    <w:rsid w:val="00BC6BC3"/>
    <w:rsid w:val="00BD31AD"/>
    <w:rsid w:val="00BF1D50"/>
    <w:rsid w:val="00C3414F"/>
    <w:rsid w:val="00C37E7D"/>
    <w:rsid w:val="00C54DC9"/>
    <w:rsid w:val="00CA177A"/>
    <w:rsid w:val="00D31D50"/>
    <w:rsid w:val="00DD4D03"/>
    <w:rsid w:val="00DF5F4D"/>
    <w:rsid w:val="00E2674A"/>
    <w:rsid w:val="00F222FB"/>
    <w:rsid w:val="00F85601"/>
    <w:rsid w:val="00FC3CDE"/>
    <w:rsid w:val="00FE098F"/>
    <w:rsid w:val="0F3C6AD4"/>
    <w:rsid w:val="36FB4089"/>
    <w:rsid w:val="51D551B2"/>
    <w:rsid w:val="52035D6F"/>
    <w:rsid w:val="7E8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jax.gov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679</Characters>
  <Application>Microsoft Office Word</Application>
  <DocSecurity>0</DocSecurity>
  <Lines>5</Lines>
  <Paragraphs>1</Paragraphs>
  <ScaleCrop>false</ScaleCrop>
  <Company>P R C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9</cp:revision>
  <dcterms:created xsi:type="dcterms:W3CDTF">2020-12-07T07:29:00Z</dcterms:created>
  <dcterms:modified xsi:type="dcterms:W3CDTF">2024-06-06T02:33:00Z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441E5DCCBC9C4C54A5DEEFEF81C78F0A</vt:lpwstr>
  </property>
</Properties>
</file>