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napToGrid w:val="0"/>
        <w:spacing w:line="570" w:lineRule="exact"/>
        <w:jc w:val="center"/>
        <w:rPr>
          <w:rFonts w:hint="eastAsia" w:ascii="方正仿宋简体" w:hAnsi="宋体" w:eastAsia="方正仿宋简体"/>
          <w:szCs w:val="32"/>
        </w:rPr>
      </w:pPr>
    </w:p>
    <w:p>
      <w:pPr>
        <w:keepNext w:val="0"/>
        <w:keepLines w:val="0"/>
        <w:pageBreakBefore w:val="0"/>
        <w:kinsoku/>
        <w:overflowPunct/>
        <w:topLinePunct w:val="0"/>
        <w:bidi w:val="0"/>
        <w:snapToGrid w:val="0"/>
        <w:spacing w:line="570" w:lineRule="exact"/>
        <w:jc w:val="center"/>
        <w:rPr>
          <w:rFonts w:hint="eastAsia" w:ascii="方正仿宋简体" w:hAnsi="宋体" w:eastAsia="方正仿宋简体"/>
          <w:szCs w:val="32"/>
        </w:rPr>
      </w:pPr>
    </w:p>
    <w:p>
      <w:pPr>
        <w:keepNext w:val="0"/>
        <w:keepLines w:val="0"/>
        <w:pageBreakBefore w:val="0"/>
        <w:kinsoku/>
        <w:overflowPunct/>
        <w:topLinePunct w:val="0"/>
        <w:bidi w:val="0"/>
        <w:snapToGrid w:val="0"/>
        <w:spacing w:line="570" w:lineRule="exact"/>
        <w:jc w:val="center"/>
        <w:rPr>
          <w:rFonts w:hint="eastAsia" w:ascii="方正仿宋简体" w:hAnsi="宋体" w:eastAsia="方正仿宋简体"/>
          <w:szCs w:val="32"/>
        </w:rPr>
      </w:pPr>
    </w:p>
    <w:p>
      <w:pPr>
        <w:keepNext w:val="0"/>
        <w:keepLines w:val="0"/>
        <w:pageBreakBefore w:val="0"/>
        <w:kinsoku/>
        <w:overflowPunct/>
        <w:topLinePunct w:val="0"/>
        <w:bidi w:val="0"/>
        <w:snapToGrid w:val="0"/>
        <w:spacing w:line="570" w:lineRule="exact"/>
        <w:jc w:val="center"/>
        <w:rPr>
          <w:rFonts w:hint="eastAsia" w:ascii="方正仿宋简体" w:hAnsi="宋体" w:eastAsia="方正仿宋简体"/>
          <w:szCs w:val="32"/>
        </w:rPr>
      </w:pPr>
    </w:p>
    <w:p>
      <w:pPr>
        <w:keepNext w:val="0"/>
        <w:keepLines w:val="0"/>
        <w:pageBreakBefore w:val="0"/>
        <w:kinsoku/>
        <w:overflowPunct/>
        <w:topLinePunct w:val="0"/>
        <w:bidi w:val="0"/>
        <w:snapToGrid w:val="0"/>
        <w:spacing w:line="340" w:lineRule="exact"/>
        <w:jc w:val="center"/>
        <w:rPr>
          <w:rFonts w:hint="eastAsia" w:ascii="方正仿宋简体" w:hAnsi="宋体" w:eastAsia="方正仿宋简体"/>
          <w:szCs w:val="32"/>
        </w:rPr>
      </w:pPr>
    </w:p>
    <w:p>
      <w:pPr>
        <w:keepNext w:val="0"/>
        <w:keepLines w:val="0"/>
        <w:pageBreakBefore w:val="0"/>
        <w:kinsoku/>
        <w:overflowPunct/>
        <w:topLinePunct w:val="0"/>
        <w:bidi w:val="0"/>
        <w:snapToGrid w:val="0"/>
        <w:spacing w:line="300" w:lineRule="exact"/>
        <w:jc w:val="center"/>
        <w:rPr>
          <w:rFonts w:hint="eastAsia" w:ascii="方正仿宋简体" w:hAnsi="宋体" w:eastAsia="方正仿宋简体"/>
          <w:szCs w:val="32"/>
        </w:rPr>
      </w:pPr>
    </w:p>
    <w:p>
      <w:pPr>
        <w:keepNext w:val="0"/>
        <w:keepLines w:val="0"/>
        <w:pageBreakBefore w:val="0"/>
        <w:widowControl w:val="0"/>
        <w:kinsoku/>
        <w:wordWrap/>
        <w:overflowPunct/>
        <w:topLinePunct w:val="0"/>
        <w:autoSpaceDE/>
        <w:autoSpaceDN/>
        <w:bidi w:val="0"/>
        <w:adjustRightInd/>
        <w:snapToGrid w:val="0"/>
        <w:spacing w:after="469" w:afterLines="150" w:line="300" w:lineRule="exact"/>
        <w:jc w:val="center"/>
        <w:textAlignment w:val="auto"/>
        <w:rPr>
          <w:rFonts w:hint="eastAsia" w:ascii="方正仿宋简体" w:hAnsi="宋体" w:eastAsia="方正仿宋简体"/>
          <w:szCs w:val="32"/>
        </w:rPr>
      </w:pPr>
    </w:p>
    <w:p>
      <w:pPr>
        <w:keepNext w:val="0"/>
        <w:keepLines w:val="0"/>
        <w:pageBreakBefore w:val="0"/>
        <w:kinsoku/>
        <w:overflowPunct/>
        <w:topLinePunct w:val="0"/>
        <w:bidi w:val="0"/>
        <w:snapToGrid w:val="0"/>
        <w:spacing w:line="400" w:lineRule="exact"/>
        <w:jc w:val="center"/>
        <w:rPr>
          <w:rFonts w:hint="eastAsia" w:ascii="方正仿宋简体" w:hAnsi="宋体" w:eastAsia="方正仿宋简体"/>
          <w:szCs w:val="32"/>
        </w:rPr>
      </w:pPr>
    </w:p>
    <w:p>
      <w:pPr>
        <w:keepNext w:val="0"/>
        <w:keepLines w:val="0"/>
        <w:pageBreakBefore w:val="0"/>
        <w:widowControl w:val="0"/>
        <w:kinsoku/>
        <w:wordWrap/>
        <w:overflowPunct/>
        <w:topLinePunct w:val="0"/>
        <w:autoSpaceDE/>
        <w:autoSpaceDN/>
        <w:bidi w:val="0"/>
        <w:adjustRightInd/>
        <w:snapToGrid w:val="0"/>
        <w:spacing w:after="157" w:afterLines="50" w:line="500" w:lineRule="exact"/>
        <w:jc w:val="center"/>
        <w:textAlignment w:val="auto"/>
        <w:rPr>
          <w:rFonts w:hint="eastAsia" w:ascii="方正仿宋简体" w:hAnsi="宋体" w:eastAsia="方正仿宋简体"/>
          <w:szCs w:val="32"/>
        </w:rPr>
      </w:pPr>
    </w:p>
    <w:p>
      <w:pPr>
        <w:keepNext w:val="0"/>
        <w:keepLines w:val="0"/>
        <w:pageBreakBefore w:val="0"/>
        <w:widowControl w:val="0"/>
        <w:kinsoku/>
        <w:wordWrap/>
        <w:overflowPunct/>
        <w:topLinePunct w:val="0"/>
        <w:autoSpaceDE/>
        <w:autoSpaceDN/>
        <w:bidi w:val="0"/>
        <w:adjustRightInd w:val="0"/>
        <w:snapToGrid w:val="0"/>
        <w:spacing w:line="579"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安政办</w:t>
      </w:r>
      <w:r>
        <w:rPr>
          <w:rFonts w:hint="eastAsia" w:ascii="仿宋_GB2312" w:hAnsi="仿宋_GB2312" w:eastAsia="仿宋_GB2312" w:cs="仿宋_GB2312"/>
          <w:sz w:val="32"/>
          <w:szCs w:val="32"/>
          <w:lang w:eastAsia="zh-CN"/>
        </w:rPr>
        <w:t>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w:t>
      </w:r>
    </w:p>
    <w:p>
      <w:pPr>
        <w:keepNext w:val="0"/>
        <w:keepLines w:val="0"/>
        <w:pageBreakBefore w:val="0"/>
        <w:kinsoku/>
        <w:overflowPunct/>
        <w:topLinePunct w:val="0"/>
        <w:bidi w:val="0"/>
        <w:snapToGrid w:val="0"/>
        <w:spacing w:line="300" w:lineRule="exact"/>
        <w:ind w:right="-142"/>
        <w:jc w:val="center"/>
        <w:rPr>
          <w:rFonts w:hint="eastAsia" w:ascii="仿宋_GB2312"/>
        </w:rPr>
      </w:pPr>
    </w:p>
    <w:p>
      <w:pPr>
        <w:keepNext w:val="0"/>
        <w:keepLines w:val="0"/>
        <w:pageBreakBefore w:val="0"/>
        <w:kinsoku/>
        <w:overflowPunct/>
        <w:topLinePunct w:val="0"/>
        <w:bidi w:val="0"/>
        <w:snapToGrid w:val="0"/>
        <w:spacing w:line="560" w:lineRule="exact"/>
        <w:ind w:right="-144"/>
        <w:jc w:val="center"/>
        <w:rPr>
          <w:rFonts w:hint="eastAsia" w:ascii="仿宋_GB231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cs="宋体"/>
          <w:color w:val="000000"/>
          <w:sz w:val="44"/>
        </w:rPr>
      </w:pPr>
      <w:r>
        <w:rPr>
          <w:rFonts w:hint="eastAsia" w:ascii="方正小标宋简体" w:hAnsi="宋体" w:eastAsia="方正小标宋简体" w:cs="宋体"/>
          <w:color w:val="000000"/>
          <w:sz w:val="44"/>
        </w:rPr>
        <w:t>安溪县人民政府办公室关于印发《安溪县农村宅基地审批“一户一宅”认定指导意见》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宋体" w:eastAsia="方正小标宋简体" w:cs="宋体"/>
          <w:color w:val="000000"/>
          <w:sz w:val="44"/>
        </w:rPr>
      </w:pPr>
      <w:r>
        <w:rPr>
          <w:rFonts w:hint="eastAsia" w:ascii="方正小标宋简体" w:hAnsi="宋体" w:eastAsia="方正小标宋简体" w:cs="宋体"/>
          <w:color w:val="000000"/>
          <w:sz w:val="44"/>
        </w:rPr>
        <w:t>的通知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方正小标宋简体" w:hAnsi="宋体" w:eastAsia="方正小标宋简体" w:cs="宋体"/>
          <w:color w:val="000000"/>
          <w:sz w:val="44"/>
        </w:rPr>
      </w:pPr>
    </w:p>
    <w:p>
      <w:pPr>
        <w:spacing w:line="560" w:lineRule="exact"/>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各乡镇人民政府，县直有关单位：</w:t>
      </w:r>
    </w:p>
    <w:p>
      <w:pPr>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《安溪县农村宅基地审批“一户一宅”认定指导意见》已经县政府第</w:t>
      </w:r>
      <w:r>
        <w:rPr>
          <w:rFonts w:ascii="仿宋_GB2312" w:hAnsi="仿宋" w:eastAsia="仿宋_GB2312" w:cs="仿宋"/>
          <w:color w:val="000000"/>
          <w:sz w:val="32"/>
          <w:szCs w:val="32"/>
        </w:rPr>
        <w:t>22</w:t>
      </w:r>
      <w:r>
        <w:rPr>
          <w:rFonts w:hint="eastAsia" w:ascii="仿宋_GB2312" w:hAnsi="仿宋" w:eastAsia="仿宋_GB2312" w:cs="仿宋"/>
          <w:color w:val="000000"/>
          <w:sz w:val="32"/>
          <w:szCs w:val="32"/>
        </w:rPr>
        <w:t>次常务会议研究同意，现印发给你们，请抓好贯彻落实。</w:t>
      </w:r>
    </w:p>
    <w:p>
      <w:pPr>
        <w:spacing w:line="560" w:lineRule="exact"/>
        <w:jc w:val="right"/>
        <w:rPr>
          <w:rFonts w:ascii="方正小标宋简体" w:hAnsi="宋体" w:eastAsia="方正小标宋简体" w:cs="宋体"/>
          <w:color w:val="000000"/>
          <w:sz w:val="44"/>
        </w:rPr>
      </w:pPr>
    </w:p>
    <w:p>
      <w:pPr>
        <w:wordWrap w:val="0"/>
        <w:spacing w:line="560" w:lineRule="exact"/>
        <w:jc w:val="right"/>
        <w:rPr>
          <w:rFonts w:hint="default" w:ascii="仿宋_GB2312" w:hAnsi="仿宋" w:eastAsia="仿宋_GB2312" w:cs="仿宋"/>
          <w:color w:val="000000"/>
          <w:sz w:val="32"/>
          <w:szCs w:val="32"/>
          <w:lang w:val="en-US" w:eastAsia="zh-CN"/>
        </w:rPr>
      </w:pPr>
      <w:r>
        <w:rPr>
          <w:rFonts w:hint="eastAsia" w:ascii="仿宋_GB2312" w:hAnsi="仿宋" w:eastAsia="仿宋_GB2312" w:cs="仿宋"/>
          <w:color w:val="000000"/>
          <w:sz w:val="32"/>
          <w:szCs w:val="32"/>
        </w:rPr>
        <w:t>安溪县人民政府办公室</w:t>
      </w:r>
      <w:r>
        <w:rPr>
          <w:rFonts w:hint="eastAsia" w:ascii="仿宋_GB2312" w:hAnsi="仿宋" w:eastAsia="仿宋_GB2312" w:cs="仿宋"/>
          <w:color w:val="000000"/>
          <w:sz w:val="32"/>
          <w:szCs w:val="32"/>
          <w:lang w:val="en-US" w:eastAsia="zh-CN"/>
        </w:rPr>
        <w:t xml:space="preserve">   </w:t>
      </w:r>
    </w:p>
    <w:p>
      <w:pPr>
        <w:wordWrap w:val="0"/>
        <w:spacing w:line="660" w:lineRule="exact"/>
        <w:jc w:val="right"/>
        <w:rPr>
          <w:rFonts w:hint="default" w:eastAsia="仿宋_GB2312"/>
          <w:lang w:val="en-US" w:eastAsia="zh-CN"/>
        </w:rPr>
      </w:pPr>
      <w:r>
        <w:rPr>
          <w:rFonts w:ascii="仿宋_GB2312" w:hAnsi="仿宋" w:eastAsia="仿宋_GB2312" w:cs="仿宋"/>
          <w:color w:val="000000"/>
          <w:sz w:val="32"/>
          <w:szCs w:val="32"/>
        </w:rPr>
        <w:t>2023</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val="en-US" w:eastAsia="zh-CN"/>
        </w:rPr>
        <w:t>4</w:t>
      </w:r>
      <w:r>
        <w:rPr>
          <w:rFonts w:hint="eastAsia" w:ascii="仿宋_GB2312" w:hAnsi="仿宋" w:eastAsia="仿宋_GB2312" w:cs="仿宋"/>
          <w:color w:val="000000"/>
          <w:sz w:val="32"/>
          <w:szCs w:val="32"/>
        </w:rPr>
        <w:t>月</w:t>
      </w:r>
      <w:r>
        <w:rPr>
          <w:rFonts w:hint="eastAsia" w:ascii="仿宋_GB2312" w:hAnsi="仿宋" w:eastAsia="仿宋_GB2312" w:cs="仿宋"/>
          <w:color w:val="000000"/>
          <w:sz w:val="32"/>
          <w:szCs w:val="32"/>
          <w:lang w:val="en-US" w:eastAsia="zh-CN"/>
        </w:rPr>
        <w:t>12</w:t>
      </w:r>
      <w:r>
        <w:rPr>
          <w:rFonts w:hint="eastAsia" w:ascii="仿宋_GB2312" w:hAnsi="仿宋" w:eastAsia="仿宋_GB2312" w:cs="仿宋"/>
          <w:color w:val="000000"/>
          <w:sz w:val="32"/>
          <w:szCs w:val="32"/>
        </w:rPr>
        <w:t>日</w:t>
      </w:r>
      <w:r>
        <w:rPr>
          <w:rFonts w:hint="eastAsia" w:ascii="仿宋_GB2312" w:hAnsi="仿宋" w:eastAsia="仿宋_GB2312" w:cs="仿宋"/>
          <w:color w:val="000000"/>
          <w:sz w:val="32"/>
          <w:szCs w:val="32"/>
          <w:lang w:val="en-US" w:eastAsia="zh-CN"/>
        </w:rPr>
        <w:t xml:space="preserve">      </w:t>
      </w:r>
    </w:p>
    <w:p>
      <w:pPr>
        <w:spacing w:line="660" w:lineRule="exact"/>
        <w:jc w:val="left"/>
        <w:rPr>
          <w:rFonts w:ascii="仿宋_GB2312" w:hAnsi="仿宋" w:eastAsia="仿宋_GB2312" w:cs="仿宋"/>
          <w:color w:val="000000"/>
          <w:sz w:val="32"/>
          <w:szCs w:val="32"/>
        </w:rPr>
      </w:pP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此件主动公开</w:t>
      </w:r>
      <w:r>
        <w:rPr>
          <w:rFonts w:ascii="仿宋_GB2312" w:hAnsi="仿宋" w:eastAsia="仿宋_GB2312" w:cs="仿宋"/>
          <w:color w:val="000000"/>
          <w:sz w:val="32"/>
          <w:szCs w:val="32"/>
        </w:rPr>
        <w:t>)</w:t>
      </w:r>
    </w:p>
    <w:p>
      <w:pPr>
        <w:spacing w:line="660" w:lineRule="exact"/>
        <w:jc w:val="center"/>
        <w:rPr>
          <w:rFonts w:ascii="方正小标宋简体" w:eastAsia="方正小标宋简体"/>
          <w:sz w:val="44"/>
          <w:szCs w:val="44"/>
        </w:rPr>
      </w:pPr>
      <w:r>
        <w:br w:type="page"/>
      </w:r>
      <w:r>
        <w:rPr>
          <w:rFonts w:hint="eastAsia" w:ascii="方正小标宋简体" w:eastAsia="方正小标宋简体"/>
          <w:sz w:val="44"/>
          <w:szCs w:val="44"/>
        </w:rPr>
        <w:t>安溪县农村宅基地审批“一户一宅”</w:t>
      </w:r>
    </w:p>
    <w:p>
      <w:pPr>
        <w:spacing w:line="660" w:lineRule="exact"/>
        <w:jc w:val="center"/>
        <w:rPr>
          <w:rFonts w:ascii="方正小标宋简体" w:eastAsia="方正小标宋简体"/>
          <w:sz w:val="44"/>
          <w:szCs w:val="44"/>
        </w:rPr>
      </w:pPr>
      <w:r>
        <w:rPr>
          <w:rFonts w:hint="eastAsia" w:ascii="方正小标宋简体" w:eastAsia="方正小标宋简体"/>
          <w:sz w:val="44"/>
          <w:szCs w:val="44"/>
        </w:rPr>
        <w:t>认定指导意见</w:t>
      </w:r>
    </w:p>
    <w:p>
      <w:pPr>
        <w:keepNext w:val="0"/>
        <w:keepLines w:val="0"/>
        <w:pageBreakBefore w:val="0"/>
        <w:kinsoku/>
        <w:wordWrap/>
        <w:overflowPunct/>
        <w:topLinePunct w:val="0"/>
        <w:bidi w:val="0"/>
        <w:snapToGrid w:val="0"/>
        <w:spacing w:line="4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napToGrid w:val="0"/>
        <w:spacing w:line="460" w:lineRule="exact"/>
        <w:ind w:firstLine="640" w:firstLineChars="200"/>
        <w:textAlignment w:val="auto"/>
        <w:rPr>
          <w:rFonts w:ascii="仿宋" w:hAnsi="仿宋" w:eastAsia="仿宋" w:cs="仿宋"/>
          <w:kern w:val="0"/>
          <w:sz w:val="32"/>
          <w:szCs w:val="32"/>
        </w:rPr>
      </w:pPr>
      <w:bookmarkStart w:id="0" w:name="_GoBack"/>
      <w:bookmarkEnd w:id="0"/>
      <w:r>
        <w:rPr>
          <w:rFonts w:hint="eastAsia" w:ascii="仿宋_GB2312" w:hAnsi="仿宋_GB2312" w:eastAsia="仿宋_GB2312" w:cs="仿宋_GB2312"/>
          <w:sz w:val="32"/>
          <w:szCs w:val="32"/>
        </w:rPr>
        <w:t>为贯彻落实《福建省人民政府关于进一步加强农村宅基地和村民住宅建设管理的若干意见（试行）》（闽政〔</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号）、《泉州市人民政府办公室关于进一步加强农村宅基地和村民住宅建设管理有关规定的补充通知》（泉政办〔</w:t>
      </w:r>
      <w:r>
        <w:rPr>
          <w:rFonts w:ascii="仿宋_GB2312" w:hAnsi="仿宋_GB2312" w:eastAsia="仿宋_GB2312" w:cs="仿宋_GB2312"/>
          <w:sz w:val="32"/>
          <w:szCs w:val="32"/>
        </w:rPr>
        <w:t>2021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号）等文件精神，规范执行农村宅基地审批“一户一宅”政策，根据《中华人民共和国土地管理法》等法律法规，</w:t>
      </w:r>
      <w:r>
        <w:rPr>
          <w:rFonts w:hint="eastAsia" w:ascii="仿宋_GB2312" w:hAnsi="仿宋" w:eastAsia="仿宋_GB2312" w:cs="仿宋"/>
          <w:kern w:val="0"/>
          <w:sz w:val="32"/>
          <w:szCs w:val="32"/>
        </w:rPr>
        <w:t>结合我县实际，制定本指导意见。</w:t>
      </w:r>
    </w:p>
    <w:p>
      <w:pPr>
        <w:pStyle w:val="7"/>
        <w:keepNext w:val="0"/>
        <w:keepLines w:val="0"/>
        <w:pageBreakBefore w:val="0"/>
        <w:widowControl/>
        <w:kinsoku/>
        <w:wordWrap/>
        <w:overflowPunct/>
        <w:topLinePunct w:val="0"/>
        <w:bidi w:val="0"/>
        <w:spacing w:beforeAutospacing="0" w:afterAutospacing="0" w:line="460" w:lineRule="exact"/>
        <w:ind w:firstLine="640" w:firstLineChars="200"/>
        <w:jc w:val="both"/>
        <w:textAlignment w:val="auto"/>
        <w:rPr>
          <w:rFonts w:ascii="黑体" w:hAnsi="黑体" w:eastAsia="黑体" w:cs="仿宋"/>
          <w:kern w:val="2"/>
          <w:sz w:val="32"/>
          <w:szCs w:val="32"/>
        </w:rPr>
      </w:pPr>
      <w:r>
        <w:rPr>
          <w:rFonts w:hint="eastAsia" w:ascii="黑体" w:hAnsi="黑体" w:eastAsia="黑体" w:cs="仿宋"/>
          <w:kern w:val="2"/>
          <w:sz w:val="32"/>
          <w:szCs w:val="32"/>
        </w:rPr>
        <w:t>一、总则</w:t>
      </w:r>
    </w:p>
    <w:p>
      <w:pPr>
        <w:pStyle w:val="7"/>
        <w:keepNext w:val="0"/>
        <w:keepLines w:val="0"/>
        <w:pageBreakBefore w:val="0"/>
        <w:widowControl/>
        <w:kinsoku/>
        <w:wordWrap/>
        <w:overflowPunct/>
        <w:topLinePunct w:val="0"/>
        <w:bidi w:val="0"/>
        <w:spacing w:beforeAutospacing="0" w:afterAutospacing="0" w:line="4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（一）本意见适用于本县行政区域内农村集体土地上村民宅基地（含新建用地、翻建及翻扩建用地）的申请审批。</w:t>
      </w:r>
    </w:p>
    <w:p>
      <w:pPr>
        <w:pStyle w:val="7"/>
        <w:keepNext w:val="0"/>
        <w:keepLines w:val="0"/>
        <w:pageBreakBefore w:val="0"/>
        <w:widowControl/>
        <w:kinsoku/>
        <w:wordWrap/>
        <w:overflowPunct/>
        <w:topLinePunct w:val="0"/>
        <w:bidi w:val="0"/>
        <w:spacing w:beforeAutospacing="0" w:afterAutospacing="0" w:line="4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（二）本意见所称的“一户一宅”是指依法享有宅基地资格权的农村集体经济组织成员一户只能拥有一处宅基地。</w:t>
      </w:r>
    </w:p>
    <w:p>
      <w:pPr>
        <w:pStyle w:val="7"/>
        <w:keepNext w:val="0"/>
        <w:keepLines w:val="0"/>
        <w:pageBreakBefore w:val="0"/>
        <w:widowControl/>
        <w:kinsoku/>
        <w:wordWrap/>
        <w:overflowPunct/>
        <w:topLinePunct w:val="0"/>
        <w:bidi w:val="0"/>
        <w:spacing w:beforeAutospacing="0" w:afterAutospacing="0" w:line="4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（三）本意见所称农村集体经济组织成员，确认标准按照《安溪县人民政府办公室关于印发安溪县农村集体经济组织成员身份确认指导意见的通知》（安政办〔</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号）执行。</w:t>
      </w:r>
    </w:p>
    <w:p>
      <w:pPr>
        <w:keepNext w:val="0"/>
        <w:keepLines w:val="0"/>
        <w:pageBreakBefore w:val="0"/>
        <w:kinsoku/>
        <w:wordWrap/>
        <w:overflowPunct/>
        <w:topLinePunct w:val="0"/>
        <w:bidi w:val="0"/>
        <w:snapToGrid w:val="0"/>
        <w:spacing w:line="460" w:lineRule="exact"/>
        <w:ind w:firstLine="640" w:firstLineChars="200"/>
        <w:textAlignment w:val="auto"/>
        <w:rPr>
          <w:rFonts w:ascii="黑体" w:hAnsi="黑体" w:eastAsia="黑体" w:cs="仿宋"/>
          <w:sz w:val="32"/>
          <w:szCs w:val="32"/>
        </w:rPr>
      </w:pPr>
      <w:r>
        <w:rPr>
          <w:rFonts w:hint="eastAsia" w:ascii="黑体" w:hAnsi="黑体" w:eastAsia="黑体" w:cs="仿宋"/>
          <w:sz w:val="32"/>
          <w:szCs w:val="32"/>
        </w:rPr>
        <w:t>二、“户”的认定</w:t>
      </w:r>
    </w:p>
    <w:p>
      <w:pPr>
        <w:keepNext w:val="0"/>
        <w:keepLines w:val="0"/>
        <w:pageBreakBefore w:val="0"/>
        <w:kinsoku/>
        <w:wordWrap/>
        <w:overflowPunct/>
        <w:topLinePunct w:val="0"/>
        <w:bidi w:val="0"/>
        <w:spacing w:line="460" w:lineRule="exact"/>
        <w:ind w:firstLine="640" w:firstLineChars="200"/>
        <w:textAlignment w:val="auto"/>
        <w:rPr>
          <w:rFonts w:ascii="宋体" w:cs="宋体"/>
          <w:kern w:val="0"/>
          <w:sz w:val="32"/>
          <w:szCs w:val="32"/>
          <w:lang w:val="zh-CN"/>
        </w:rPr>
      </w:pPr>
      <w:r>
        <w:rPr>
          <w:rFonts w:hint="eastAsia" w:ascii="仿宋_GB2312" w:hAnsi="仿宋_GB2312" w:eastAsia="仿宋_GB2312" w:cs="仿宋_GB2312"/>
          <w:sz w:val="32"/>
          <w:szCs w:val="32"/>
        </w:rPr>
        <w:t>“户”是以申请人及其家庭成员进行认定，家庭成员主要是指申请人的父母、配偶和子女，涉及户内调剂的可适当延伸至祖父及孙子一辈考虑，具体认定遵循以下：</w:t>
      </w:r>
    </w:p>
    <w:p>
      <w:pPr>
        <w:keepNext w:val="0"/>
        <w:keepLines w:val="0"/>
        <w:pageBreakBefore w:val="0"/>
        <w:kinsoku/>
        <w:wordWrap/>
        <w:overflowPunct/>
        <w:topLinePunct w:val="0"/>
        <w:bidi w:val="0"/>
        <w:spacing w:line="460" w:lineRule="exact"/>
        <w:ind w:firstLine="640" w:firstLineChars="200"/>
        <w:textAlignment w:val="auto"/>
        <w:rPr>
          <w:rFonts w:ascii="仿宋_GB2312" w:hAnsi="仿宋" w:eastAsia="仿宋_GB2312" w:cs="仿宋_GB2312"/>
          <w:sz w:val="32"/>
          <w:szCs w:val="32"/>
        </w:rPr>
      </w:pPr>
      <w:r>
        <w:rPr>
          <w:rFonts w:hint="eastAsia" w:ascii="仿宋_GB2312" w:hAnsi="仿宋" w:eastAsia="仿宋_GB2312" w:cs="仿宋_GB2312"/>
          <w:sz w:val="32"/>
          <w:szCs w:val="32"/>
        </w:rPr>
        <w:t>（一）夫妻间认定为一户；夫妻离婚三年以上且未共同生活，无房一方或者离婚后无房一方又另行结婚且配偶无宅基地的，可以认定分户。</w:t>
      </w:r>
    </w:p>
    <w:p>
      <w:pPr>
        <w:pStyle w:val="7"/>
        <w:keepNext w:val="0"/>
        <w:keepLines w:val="0"/>
        <w:pageBreakBefore w:val="0"/>
        <w:widowControl/>
        <w:kinsoku/>
        <w:wordWrap/>
        <w:overflowPunct/>
        <w:topLinePunct w:val="0"/>
        <w:bidi w:val="0"/>
        <w:spacing w:beforeAutospacing="0" w:afterAutospacing="0" w:line="4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 w:eastAsia="仿宋_GB2312" w:cs="仿宋_GB2312"/>
          <w:sz w:val="32"/>
          <w:szCs w:val="32"/>
        </w:rPr>
        <w:t>（二）</w:t>
      </w:r>
      <w:r>
        <w:rPr>
          <w:rFonts w:hint="eastAsia" w:ascii="仿宋_GB2312" w:hAnsi="仿宋_GB2312" w:eastAsia="仿宋_GB2312" w:cs="仿宋_GB2312"/>
          <w:sz w:val="32"/>
          <w:szCs w:val="32"/>
        </w:rPr>
        <w:t>未达法定结婚年龄的子女应与父母共同认定为一户。</w:t>
      </w:r>
    </w:p>
    <w:p>
      <w:pPr>
        <w:pStyle w:val="7"/>
        <w:keepNext w:val="0"/>
        <w:keepLines w:val="0"/>
        <w:pageBreakBefore w:val="0"/>
        <w:widowControl/>
        <w:kinsoku/>
        <w:wordWrap/>
        <w:overflowPunct/>
        <w:topLinePunct w:val="0"/>
        <w:bidi w:val="0"/>
        <w:spacing w:beforeAutospacing="0" w:afterAutospacing="0" w:line="460" w:lineRule="exact"/>
        <w:ind w:firstLine="640" w:firstLineChars="200"/>
        <w:jc w:val="both"/>
        <w:textAlignment w:val="auto"/>
        <w:rPr>
          <w:rFonts w:ascii="宋体" w:cs="宋体"/>
          <w:b/>
          <w:sz w:val="32"/>
          <w:szCs w:val="32"/>
          <w:lang w:val="zh-CN"/>
        </w:rPr>
      </w:pPr>
      <w:r>
        <w:rPr>
          <w:rFonts w:hint="eastAsia" w:ascii="仿宋_GB2312" w:hAnsi="仿宋_GB2312" w:eastAsia="仿宋_GB2312" w:cs="仿宋_GB2312"/>
          <w:sz w:val="32"/>
          <w:szCs w:val="32"/>
        </w:rPr>
        <w:t>（三）家庭中只有一个子女的，父母与子女应为一户，即使公安户口已另行分户登记，也不得另行分户申请。</w:t>
      </w:r>
    </w:p>
    <w:p>
      <w:pPr>
        <w:pStyle w:val="7"/>
        <w:keepNext w:val="0"/>
        <w:keepLines w:val="0"/>
        <w:pageBreakBefore w:val="0"/>
        <w:widowControl/>
        <w:kinsoku/>
        <w:wordWrap/>
        <w:overflowPunct/>
        <w:topLinePunct w:val="0"/>
        <w:bidi w:val="0"/>
        <w:spacing w:beforeAutospacing="0" w:afterAutospacing="0" w:line="4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（四）家庭中有两个及两个以上子女的，父母应与其中一个子女共同认定为一户，不得另行分户。</w:t>
      </w:r>
    </w:p>
    <w:p>
      <w:pPr>
        <w:pStyle w:val="7"/>
        <w:keepNext w:val="0"/>
        <w:keepLines w:val="0"/>
        <w:pageBreakBefore w:val="0"/>
        <w:widowControl/>
        <w:kinsoku/>
        <w:wordWrap/>
        <w:overflowPunct/>
        <w:topLinePunct w:val="0"/>
        <w:bidi w:val="0"/>
        <w:spacing w:beforeAutospacing="0" w:afterAutospacing="0" w:line="4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（五）三代及三代以上同堂（其中三代同堂的第三代符合结婚条件）的，同住一宅且现有人均住宅建筑面积不超过</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平方米的，可以认定分户。</w:t>
      </w:r>
    </w:p>
    <w:p>
      <w:pPr>
        <w:pStyle w:val="7"/>
        <w:keepNext w:val="0"/>
        <w:keepLines w:val="0"/>
        <w:pageBreakBefore w:val="0"/>
        <w:widowControl/>
        <w:kinsoku/>
        <w:wordWrap/>
        <w:overflowPunct/>
        <w:topLinePunct w:val="0"/>
        <w:bidi w:val="0"/>
        <w:spacing w:beforeAutospacing="0" w:afterAutospacing="0" w:line="4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（六）分户前人均住宅建筑面积超过</w:t>
      </w:r>
      <w:r>
        <w:rPr>
          <w:rFonts w:ascii="仿宋_GB2312" w:hAnsi="仿宋_GB2312" w:eastAsia="仿宋_GB2312" w:cs="仿宋_GB2312"/>
          <w:sz w:val="32"/>
          <w:szCs w:val="32"/>
        </w:rPr>
        <w:t>60</w:t>
      </w:r>
      <w:r>
        <w:rPr>
          <w:rFonts w:hint="eastAsia" w:ascii="仿宋_GB2312" w:hAnsi="仿宋_GB2312" w:eastAsia="仿宋_GB2312" w:cs="仿宋_GB2312"/>
          <w:sz w:val="32"/>
          <w:szCs w:val="32"/>
        </w:rPr>
        <w:t>平方米的，不得</w:t>
      </w:r>
      <w:r>
        <w:rPr>
          <w:rFonts w:hint="eastAsia" w:ascii="仿宋_GB2312" w:hAnsi="仿宋_GB2312" w:eastAsia="仿宋_GB2312" w:cs="仿宋_GB2312"/>
          <w:color w:val="000000"/>
          <w:sz w:val="32"/>
          <w:szCs w:val="32"/>
        </w:rPr>
        <w:t>分户。</w:t>
      </w:r>
    </w:p>
    <w:p>
      <w:pPr>
        <w:keepNext w:val="0"/>
        <w:keepLines w:val="0"/>
        <w:pageBreakBefore w:val="0"/>
        <w:kinsoku/>
        <w:wordWrap/>
        <w:overflowPunct/>
        <w:topLinePunct w:val="0"/>
        <w:bidi w:val="0"/>
        <w:spacing w:line="460" w:lineRule="exact"/>
        <w:ind w:firstLine="640" w:firstLineChars="200"/>
        <w:textAlignment w:val="auto"/>
        <w:rPr>
          <w:rFonts w:ascii="黑体" w:hAnsi="黑体" w:eastAsia="黑体" w:cs="仿宋_GB2312"/>
          <w:color w:val="000000"/>
          <w:sz w:val="32"/>
          <w:szCs w:val="32"/>
        </w:rPr>
      </w:pPr>
      <w:r>
        <w:rPr>
          <w:rFonts w:hint="eastAsia" w:ascii="仿宋_GB2312" w:hAnsi="仿宋_GB2312" w:eastAsia="仿宋_GB2312" w:cs="仿宋_GB2312"/>
          <w:color w:val="000000"/>
          <w:sz w:val="32"/>
          <w:szCs w:val="32"/>
        </w:rPr>
        <w:t>“一户”的认定除依据现有法律法规政策外，针对历史遗留和现实问题的多样性、复杂性，本着公平公正、既不多占也不遗漏的原则把握，不强制以公安户、集体经济组织成员户登记的“一户”来限定符合以上分户条件的村民进行分户。</w:t>
      </w:r>
    </w:p>
    <w:p>
      <w:pPr>
        <w:keepNext w:val="0"/>
        <w:keepLines w:val="0"/>
        <w:pageBreakBefore w:val="0"/>
        <w:kinsoku/>
        <w:wordWrap/>
        <w:overflowPunct/>
        <w:topLinePunct w:val="0"/>
        <w:bidi w:val="0"/>
        <w:spacing w:line="460" w:lineRule="exact"/>
        <w:ind w:firstLine="640" w:firstLineChars="200"/>
        <w:textAlignment w:val="auto"/>
        <w:rPr>
          <w:rFonts w:ascii="黑体" w:hAnsi="黑体" w:eastAsia="黑体" w:cs="仿宋"/>
          <w:color w:val="000000"/>
          <w:sz w:val="32"/>
          <w:szCs w:val="32"/>
        </w:rPr>
      </w:pPr>
      <w:r>
        <w:rPr>
          <w:rFonts w:hint="eastAsia" w:ascii="黑体" w:hAnsi="黑体" w:eastAsia="黑体" w:cs="仿宋"/>
          <w:color w:val="000000"/>
          <w:sz w:val="32"/>
          <w:szCs w:val="32"/>
        </w:rPr>
        <w:t>三、“宅”的认定</w:t>
      </w:r>
    </w:p>
    <w:p>
      <w:pPr>
        <w:keepNext w:val="0"/>
        <w:keepLines w:val="0"/>
        <w:pageBreakBefore w:val="0"/>
        <w:kinsoku/>
        <w:wordWrap/>
        <w:overflowPunct/>
        <w:topLinePunct w:val="0"/>
        <w:autoSpaceDE w:val="0"/>
        <w:autoSpaceDN w:val="0"/>
        <w:bidi w:val="0"/>
        <w:adjustRightInd w:val="0"/>
        <w:spacing w:line="460" w:lineRule="exact"/>
        <w:ind w:firstLine="640" w:firstLineChars="200"/>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“宅”是以申请人及家庭成员在农村集体性质的土地上实际占有的住宅用地进行认定，以下情况应计入一宅：</w:t>
      </w:r>
    </w:p>
    <w:p>
      <w:pPr>
        <w:keepNext w:val="0"/>
        <w:keepLines w:val="0"/>
        <w:pageBreakBefore w:val="0"/>
        <w:kinsoku/>
        <w:wordWrap/>
        <w:overflowPunct/>
        <w:topLinePunct w:val="0"/>
        <w:autoSpaceDE w:val="0"/>
        <w:autoSpaceDN w:val="0"/>
        <w:bidi w:val="0"/>
        <w:adjustRightInd w:val="0"/>
        <w:spacing w:line="460" w:lineRule="exact"/>
        <w:ind w:firstLine="640" w:firstLineChars="200"/>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（一）具备合法权属来源、合法登记在册的宅基地。</w:t>
      </w:r>
    </w:p>
    <w:p>
      <w:pPr>
        <w:keepNext w:val="0"/>
        <w:keepLines w:val="0"/>
        <w:pageBreakBefore w:val="0"/>
        <w:kinsoku/>
        <w:wordWrap/>
        <w:overflowPunct/>
        <w:topLinePunct w:val="0"/>
        <w:autoSpaceDE w:val="0"/>
        <w:autoSpaceDN w:val="0"/>
        <w:bidi w:val="0"/>
        <w:adjustRightInd w:val="0"/>
        <w:spacing w:line="460" w:lineRule="exact"/>
        <w:ind w:firstLine="640" w:firstLineChars="200"/>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w:t>
      </w:r>
      <w:r>
        <w:rPr>
          <w:rFonts w:hint="eastAsia" w:ascii="仿宋_GB2312" w:hAnsi="仿宋_GB2312" w:eastAsia="仿宋_GB2312" w:cs="仿宋_GB2312"/>
          <w:color w:val="000000"/>
          <w:sz w:val="32"/>
          <w:szCs w:val="32"/>
        </w:rPr>
        <w:t>早期建设但未办理相关手续的宅基地、</w:t>
      </w:r>
      <w:r>
        <w:rPr>
          <w:rFonts w:hint="eastAsia" w:ascii="仿宋_GB2312" w:hAnsi="仿宋" w:eastAsia="仿宋_GB2312" w:cs="仿宋"/>
          <w:color w:val="000000"/>
          <w:sz w:val="32"/>
          <w:szCs w:val="32"/>
        </w:rPr>
        <w:t>经调查属实的未经审批的农房等。</w:t>
      </w:r>
    </w:p>
    <w:p>
      <w:pPr>
        <w:keepNext w:val="0"/>
        <w:keepLines w:val="0"/>
        <w:pageBreakBefore w:val="0"/>
        <w:kinsoku/>
        <w:wordWrap/>
        <w:overflowPunct/>
        <w:topLinePunct w:val="0"/>
        <w:autoSpaceDE w:val="0"/>
        <w:autoSpaceDN w:val="0"/>
        <w:bidi w:val="0"/>
        <w:adjustRightInd w:val="0"/>
        <w:spacing w:line="4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 w:eastAsia="仿宋_GB2312" w:cs="仿宋"/>
          <w:color w:val="000000"/>
          <w:sz w:val="32"/>
          <w:szCs w:val="32"/>
        </w:rPr>
        <w:t>（三）</w:t>
      </w:r>
      <w:r>
        <w:rPr>
          <w:rFonts w:hint="eastAsia" w:ascii="仿宋_GB2312" w:hAnsi="仿宋_GB2312" w:eastAsia="仿宋_GB2312" w:cs="仿宋_GB2312"/>
          <w:color w:val="000000"/>
          <w:sz w:val="32"/>
          <w:szCs w:val="32"/>
        </w:rPr>
        <w:t>经福建省房屋安全信息管理系统登记的住房。</w:t>
      </w:r>
    </w:p>
    <w:p>
      <w:pPr>
        <w:keepNext w:val="0"/>
        <w:keepLines w:val="0"/>
        <w:pageBreakBefore w:val="0"/>
        <w:kinsoku/>
        <w:wordWrap/>
        <w:overflowPunct/>
        <w:topLinePunct w:val="0"/>
        <w:bidi w:val="0"/>
        <w:spacing w:line="460" w:lineRule="exact"/>
        <w:ind w:firstLine="640" w:firstLineChars="200"/>
        <w:textAlignment w:val="auto"/>
        <w:rPr>
          <w:rFonts w:ascii="黑体" w:hAnsi="黑体" w:eastAsia="黑体" w:cs="黑体"/>
          <w:color w:val="000000"/>
          <w:sz w:val="32"/>
          <w:szCs w:val="32"/>
        </w:rPr>
      </w:pPr>
      <w:r>
        <w:rPr>
          <w:rFonts w:hint="eastAsia" w:ascii="黑体" w:hAnsi="黑体" w:eastAsia="黑体" w:cs="宋体"/>
          <w:color w:val="000000"/>
          <w:kern w:val="0"/>
          <w:sz w:val="32"/>
          <w:szCs w:val="32"/>
          <w:lang w:val="zh-CN"/>
        </w:rPr>
        <w:t>四、</w:t>
      </w:r>
      <w:r>
        <w:rPr>
          <w:rFonts w:hint="eastAsia" w:ascii="黑体" w:hAnsi="黑体" w:eastAsia="黑体" w:cs="黑体"/>
          <w:color w:val="000000"/>
          <w:sz w:val="32"/>
          <w:szCs w:val="32"/>
        </w:rPr>
        <w:t>建房人口数的认定</w:t>
      </w:r>
    </w:p>
    <w:p>
      <w:pPr>
        <w:pStyle w:val="7"/>
        <w:keepNext w:val="0"/>
        <w:keepLines w:val="0"/>
        <w:pageBreakBefore w:val="0"/>
        <w:widowControl/>
        <w:kinsoku/>
        <w:wordWrap/>
        <w:overflowPunct/>
        <w:topLinePunct w:val="0"/>
        <w:bidi w:val="0"/>
        <w:spacing w:beforeAutospacing="0" w:afterAutospacing="0" w:line="4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建房人口计算以本户家庭成员中属于农村集体经济组织成员的人数为准，建房人口一次认定，以下情况也可计算人口数：</w:t>
      </w:r>
    </w:p>
    <w:p>
      <w:pPr>
        <w:keepNext w:val="0"/>
        <w:keepLines w:val="0"/>
        <w:pageBreakBefore w:val="0"/>
        <w:widowControl/>
        <w:kinsoku/>
        <w:wordWrap/>
        <w:overflowPunct/>
        <w:topLinePunct w:val="0"/>
        <w:bidi w:val="0"/>
        <w:spacing w:line="4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（一）因就学将户籍迁出本村的在校学生，可计算建房人口。</w:t>
      </w:r>
    </w:p>
    <w:p>
      <w:pPr>
        <w:keepNext w:val="0"/>
        <w:keepLines w:val="0"/>
        <w:pageBreakBefore w:val="0"/>
        <w:kinsoku/>
        <w:wordWrap/>
        <w:overflowPunct/>
        <w:topLinePunct w:val="0"/>
        <w:bidi w:val="0"/>
        <w:spacing w:line="460" w:lineRule="exact"/>
        <w:ind w:firstLine="640" w:firstLineChars="200"/>
        <w:textAlignment w:val="auto"/>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（二）义务兵（军校学员）、士官服现役期间的，可计算建房人口。</w:t>
      </w:r>
    </w:p>
    <w:p>
      <w:pPr>
        <w:pStyle w:val="7"/>
        <w:keepNext w:val="0"/>
        <w:keepLines w:val="0"/>
        <w:pageBreakBefore w:val="0"/>
        <w:widowControl/>
        <w:kinsoku/>
        <w:wordWrap/>
        <w:overflowPunct/>
        <w:topLinePunct w:val="0"/>
        <w:bidi w:val="0"/>
        <w:spacing w:beforeAutospacing="0" w:afterAutospacing="0" w:line="4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（三）儿子已婚但其配偶户口未迁入，若配偶所在户承诺该配偶不另作其他宅基地申请人或家庭成员数，并经所在集体经济组织确认备案的，可计算建房人口。</w:t>
      </w:r>
    </w:p>
    <w:p>
      <w:pPr>
        <w:pStyle w:val="7"/>
        <w:keepNext w:val="0"/>
        <w:keepLines w:val="0"/>
        <w:pageBreakBefore w:val="0"/>
        <w:widowControl/>
        <w:kinsoku/>
        <w:wordWrap/>
        <w:overflowPunct/>
        <w:topLinePunct w:val="0"/>
        <w:bidi w:val="0"/>
        <w:spacing w:beforeAutospacing="0" w:afterAutospacing="0" w:line="4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（四）集体经济组织成员身份确认的基准日后新出生的人口，可计算建房人口。</w:t>
      </w:r>
    </w:p>
    <w:p>
      <w:pPr>
        <w:keepNext w:val="0"/>
        <w:keepLines w:val="0"/>
        <w:pageBreakBefore w:val="0"/>
        <w:widowControl/>
        <w:kinsoku/>
        <w:wordWrap/>
        <w:overflowPunct/>
        <w:topLinePunct w:val="0"/>
        <w:bidi w:val="0"/>
        <w:spacing w:line="460"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w:t>
      </w:r>
      <w:r>
        <w:rPr>
          <w:rFonts w:hint="eastAsia" w:ascii="仿宋_GB2312" w:hAnsi="仿宋_GB2312" w:eastAsia="仿宋_GB2312" w:cs="仿宋_GB2312"/>
          <w:sz w:val="32"/>
          <w:szCs w:val="32"/>
        </w:rPr>
        <w:t>农户属</w:t>
      </w:r>
      <w:r>
        <w:rPr>
          <w:rFonts w:hint="eastAsia" w:ascii="仿宋_GB2312" w:hAnsi="仿宋_GB2312" w:eastAsia="仿宋_GB2312" w:cs="仿宋_GB2312"/>
          <w:color w:val="000000"/>
          <w:kern w:val="0"/>
          <w:sz w:val="32"/>
          <w:szCs w:val="32"/>
        </w:rPr>
        <w:t>在国家提倡一对夫妻生育一个子女期间的</w:t>
      </w:r>
      <w:r>
        <w:rPr>
          <w:rFonts w:hint="eastAsia" w:ascii="仿宋_GB2312" w:hAnsi="仿宋_GB2312" w:eastAsia="仿宋_GB2312" w:cs="仿宋_GB2312"/>
          <w:color w:val="000000"/>
          <w:sz w:val="32"/>
          <w:szCs w:val="32"/>
        </w:rPr>
        <w:t>独生子女户或者</w:t>
      </w:r>
      <w:r>
        <w:rPr>
          <w:rFonts w:hint="eastAsia" w:ascii="仿宋_GB2312" w:hAnsi="仿宋_GB2312" w:eastAsia="仿宋_GB2312" w:cs="仿宋_GB2312"/>
          <w:sz w:val="32"/>
          <w:szCs w:val="32"/>
        </w:rPr>
        <w:t>二女户，无计划外生（抚）养、寄养的，</w:t>
      </w:r>
      <w:r>
        <w:rPr>
          <w:rFonts w:hint="eastAsia" w:ascii="仿宋_GB2312" w:hAnsi="仿宋_GB2312" w:eastAsia="仿宋_GB2312" w:cs="仿宋_GB2312"/>
          <w:color w:val="000000"/>
          <w:sz w:val="32"/>
          <w:szCs w:val="32"/>
        </w:rPr>
        <w:t>可增加计算一个建房人口。</w:t>
      </w:r>
    </w:p>
    <w:p>
      <w:pPr>
        <w:keepNext w:val="0"/>
        <w:keepLines w:val="0"/>
        <w:pageBreakBefore w:val="0"/>
        <w:widowControl/>
        <w:shd w:val="clear" w:color="auto" w:fill="FFFFFF"/>
        <w:kinsoku/>
        <w:wordWrap/>
        <w:overflowPunct/>
        <w:topLinePunct w:val="0"/>
        <w:bidi w:val="0"/>
        <w:spacing w:line="460" w:lineRule="exact"/>
        <w:ind w:firstLine="640" w:firstLineChars="200"/>
        <w:textAlignment w:val="auto"/>
        <w:rPr>
          <w:rFonts w:ascii="黑体" w:hAnsi="黑体" w:eastAsia="黑体" w:cs="宋体"/>
          <w:color w:val="000000"/>
          <w:kern w:val="0"/>
          <w:sz w:val="32"/>
          <w:szCs w:val="32"/>
        </w:rPr>
      </w:pPr>
      <w:r>
        <w:rPr>
          <w:rFonts w:hint="eastAsia" w:ascii="黑体" w:hAnsi="黑体" w:eastAsia="黑体" w:cs="宋体"/>
          <w:color w:val="000000"/>
          <w:kern w:val="0"/>
          <w:sz w:val="32"/>
          <w:szCs w:val="32"/>
          <w:lang w:val="zh-CN"/>
        </w:rPr>
        <w:t>五、不予批准的情形</w:t>
      </w:r>
    </w:p>
    <w:p>
      <w:pPr>
        <w:keepNext w:val="0"/>
        <w:keepLines w:val="0"/>
        <w:pageBreakBefore w:val="0"/>
        <w:widowControl/>
        <w:shd w:val="clear" w:color="auto" w:fill="FFFFFF"/>
        <w:kinsoku/>
        <w:wordWrap/>
        <w:overflowPunct/>
        <w:topLinePunct w:val="0"/>
        <w:bidi w:val="0"/>
        <w:spacing w:line="460" w:lineRule="exact"/>
        <w:ind w:firstLine="640" w:firstLineChars="200"/>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存在以下情形之一的，不予批准使用宅基地：</w:t>
      </w:r>
    </w:p>
    <w:p>
      <w:pPr>
        <w:keepNext w:val="0"/>
        <w:keepLines w:val="0"/>
        <w:pageBreakBefore w:val="0"/>
        <w:widowControl/>
        <w:shd w:val="clear" w:color="auto" w:fill="FFFFFF"/>
        <w:kinsoku/>
        <w:wordWrap/>
        <w:overflowPunct/>
        <w:topLinePunct w:val="0"/>
        <w:bidi w:val="0"/>
        <w:spacing w:line="460" w:lineRule="exact"/>
        <w:ind w:firstLine="640" w:firstLineChars="200"/>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（一）不符合分户条件的。</w:t>
      </w:r>
    </w:p>
    <w:p>
      <w:pPr>
        <w:keepNext w:val="0"/>
        <w:keepLines w:val="0"/>
        <w:pageBreakBefore w:val="0"/>
        <w:widowControl/>
        <w:shd w:val="clear" w:color="auto" w:fill="FFFFFF"/>
        <w:kinsoku/>
        <w:wordWrap/>
        <w:overflowPunct/>
        <w:topLinePunct w:val="0"/>
        <w:bidi w:val="0"/>
        <w:spacing w:line="460" w:lineRule="exact"/>
        <w:ind w:firstLine="640" w:firstLineChars="200"/>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（二）将原有住宅出卖、出租、赠与他人的。</w:t>
      </w:r>
    </w:p>
    <w:p>
      <w:pPr>
        <w:keepNext w:val="0"/>
        <w:keepLines w:val="0"/>
        <w:pageBreakBefore w:val="0"/>
        <w:widowControl/>
        <w:shd w:val="clear" w:color="auto" w:fill="FFFFFF"/>
        <w:kinsoku/>
        <w:wordWrap/>
        <w:overflowPunct/>
        <w:topLinePunct w:val="0"/>
        <w:bidi w:val="0"/>
        <w:spacing w:line="460" w:lineRule="exact"/>
        <w:ind w:firstLine="640" w:firstLineChars="200"/>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（三）原有住宅改为经营场所等非生活居住用途，或被人民法院强制拍卖的。</w:t>
      </w:r>
    </w:p>
    <w:p>
      <w:pPr>
        <w:keepNext w:val="0"/>
        <w:keepLines w:val="0"/>
        <w:pageBreakBefore w:val="0"/>
        <w:widowControl/>
        <w:shd w:val="clear" w:color="auto" w:fill="FFFFFF"/>
        <w:kinsoku/>
        <w:wordWrap/>
        <w:overflowPunct/>
        <w:topLinePunct w:val="0"/>
        <w:bidi w:val="0"/>
        <w:spacing w:line="460" w:lineRule="exact"/>
        <w:ind w:firstLine="640" w:firstLineChars="200"/>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（四）违反“建新拆旧”政策，</w:t>
      </w:r>
      <w:r>
        <w:rPr>
          <w:rFonts w:hint="eastAsia" w:ascii="仿宋" w:hAnsi="仿宋" w:eastAsia="仿宋" w:cs="仿宋"/>
          <w:color w:val="000000"/>
          <w:sz w:val="32"/>
          <w:szCs w:val="32"/>
        </w:rPr>
        <w:t>申请易地新建住宅不承诺拆除旧宅、</w:t>
      </w:r>
      <w:r>
        <w:rPr>
          <w:rFonts w:hint="eastAsia" w:ascii="仿宋_GB2312" w:hAnsi="仿宋" w:eastAsia="仿宋_GB2312" w:cs="仿宋"/>
          <w:color w:val="000000"/>
          <w:sz w:val="32"/>
          <w:szCs w:val="32"/>
        </w:rPr>
        <w:t>将旧宅基地退回给村集体或村委会的。</w:t>
      </w:r>
    </w:p>
    <w:p>
      <w:pPr>
        <w:keepNext w:val="0"/>
        <w:keepLines w:val="0"/>
        <w:pageBreakBefore w:val="0"/>
        <w:widowControl/>
        <w:shd w:val="clear" w:color="auto" w:fill="FFFFFF"/>
        <w:kinsoku/>
        <w:wordWrap/>
        <w:overflowPunct/>
        <w:topLinePunct w:val="0"/>
        <w:bidi w:val="0"/>
        <w:spacing w:line="460" w:lineRule="exact"/>
        <w:ind w:firstLine="640" w:firstLineChars="200"/>
        <w:textAlignment w:val="auto"/>
        <w:rPr>
          <w:rFonts w:ascii="仿宋_GB2312" w:hAnsi="仿宋" w:eastAsia="仿宋_GB2312" w:cs="仿宋"/>
          <w:color w:val="000000"/>
          <w:sz w:val="32"/>
          <w:szCs w:val="32"/>
        </w:rPr>
      </w:pPr>
      <w:r>
        <w:rPr>
          <w:rFonts w:hint="eastAsia" w:ascii="仿宋_GB2312" w:hAnsi="仿宋" w:eastAsia="仿宋_GB2312" w:cs="仿宋"/>
          <w:color w:val="000000"/>
          <w:sz w:val="32"/>
          <w:szCs w:val="32"/>
        </w:rPr>
        <w:t>（五）法律法规和相关政策规定不予批准宅基地的情形。</w:t>
      </w:r>
    </w:p>
    <w:p>
      <w:pPr>
        <w:keepNext w:val="0"/>
        <w:keepLines w:val="0"/>
        <w:pageBreakBefore w:val="0"/>
        <w:kinsoku/>
        <w:wordWrap/>
        <w:overflowPunct/>
        <w:topLinePunct w:val="0"/>
        <w:bidi w:val="0"/>
        <w:spacing w:line="4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六、其他</w:t>
      </w:r>
    </w:p>
    <w:p>
      <w:pPr>
        <w:pStyle w:val="7"/>
        <w:keepNext w:val="0"/>
        <w:keepLines w:val="0"/>
        <w:pageBreakBefore w:val="0"/>
        <w:widowControl/>
        <w:kinsoku/>
        <w:wordWrap/>
        <w:overflowPunct/>
        <w:topLinePunct w:val="0"/>
        <w:bidi w:val="0"/>
        <w:spacing w:beforeAutospacing="0" w:afterAutospacing="0" w:line="4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各乡镇人民政府、村集体或村委会应按照本指导意见，切实加强对农村宅基地“一户一宅”的审核审批管理。对本指导意见中其他未涉及的“一户一宅”问题，采取“一事一议”，经村集体或村委会按法定程序通过后报乡镇人民政府研究决定。</w:t>
      </w:r>
    </w:p>
    <w:p>
      <w:pPr>
        <w:pStyle w:val="7"/>
        <w:keepNext w:val="0"/>
        <w:keepLines w:val="0"/>
        <w:pageBreakBefore w:val="0"/>
        <w:widowControl/>
        <w:kinsoku/>
        <w:wordWrap/>
        <w:overflowPunct/>
        <w:topLinePunct w:val="0"/>
        <w:bidi w:val="0"/>
        <w:spacing w:beforeAutospacing="0" w:afterAutospacing="0" w:line="460" w:lineRule="exact"/>
        <w:ind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（二）本指导意见</w:t>
      </w:r>
      <w:r>
        <w:rPr>
          <w:rFonts w:hint="eastAsia" w:ascii="仿宋_GB2312" w:hAnsi="仿宋" w:eastAsia="仿宋_GB2312" w:cs="仿宋"/>
          <w:color w:val="000000"/>
          <w:sz w:val="32"/>
          <w:szCs w:val="32"/>
          <w:shd w:val="clear" w:color="auto" w:fill="FFFFFF"/>
        </w:rPr>
        <w:t>自</w:t>
      </w:r>
      <w:r>
        <w:rPr>
          <w:rFonts w:ascii="仿宋_GB2312" w:hAnsi="仿宋" w:eastAsia="仿宋_GB2312" w:cs="仿宋"/>
          <w:color w:val="000000"/>
          <w:sz w:val="32"/>
          <w:szCs w:val="32"/>
          <w:shd w:val="clear" w:color="auto" w:fill="FFFFFF"/>
        </w:rPr>
        <w:t>2023</w:t>
      </w:r>
      <w:r>
        <w:rPr>
          <w:rFonts w:hint="eastAsia" w:ascii="仿宋_GB2312" w:hAnsi="仿宋" w:eastAsia="仿宋_GB2312" w:cs="仿宋"/>
          <w:color w:val="000000"/>
          <w:sz w:val="32"/>
          <w:szCs w:val="32"/>
          <w:shd w:val="clear" w:color="auto" w:fill="FFFFFF"/>
        </w:rPr>
        <w:t>年</w:t>
      </w:r>
      <w:r>
        <w:rPr>
          <w:rFonts w:hint="eastAsia" w:ascii="仿宋_GB2312" w:hAnsi="仿宋" w:eastAsia="仿宋_GB2312" w:cs="仿宋"/>
          <w:color w:val="000000"/>
          <w:sz w:val="32"/>
          <w:szCs w:val="32"/>
          <w:shd w:val="clear" w:color="auto" w:fill="FFFFFF"/>
          <w:lang w:val="en-US" w:eastAsia="zh-CN"/>
        </w:rPr>
        <w:t>4</w:t>
      </w:r>
      <w:r>
        <w:rPr>
          <w:rFonts w:hint="eastAsia" w:ascii="仿宋_GB2312" w:hAnsi="仿宋" w:eastAsia="仿宋_GB2312" w:cs="仿宋"/>
          <w:color w:val="000000"/>
          <w:sz w:val="32"/>
          <w:szCs w:val="32"/>
          <w:shd w:val="clear" w:color="auto" w:fill="FFFFFF"/>
        </w:rPr>
        <w:t>月</w:t>
      </w:r>
      <w:r>
        <w:rPr>
          <w:rFonts w:hint="eastAsia" w:ascii="仿宋_GB2312" w:hAnsi="仿宋" w:eastAsia="仿宋_GB2312" w:cs="仿宋"/>
          <w:color w:val="000000"/>
          <w:sz w:val="32"/>
          <w:szCs w:val="32"/>
          <w:shd w:val="clear" w:color="auto" w:fill="FFFFFF"/>
          <w:lang w:val="en-US" w:eastAsia="zh-CN"/>
        </w:rPr>
        <w:t>12</w:t>
      </w:r>
      <w:r>
        <w:rPr>
          <w:rFonts w:hint="eastAsia" w:ascii="仿宋_GB2312" w:hAnsi="仿宋" w:eastAsia="仿宋_GB2312" w:cs="仿宋"/>
          <w:color w:val="000000"/>
          <w:sz w:val="32"/>
          <w:szCs w:val="32"/>
          <w:shd w:val="clear" w:color="auto" w:fill="FFFFFF"/>
        </w:rPr>
        <w:t>日起施行，有效期至</w:t>
      </w:r>
      <w:r>
        <w:rPr>
          <w:rFonts w:ascii="仿宋_GB2312" w:hAnsi="仿宋" w:eastAsia="仿宋_GB2312" w:cs="仿宋"/>
          <w:color w:val="000000"/>
          <w:sz w:val="32"/>
          <w:szCs w:val="32"/>
          <w:shd w:val="clear" w:color="auto" w:fill="FFFFFF"/>
        </w:rPr>
        <w:t>2028</w:t>
      </w:r>
      <w:r>
        <w:rPr>
          <w:rFonts w:hint="eastAsia" w:ascii="仿宋_GB2312" w:hAnsi="仿宋" w:eastAsia="仿宋_GB2312" w:cs="仿宋"/>
          <w:color w:val="000000"/>
          <w:sz w:val="32"/>
          <w:szCs w:val="32"/>
          <w:shd w:val="clear" w:color="auto" w:fill="FFFFFF"/>
        </w:rPr>
        <w:t>年</w:t>
      </w:r>
      <w:r>
        <w:rPr>
          <w:rFonts w:hint="eastAsia" w:ascii="仿宋_GB2312" w:hAnsi="仿宋" w:eastAsia="仿宋_GB2312" w:cs="仿宋"/>
          <w:color w:val="000000"/>
          <w:sz w:val="32"/>
          <w:szCs w:val="32"/>
          <w:shd w:val="clear" w:color="auto" w:fill="FFFFFF"/>
          <w:lang w:val="en-US" w:eastAsia="zh-CN"/>
        </w:rPr>
        <w:t>4</w:t>
      </w:r>
      <w:r>
        <w:rPr>
          <w:rFonts w:hint="eastAsia" w:ascii="仿宋_GB2312" w:hAnsi="仿宋" w:eastAsia="仿宋_GB2312" w:cs="仿宋"/>
          <w:color w:val="000000"/>
          <w:sz w:val="32"/>
          <w:szCs w:val="32"/>
          <w:shd w:val="clear" w:color="auto" w:fill="FFFFFF"/>
        </w:rPr>
        <w:t>月</w:t>
      </w:r>
      <w:r>
        <w:rPr>
          <w:rFonts w:hint="eastAsia" w:ascii="仿宋_GB2312" w:hAnsi="仿宋" w:eastAsia="仿宋_GB2312" w:cs="仿宋"/>
          <w:color w:val="000000"/>
          <w:sz w:val="32"/>
          <w:szCs w:val="32"/>
          <w:shd w:val="clear" w:color="auto" w:fill="FFFFFF"/>
          <w:lang w:val="en-US" w:eastAsia="zh-CN"/>
        </w:rPr>
        <w:t>11</w:t>
      </w:r>
      <w:r>
        <w:rPr>
          <w:rFonts w:hint="eastAsia" w:ascii="仿宋_GB2312" w:hAnsi="仿宋" w:eastAsia="仿宋_GB2312" w:cs="仿宋"/>
          <w:color w:val="000000"/>
          <w:sz w:val="32"/>
          <w:szCs w:val="32"/>
          <w:shd w:val="clear" w:color="auto" w:fill="FFFFFF"/>
        </w:rPr>
        <w:t>日止</w:t>
      </w:r>
      <w:r>
        <w:rPr>
          <w:rFonts w:hint="eastAsia" w:ascii="仿宋_GB2312" w:hAnsi="仿宋_GB2312" w:eastAsia="仿宋_GB2312" w:cs="仿宋_GB2312"/>
          <w:color w:val="000000"/>
          <w:sz w:val="32"/>
          <w:szCs w:val="32"/>
        </w:rPr>
        <w:t>，由县农业农村局负责解释。除法律法规规定外，原我县有关规定与本意见不符的，以本意见为准。施行后法律法规或上级机关就有关农村宅基地审批“一户一宅”认定出台相关规定的，本指导意见与之冲突的部分，从其规定。</w:t>
      </w:r>
    </w:p>
    <w:p>
      <w:pPr>
        <w:pStyle w:val="14"/>
        <w:spacing w:line="360" w:lineRule="exact"/>
        <w:ind w:left="0"/>
        <w:rPr>
          <w:rFonts w:ascii="仿宋_GB2312" w:hAnsi="华文仿宋" w:eastAsia="仿宋_GB2312" w:cs="Times New Roman"/>
          <w:color w:val="000000"/>
          <w:spacing w:val="-18"/>
          <w:w w:val="105"/>
          <w:sz w:val="30"/>
          <w:szCs w:val="30"/>
        </w:rPr>
      </w:pPr>
    </w:p>
    <w:p>
      <w:pPr>
        <w:pStyle w:val="14"/>
        <w:spacing w:line="360" w:lineRule="exact"/>
        <w:ind w:left="0"/>
        <w:rPr>
          <w:rFonts w:ascii="仿宋_GB2312" w:hAnsi="华文仿宋" w:eastAsia="仿宋_GB2312" w:cs="Times New Roman"/>
          <w:color w:val="000000"/>
          <w:spacing w:val="-18"/>
          <w:w w:val="105"/>
          <w:sz w:val="30"/>
          <w:szCs w:val="30"/>
        </w:rPr>
      </w:pPr>
    </w:p>
    <w:p>
      <w:pPr>
        <w:pStyle w:val="14"/>
        <w:spacing w:line="360" w:lineRule="exact"/>
        <w:ind w:left="0"/>
        <w:rPr>
          <w:rFonts w:ascii="仿宋_GB2312" w:hAnsi="华文仿宋" w:eastAsia="仿宋_GB2312" w:cs="Times New Roman"/>
          <w:color w:val="000000"/>
          <w:spacing w:val="-18"/>
          <w:w w:val="105"/>
          <w:sz w:val="30"/>
          <w:szCs w:val="30"/>
        </w:rPr>
      </w:pPr>
    </w:p>
    <w:p>
      <w:pPr>
        <w:pStyle w:val="14"/>
        <w:spacing w:line="360" w:lineRule="exact"/>
        <w:ind w:left="0"/>
        <w:rPr>
          <w:rFonts w:ascii="仿宋_GB2312" w:hAnsi="华文仿宋" w:eastAsia="仿宋_GB2312" w:cs="Times New Roman"/>
          <w:color w:val="000000"/>
          <w:spacing w:val="-18"/>
          <w:w w:val="105"/>
          <w:sz w:val="30"/>
          <w:szCs w:val="30"/>
        </w:rPr>
      </w:pP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9504" behindDoc="0" locked="0" layoutInCell="1" allowOverlap="1">
                <wp:simplePos x="0" y="0"/>
                <wp:positionH relativeFrom="column">
                  <wp:posOffset>41910</wp:posOffset>
                </wp:positionH>
                <wp:positionV relativeFrom="paragraph">
                  <wp:posOffset>198120</wp:posOffset>
                </wp:positionV>
                <wp:extent cx="57150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pt;margin-top:15.6pt;height:0pt;width:450pt;z-index:251669504;mso-width-relative:page;mso-height-relative:page;" filled="f" stroked="t" coordsize="21600,21600" o:gfxdata="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i0SMfTAAAABwEAAA8AAAAAAAAAAQAgAAAAIgAAAGRycy9kb3ducmV2LnhtbFBLAQIUABQA&#10;AAAIAIdO4kD6MYjp9QEAAOQDAAAOAAAAAAAAAAEAIAAAACIBAABkcnMvZTJvRG9jLnhtbFBLBQYA&#10;AAAABgAGAFkBAACJBQAAAAA=&#10;">
                <v:fill on="f" focussize="0,0"/>
                <v:stroke color="#000000" joinstyle="round"/>
                <v:imagedata o:title=""/>
                <o:lock v:ext="edit" aspectratio="f"/>
              </v:line>
            </w:pict>
          </mc:Fallback>
        </mc:AlternateContent>
      </w:r>
    </w:p>
    <w:p>
      <w:pPr>
        <w:pStyle w:val="14"/>
        <w:keepNext w:val="0"/>
        <w:keepLines w:val="0"/>
        <w:pageBreakBefore w:val="0"/>
        <w:widowControl w:val="0"/>
        <w:kinsoku/>
        <w:wordWrap/>
        <w:overflowPunct/>
        <w:topLinePunct w:val="0"/>
        <w:autoSpaceDE w:val="0"/>
        <w:autoSpaceDN w:val="0"/>
        <w:bidi w:val="0"/>
        <w:adjustRightInd w:val="0"/>
        <w:snapToGrid/>
        <w:spacing w:line="500" w:lineRule="exact"/>
        <w:ind w:left="0" w:firstLine="280" w:firstLineChars="100"/>
        <w:textAlignment w:val="auto"/>
        <w:rPr>
          <w:rFonts w:hint="eastAsia" w:ascii="仿宋_GB2312" w:hAnsi="仿宋_GB2312" w:eastAsia="仿宋_GB2312" w:cs="仿宋_GB2312"/>
          <w:color w:val="auto"/>
          <w:sz w:val="28"/>
          <w:szCs w:val="28"/>
          <w:highlight w:val="none"/>
          <w:u w:val="none"/>
          <w:lang w:val="en-US" w:eastAsia="zh-CN"/>
        </w:rPr>
      </w:pPr>
      <w:r>
        <w:rPr>
          <w:rFonts w:hint="eastAsia" w:ascii="仿宋_GB2312" w:hAnsi="仿宋_GB2312" w:eastAsia="仿宋_GB2312" w:cs="仿宋_GB2312"/>
          <w:color w:val="auto"/>
          <w:sz w:val="28"/>
          <w:szCs w:val="28"/>
          <w:highlight w:val="none"/>
          <w:u w:val="none"/>
          <w:lang w:val="en-US" w:eastAsia="zh-CN"/>
        </w:rPr>
        <w:t>县直有关单位：农业农村局、自然资源局、住房和城乡建设局、司法局、</w:t>
      </w:r>
    </w:p>
    <w:p>
      <w:pPr>
        <w:pStyle w:val="14"/>
        <w:keepNext w:val="0"/>
        <w:keepLines w:val="0"/>
        <w:pageBreakBefore w:val="0"/>
        <w:widowControl w:val="0"/>
        <w:kinsoku/>
        <w:wordWrap/>
        <w:overflowPunct/>
        <w:topLinePunct w:val="0"/>
        <w:autoSpaceDE w:val="0"/>
        <w:autoSpaceDN w:val="0"/>
        <w:bidi w:val="0"/>
        <w:adjustRightInd w:val="0"/>
        <w:snapToGrid/>
        <w:spacing w:line="500" w:lineRule="exact"/>
        <w:ind w:left="0" w:firstLine="2240" w:firstLineChars="800"/>
        <w:textAlignment w:val="auto"/>
        <w:rPr>
          <w:rFonts w:hint="eastAsia" w:ascii="仿宋_GB2312" w:hAnsi="仿宋_GB2312" w:eastAsia="仿宋_GB2312" w:cs="仿宋_GB2312"/>
          <w:color w:val="000000"/>
          <w:spacing w:val="-18"/>
          <w:w w:val="105"/>
          <w:sz w:val="28"/>
          <w:szCs w:val="28"/>
        </w:rPr>
      </w:pPr>
      <w:r>
        <w:rPr>
          <w:rFonts w:hint="eastAsia" w:ascii="仿宋_GB2312" w:hAnsi="仿宋_GB2312" w:eastAsia="仿宋_GB2312" w:cs="仿宋_GB2312"/>
          <w:color w:val="auto"/>
          <w:sz w:val="28"/>
          <w:szCs w:val="28"/>
          <w:highlight w:val="none"/>
          <w:u w:val="none"/>
          <w:lang w:val="en-US" w:eastAsia="zh-CN"/>
        </w:rPr>
        <w:t>公安局、信访局。</w:t>
      </w:r>
    </w:p>
    <w:p>
      <w:pPr>
        <w:pStyle w:val="14"/>
        <w:keepNext w:val="0"/>
        <w:keepLines w:val="0"/>
        <w:pageBreakBefore w:val="0"/>
        <w:widowControl w:val="0"/>
        <w:kinsoku/>
        <w:wordWrap/>
        <w:overflowPunct/>
        <w:topLinePunct w:val="0"/>
        <w:autoSpaceDE w:val="0"/>
        <w:autoSpaceDN w:val="0"/>
        <w:bidi w:val="0"/>
        <w:adjustRightInd w:val="0"/>
        <w:snapToGrid/>
        <w:spacing w:line="500" w:lineRule="exact"/>
        <w:ind w:left="0" w:firstLine="280" w:firstLineChars="100"/>
        <w:textAlignment w:val="auto"/>
        <w:rPr>
          <w:rFonts w:hint="eastAsia" w:ascii="仿宋_GB2312" w:hAnsi="仿宋_GB2312" w:eastAsia="仿宋_GB2312" w:cs="仿宋_GB2312"/>
          <w:color w:val="000000"/>
          <w:spacing w:val="-18"/>
          <w:w w:val="105"/>
          <w:sz w:val="28"/>
          <w:szCs w:val="28"/>
        </w:rPr>
      </w:pP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81792" behindDoc="0" locked="0" layoutInCell="1" allowOverlap="1">
                <wp:simplePos x="0" y="0"/>
                <wp:positionH relativeFrom="column">
                  <wp:posOffset>52070</wp:posOffset>
                </wp:positionH>
                <wp:positionV relativeFrom="paragraph">
                  <wp:posOffset>12065</wp:posOffset>
                </wp:positionV>
                <wp:extent cx="57150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1pt;margin-top:0.95pt;height:0pt;width:450pt;z-index:251681792;mso-width-relative:page;mso-height-relative:page;" filled="f" stroked="t" coordsize="21600,21600" o:gfxdata="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I8NB30QAAAAUBAAAPAAAAAAAAAAEAIAAAACIAAABkcnMvZG93bnJldi54bWxQSwECFAAUAAAA&#10;CACHTuJA2OdAM/UBAADkAwAADgAAAAAAAAABACAAAAAgAQAAZHJzL2Uyb0RvYy54bWxQSwUGAAAA&#10;AAYABgBZAQAAhw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highlight w:val="none"/>
          <w:u w:val="none"/>
          <w:lang w:val="en-US" w:eastAsia="zh-CN"/>
        </w:rPr>
        <w:t>安溪县人民政府办公室                       2023年4月12日印发</w:t>
      </w:r>
    </w:p>
    <w:p>
      <w:pPr>
        <w:pStyle w:val="14"/>
        <w:spacing w:line="360" w:lineRule="exact"/>
        <w:ind w:left="0"/>
        <w:rPr>
          <w:rFonts w:hint="eastAsia" w:ascii="仿宋_GB2312" w:hAnsi="华文仿宋" w:eastAsia="仿宋_GB2312" w:cs="Times New Roman"/>
          <w:color w:val="000000"/>
          <w:spacing w:val="-18"/>
          <w:w w:val="105"/>
          <w:sz w:val="30"/>
          <w:szCs w:val="30"/>
          <w:lang w:val="en-US" w:eastAsia="zh-CN"/>
        </w:rPr>
      </w:pP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706368" behindDoc="0" locked="0" layoutInCell="1" allowOverlap="1">
                <wp:simplePos x="0" y="0"/>
                <wp:positionH relativeFrom="column">
                  <wp:posOffset>31115</wp:posOffset>
                </wp:positionH>
                <wp:positionV relativeFrom="paragraph">
                  <wp:posOffset>43815</wp:posOffset>
                </wp:positionV>
                <wp:extent cx="57150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5pt;margin-top:3.45pt;height:0pt;width:450pt;z-index:251706368;mso-width-relative:page;mso-height-relative:page;" filled="f" stroked="t" coordsize="21600,21600" o:gfxdata="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9cLbdIAAAAFAQAADwAAAAAAAAABACAAAAAiAAAAZHJzL2Rvd25yZXYueG1sUEsBAhQAFAAA&#10;AAgAh07iQMmMJF71AQAA5AMAAA4AAAAAAAAAAQAgAAAAIQEAAGRycy9lMm9Eb2MueG1sUEsFBgAA&#10;AAAGAAYAWQEAAIg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5408" behindDoc="0" locked="0" layoutInCell="1" allowOverlap="1">
                <wp:simplePos x="0" y="0"/>
                <wp:positionH relativeFrom="column">
                  <wp:posOffset>1036955</wp:posOffset>
                </wp:positionH>
                <wp:positionV relativeFrom="paragraph">
                  <wp:posOffset>8791575</wp:posOffset>
                </wp:positionV>
                <wp:extent cx="5715000" cy="0"/>
                <wp:effectExtent l="0" t="0" r="0" b="0"/>
                <wp:wrapNone/>
                <wp:docPr id="5" name="直接连接符 5"/>
                <wp:cNvGraphicFramePr/>
                <a:graphic xmlns:a="http://schemas.openxmlformats.org/drawingml/2006/main">
                  <a:graphicData uri="http://schemas.microsoft.com/office/word/2010/wordprocessingShape">
                    <wps:wsp>
                      <wps:cNvSpPr/>
                      <wps:spPr>
                        <a:xfrm>
                          <a:off x="0" y="0"/>
                          <a:ext cx="5715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1.65pt;margin-top:692.25pt;height:0pt;width:450pt;z-index:251665408;mso-width-relative:page;mso-height-relative:page;" filled="f" stroked="t" coordsize="21600,21600" o:gfxdata="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ninK1gAAAA4BAAAPAAAAAAAAAAEAIAAAACIAAABkcnMvZG93bnJldi54bWxQSwECFAAU&#10;AAAACACHTuJARbE8YfMBAADkAwAADgAAAAAAAAABACAAAAAlAQAAZHJzL2Uyb0RvYy54bWxQSwUG&#10;AAAAAAYABgBZAQAAigUAAAAA&#10;">
                <v:fill on="f" focussize="0,0"/>
                <v:stroke color="#000000" joinstyle="round"/>
                <v:imagedata o:title=""/>
                <o:lock v:ext="edit" aspectratio="f"/>
              </v:line>
            </w:pict>
          </mc:Fallback>
        </mc:AlternateContent>
      </w:r>
    </w:p>
    <w:sectPr>
      <w:footerReference r:id="rId3" w:type="default"/>
      <w:pgSz w:w="11906" w:h="16838"/>
      <w:pgMar w:top="1417" w:right="1417" w:bottom="141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E92A1C"/>
    <w:rsid w:val="00122F4D"/>
    <w:rsid w:val="045B7898"/>
    <w:rsid w:val="07EF5B78"/>
    <w:rsid w:val="0DC766D8"/>
    <w:rsid w:val="0DE33899"/>
    <w:rsid w:val="120A6689"/>
    <w:rsid w:val="12CA7DDB"/>
    <w:rsid w:val="16110FAC"/>
    <w:rsid w:val="1AE001B7"/>
    <w:rsid w:val="1AFC7ECB"/>
    <w:rsid w:val="1E4C6CCD"/>
    <w:rsid w:val="1ED004BF"/>
    <w:rsid w:val="1EFF1431"/>
    <w:rsid w:val="1FA3278E"/>
    <w:rsid w:val="212C7AF1"/>
    <w:rsid w:val="23CD5F0F"/>
    <w:rsid w:val="23D01C19"/>
    <w:rsid w:val="23FF1D9C"/>
    <w:rsid w:val="24FD0C5F"/>
    <w:rsid w:val="265818B5"/>
    <w:rsid w:val="26AC76BD"/>
    <w:rsid w:val="26E47D2E"/>
    <w:rsid w:val="273921F7"/>
    <w:rsid w:val="2AA95286"/>
    <w:rsid w:val="2ABF4942"/>
    <w:rsid w:val="2B5B221A"/>
    <w:rsid w:val="2FB17BED"/>
    <w:rsid w:val="31DD118E"/>
    <w:rsid w:val="37FB585B"/>
    <w:rsid w:val="3F584E5E"/>
    <w:rsid w:val="3FE92A1C"/>
    <w:rsid w:val="40832E14"/>
    <w:rsid w:val="419E6C87"/>
    <w:rsid w:val="42076AC0"/>
    <w:rsid w:val="45A60D8B"/>
    <w:rsid w:val="46915545"/>
    <w:rsid w:val="4AA57126"/>
    <w:rsid w:val="4E0B0F2B"/>
    <w:rsid w:val="505568EB"/>
    <w:rsid w:val="51CE3EA4"/>
    <w:rsid w:val="53071EA5"/>
    <w:rsid w:val="538A3E76"/>
    <w:rsid w:val="5E2A52DB"/>
    <w:rsid w:val="5EF7448B"/>
    <w:rsid w:val="5F590E01"/>
    <w:rsid w:val="635C5A4C"/>
    <w:rsid w:val="66A77D8F"/>
    <w:rsid w:val="67424A1C"/>
    <w:rsid w:val="67FB4551"/>
    <w:rsid w:val="6AC67AF8"/>
    <w:rsid w:val="6E016D7D"/>
    <w:rsid w:val="6F9A4F3D"/>
    <w:rsid w:val="700910B8"/>
    <w:rsid w:val="73132E42"/>
    <w:rsid w:val="75D86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before="100" w:beforeAutospacing="1" w:after="0"/>
      <w:ind w:firstLine="420" w:firstLineChars="200"/>
    </w:pPr>
    <w:rPr>
      <w:rFonts w:eastAsia="仿宋_GB2312"/>
      <w:sz w:val="32"/>
      <w:szCs w:val="32"/>
    </w:rPr>
  </w:style>
  <w:style w:type="paragraph" w:styleId="3">
    <w:name w:val="Body Text Indent"/>
    <w:basedOn w:val="1"/>
    <w:unhideWhenUsed/>
    <w:qFormat/>
    <w:uiPriority w:val="99"/>
    <w:pPr>
      <w:spacing w:after="120"/>
      <w:ind w:left="420" w:leftChars="200"/>
    </w:pPr>
  </w:style>
  <w:style w:type="paragraph" w:styleId="4">
    <w:name w:val="Body Text Indent 2"/>
    <w:basedOn w:val="1"/>
    <w:unhideWhenUsed/>
    <w:qFormat/>
    <w:uiPriority w:val="0"/>
    <w:pPr>
      <w:topLinePunct/>
      <w:ind w:firstLine="560"/>
    </w:pPr>
    <w:rPr>
      <w:rFonts w:hint="eastAsia" w:ascii="宋体" w:hAnsi="宋体" w:eastAsia="宋体"/>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10">
    <w:name w:val="page number"/>
    <w:basedOn w:val="9"/>
    <w:qFormat/>
    <w:uiPriority w:val="0"/>
  </w:style>
  <w:style w:type="character" w:customStyle="1" w:styleId="11">
    <w:name w:val="font01"/>
    <w:basedOn w:val="9"/>
    <w:qFormat/>
    <w:uiPriority w:val="0"/>
    <w:rPr>
      <w:rFonts w:hint="eastAsia" w:ascii="宋体" w:hAnsi="宋体" w:eastAsia="宋体" w:cs="宋体"/>
      <w:color w:val="000000"/>
      <w:sz w:val="22"/>
      <w:szCs w:val="22"/>
      <w:u w:val="none"/>
    </w:rPr>
  </w:style>
  <w:style w:type="character" w:customStyle="1" w:styleId="12">
    <w:name w:val="font51"/>
    <w:basedOn w:val="9"/>
    <w:qFormat/>
    <w:uiPriority w:val="0"/>
    <w:rPr>
      <w:rFonts w:hint="eastAsia" w:ascii="宋体" w:hAnsi="宋体" w:eastAsia="宋体" w:cs="宋体"/>
      <w:color w:val="000000"/>
      <w:sz w:val="22"/>
      <w:szCs w:val="22"/>
      <w:u w:val="none"/>
    </w:rPr>
  </w:style>
  <w:style w:type="character" w:customStyle="1" w:styleId="13">
    <w:name w:val="page number"/>
    <w:basedOn w:val="9"/>
    <w:qFormat/>
    <w:uiPriority w:val="0"/>
  </w:style>
  <w:style w:type="paragraph" w:customStyle="1" w:styleId="14">
    <w:name w:val="Heading 11"/>
    <w:basedOn w:val="1"/>
    <w:qFormat/>
    <w:uiPriority w:val="99"/>
    <w:pPr>
      <w:autoSpaceDE w:val="0"/>
      <w:autoSpaceDN w:val="0"/>
      <w:adjustRightInd w:val="0"/>
      <w:ind w:left="737"/>
      <w:jc w:val="left"/>
      <w:outlineLvl w:val="0"/>
    </w:pPr>
    <w:rPr>
      <w:rFonts w:ascii="宋体" w:hAnsi="Times New Roman" w:cs="宋体"/>
      <w:kern w:val="0"/>
      <w:sz w:val="43"/>
      <w:szCs w:val="43"/>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2021-09-22T08:21:00Z</dcterms:created>
  <dc:creator>Administrator</dc:creator>
  <cp:lastModifiedBy>10040517</cp:lastModifiedBy>
  <cp:lastPrinted>2023-04-19T01:09:22Z</cp:lastPrinted>
  <dcterms:modified xsi:type="dcterms:W3CDTF">2023-04-19T01:14:45Z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6DCA4D2F8B4E4C8B89D4C2F1276AA4D3</vt:lpwstr>
  </property>
</Properties>
</file>