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tabs>
          <w:tab w:val="left" w:pos="2340"/>
        </w:tabs>
        <w:rPr>
          <w:rFonts w:ascii="宋体" w:hAnsi="宋体" w:eastAsia="宋体"/>
          <w:sz w:val="30"/>
          <w:szCs w:val="30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9</w:t>
      </w:r>
      <w:r>
        <w:rPr>
          <w:rFonts w:ascii="黑体" w:hAnsi="黑体" w:eastAsia="黑体" w:cs="黑体"/>
        </w:rPr>
        <w:t>-2</w:t>
      </w:r>
      <w:r>
        <w:rPr>
          <w:rFonts w:ascii="宋体" w:hAnsi="宋体" w:eastAsia="宋体" w:cs="宋体"/>
          <w:sz w:val="30"/>
          <w:szCs w:val="30"/>
        </w:rPr>
        <w:t xml:space="preserve">            </w:t>
      </w:r>
    </w:p>
    <w:p>
      <w:pPr>
        <w:pStyle w:val="10"/>
        <w:tabs>
          <w:tab w:val="left" w:pos="2340"/>
        </w:tabs>
        <w:jc w:val="center"/>
        <w:rPr>
          <w:rFonts w:ascii="方正小标宋_GBK" w:hAnsi="宋体" w:eastAsia="方正小标宋_GBK"/>
          <w:sz w:val="30"/>
          <w:szCs w:val="30"/>
        </w:rPr>
      </w:pPr>
      <w:r>
        <w:rPr>
          <w:rFonts w:hint="eastAsia" w:ascii="方正小标宋_GBK" w:hAnsi="华文中宋" w:eastAsia="方正小标宋_GBK" w:cs="方正小标宋_GBK"/>
          <w:sz w:val="44"/>
          <w:szCs w:val="44"/>
        </w:rPr>
        <w:t>安溪县事业单位岗位聘任核准表（范例）</w:t>
      </w:r>
    </w:p>
    <w:p>
      <w:pPr>
        <w:rPr>
          <w:sz w:val="24"/>
          <w:szCs w:val="24"/>
        </w:rPr>
      </w:pPr>
      <w:r>
        <w:rPr>
          <w:rFonts w:hint="eastAsia" w:cs="仿宋_GB2312"/>
          <w:sz w:val="24"/>
          <w:szCs w:val="24"/>
        </w:rPr>
        <w:t>单位名称</w:t>
      </w:r>
      <w:r>
        <w:rPr>
          <w:sz w:val="24"/>
          <w:szCs w:val="24"/>
        </w:rPr>
        <w:t>(</w:t>
      </w:r>
      <w:r>
        <w:rPr>
          <w:rFonts w:hint="eastAsia" w:cs="仿宋_GB2312"/>
          <w:sz w:val="24"/>
          <w:szCs w:val="24"/>
        </w:rPr>
        <w:t>盖章</w:t>
      </w:r>
      <w:r>
        <w:rPr>
          <w:sz w:val="24"/>
          <w:szCs w:val="24"/>
        </w:rPr>
        <w:t>)</w:t>
      </w:r>
      <w:r>
        <w:rPr>
          <w:rFonts w:hint="eastAsia" w:cs="仿宋_GB2312"/>
          <w:sz w:val="24"/>
          <w:szCs w:val="24"/>
        </w:rPr>
        <w:t>：</w:t>
      </w:r>
    </w:p>
    <w:tbl>
      <w:tblPr>
        <w:tblStyle w:val="5"/>
        <w:tblW w:w="14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512"/>
        <w:gridCol w:w="893"/>
        <w:gridCol w:w="324"/>
        <w:gridCol w:w="539"/>
        <w:gridCol w:w="37"/>
        <w:gridCol w:w="727"/>
        <w:gridCol w:w="614"/>
        <w:gridCol w:w="343"/>
        <w:gridCol w:w="89"/>
        <w:gridCol w:w="868"/>
        <w:gridCol w:w="76"/>
        <w:gridCol w:w="884"/>
        <w:gridCol w:w="524"/>
        <w:gridCol w:w="440"/>
        <w:gridCol w:w="786"/>
        <w:gridCol w:w="101"/>
        <w:gridCol w:w="81"/>
        <w:gridCol w:w="292"/>
        <w:gridCol w:w="663"/>
        <w:gridCol w:w="369"/>
        <w:gridCol w:w="587"/>
        <w:gridCol w:w="455"/>
        <w:gridCol w:w="506"/>
        <w:gridCol w:w="263"/>
        <w:gridCol w:w="743"/>
        <w:gridCol w:w="291"/>
        <w:gridCol w:w="666"/>
        <w:gridCol w:w="1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编制数</w:t>
            </w:r>
          </w:p>
        </w:tc>
        <w:tc>
          <w:tcPr>
            <w:tcW w:w="172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岗位数</w:t>
            </w:r>
          </w:p>
        </w:tc>
        <w:tc>
          <w:tcPr>
            <w:tcW w:w="2349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管理岗位</w:t>
            </w:r>
          </w:p>
        </w:tc>
        <w:tc>
          <w:tcPr>
            <w:tcW w:w="2352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专业技术岗位</w:t>
            </w:r>
          </w:p>
        </w:tc>
        <w:tc>
          <w:tcPr>
            <w:tcW w:w="1700" w:type="dxa"/>
            <w:gridSpan w:val="5"/>
            <w:vAlign w:val="center"/>
          </w:tcPr>
          <w:p>
            <w:pPr>
              <w:widowControl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现有人员</w:t>
            </w:r>
          </w:p>
        </w:tc>
        <w:tc>
          <w:tcPr>
            <w:tcW w:w="2843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管理人员</w:t>
            </w:r>
          </w:p>
        </w:tc>
        <w:tc>
          <w:tcPr>
            <w:tcW w:w="284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2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34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5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70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52+特岗1</w:t>
            </w:r>
          </w:p>
        </w:tc>
        <w:tc>
          <w:tcPr>
            <w:tcW w:w="284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50+特岗2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管理岗位</w:t>
            </w:r>
          </w:p>
        </w:tc>
        <w:tc>
          <w:tcPr>
            <w:tcW w:w="8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计</w:t>
            </w:r>
          </w:p>
        </w:tc>
        <w:tc>
          <w:tcPr>
            <w:tcW w:w="13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三级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四级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五级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六级</w:t>
            </w:r>
          </w:p>
        </w:tc>
        <w:tc>
          <w:tcPr>
            <w:tcW w:w="150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七级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八级</w:t>
            </w:r>
          </w:p>
        </w:tc>
        <w:tc>
          <w:tcPr>
            <w:tcW w:w="180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九级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设置岗位数</w:t>
            </w:r>
          </w:p>
        </w:tc>
        <w:tc>
          <w:tcPr>
            <w:tcW w:w="8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150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0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实际聘用数</w:t>
            </w:r>
          </w:p>
        </w:tc>
        <w:tc>
          <w:tcPr>
            <w:tcW w:w="8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150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0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专业技术岗位</w:t>
            </w:r>
          </w:p>
        </w:tc>
        <w:tc>
          <w:tcPr>
            <w:tcW w:w="900" w:type="dxa"/>
            <w:gridSpan w:val="3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计</w:t>
            </w:r>
          </w:p>
        </w:tc>
        <w:tc>
          <w:tcPr>
            <w:tcW w:w="727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正高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二级</w:t>
            </w:r>
          </w:p>
        </w:tc>
        <w:tc>
          <w:tcPr>
            <w:tcW w:w="95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正高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三级</w:t>
            </w:r>
          </w:p>
        </w:tc>
        <w:tc>
          <w:tcPr>
            <w:tcW w:w="95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正高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四级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副高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五级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副高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六级</w:t>
            </w:r>
          </w:p>
        </w:tc>
        <w:tc>
          <w:tcPr>
            <w:tcW w:w="96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副高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七级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中级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八级</w:t>
            </w:r>
          </w:p>
        </w:tc>
        <w:tc>
          <w:tcPr>
            <w:tcW w:w="95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中级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九级</w:t>
            </w:r>
          </w:p>
        </w:tc>
        <w:tc>
          <w:tcPr>
            <w:tcW w:w="96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中级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十级</w:t>
            </w:r>
          </w:p>
        </w:tc>
        <w:tc>
          <w:tcPr>
            <w:tcW w:w="100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初级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十一级</w:t>
            </w:r>
          </w:p>
        </w:tc>
        <w:tc>
          <w:tcPr>
            <w:tcW w:w="95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初级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十二级</w:t>
            </w:r>
          </w:p>
        </w:tc>
        <w:tc>
          <w:tcPr>
            <w:tcW w:w="1143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初级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十三级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设置岗位数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727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95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95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6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5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6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00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5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43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pacing w:val="-8"/>
                <w:sz w:val="18"/>
                <w:szCs w:val="18"/>
              </w:rPr>
            </w:pPr>
            <w:r>
              <w:rPr>
                <w:rFonts w:hint="eastAsia" w:cs="仿宋_GB2312"/>
                <w:spacing w:val="-8"/>
                <w:sz w:val="18"/>
                <w:szCs w:val="18"/>
              </w:rPr>
              <w:t>岗位变动前聘用数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260" w:lineRule="exact"/>
              <w:ind w:left="-166" w:leftChars="-52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50+特岗3</w:t>
            </w:r>
          </w:p>
        </w:tc>
        <w:tc>
          <w:tcPr>
            <w:tcW w:w="727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95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95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sz w:val="18"/>
                <w:szCs w:val="18"/>
              </w:rPr>
              <w:t>+</w:t>
            </w:r>
            <w:r>
              <w:rPr>
                <w:rFonts w:hint="eastAsia" w:cs="仿宋_GB2312"/>
                <w:sz w:val="18"/>
                <w:szCs w:val="18"/>
              </w:rPr>
              <w:t>浮动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6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4+过渡2年1+特岗1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cs="仿宋_GB2312"/>
                <w:sz w:val="18"/>
                <w:szCs w:val="18"/>
              </w:rPr>
              <w:t>＋调入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+特岗2</w:t>
            </w:r>
          </w:p>
        </w:tc>
        <w:tc>
          <w:tcPr>
            <w:tcW w:w="95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cs="仿宋_GB2312"/>
                <w:sz w:val="18"/>
                <w:szCs w:val="18"/>
              </w:rPr>
              <w:t>＋调入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cs="仿宋_GB2312"/>
                <w:sz w:val="18"/>
                <w:szCs w:val="18"/>
              </w:rPr>
              <w:t>＋浮动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6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6+过渡1年1</w:t>
            </w:r>
          </w:p>
        </w:tc>
        <w:tc>
          <w:tcPr>
            <w:tcW w:w="100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cs="仿宋_GB2312"/>
                <w:sz w:val="18"/>
                <w:szCs w:val="18"/>
              </w:rPr>
              <w:t>＋浮动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5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43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拟聘用数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727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95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  <w:lang w:val="en-US" w:eastAsia="zh-CN"/>
              </w:rPr>
              <w:t>1+</w:t>
            </w:r>
            <w:r>
              <w:rPr>
                <w:rFonts w:hint="eastAsia" w:cs="仿宋_GB2312"/>
                <w:sz w:val="18"/>
                <w:szCs w:val="18"/>
              </w:rPr>
              <w:t>浮动转常设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6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cs="仿宋_GB2312"/>
                <w:sz w:val="18"/>
                <w:szCs w:val="18"/>
                <w:lang w:eastAsia="zh-CN"/>
              </w:rPr>
              <w:t>过渡转常设</w:t>
            </w:r>
            <w:r>
              <w:rPr>
                <w:rFonts w:hint="eastAsia" w:cs="仿宋_GB2312"/>
                <w:sz w:val="18"/>
                <w:szCs w:val="18"/>
                <w:lang w:val="en-US" w:eastAsia="zh-CN"/>
              </w:rPr>
              <w:t>1+</w:t>
            </w:r>
            <w:r>
              <w:rPr>
                <w:rFonts w:hint="eastAsia" w:cs="仿宋_GB2312"/>
                <w:sz w:val="18"/>
                <w:szCs w:val="18"/>
              </w:rPr>
              <w:t>评审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1+特岗评审1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cs="仿宋_GB2312"/>
                <w:sz w:val="18"/>
                <w:szCs w:val="18"/>
                <w:lang w:val="en-US" w:eastAsia="zh-CN"/>
              </w:rPr>
              <w:t>1+</w:t>
            </w:r>
            <w:r>
              <w:rPr>
                <w:rFonts w:hint="eastAsia" w:cs="仿宋_GB2312"/>
                <w:sz w:val="18"/>
                <w:szCs w:val="18"/>
              </w:rPr>
              <w:t>调入进常设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+</w:t>
            </w:r>
            <w:r>
              <w:rPr>
                <w:rFonts w:hint="eastAsia" w:cs="仿宋_GB2312"/>
                <w:sz w:val="18"/>
                <w:szCs w:val="18"/>
              </w:rPr>
              <w:t>调入</w:t>
            </w:r>
            <w:r>
              <w:rPr>
                <w:rFonts w:hint="eastAsia" w:cs="仿宋_GB2312"/>
                <w:sz w:val="18"/>
                <w:szCs w:val="18"/>
                <w:lang w:eastAsia="zh-CN"/>
              </w:rPr>
              <w:t>晋升</w:t>
            </w:r>
            <w:r>
              <w:rPr>
                <w:rFonts w:hint="eastAsia" w:cs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5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 w:cs="仿宋_GB2312"/>
                <w:sz w:val="18"/>
                <w:szCs w:val="18"/>
                <w:lang w:val="en-US" w:eastAsia="zh-CN"/>
              </w:rPr>
              <w:t>2+</w:t>
            </w:r>
            <w:r>
              <w:rPr>
                <w:rFonts w:hint="eastAsia" w:cs="仿宋_GB2312"/>
                <w:sz w:val="18"/>
                <w:szCs w:val="18"/>
              </w:rPr>
              <w:t>调入转</w:t>
            </w:r>
            <w:r>
              <w:rPr>
                <w:rFonts w:hint="eastAsia" w:cs="仿宋_GB2312"/>
                <w:sz w:val="18"/>
                <w:szCs w:val="18"/>
                <w:lang w:eastAsia="zh-CN"/>
              </w:rPr>
              <w:t>常设</w:t>
            </w:r>
            <w:r>
              <w:rPr>
                <w:sz w:val="18"/>
                <w:szCs w:val="18"/>
              </w:rPr>
              <w:t>1+</w:t>
            </w:r>
            <w:r>
              <w:rPr>
                <w:rFonts w:hint="eastAsia" w:cs="仿宋_GB2312"/>
                <w:sz w:val="18"/>
                <w:szCs w:val="18"/>
              </w:rPr>
              <w:t>浮动转常设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6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 w:cs="仿宋_GB2312"/>
                <w:spacing w:val="-18"/>
                <w:sz w:val="18"/>
                <w:szCs w:val="18"/>
              </w:rPr>
              <w:t>评审</w:t>
            </w:r>
            <w:r>
              <w:rPr>
                <w:rFonts w:hint="eastAsia"/>
                <w:spacing w:val="-18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0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2+浮动转常设1</w:t>
            </w:r>
          </w:p>
        </w:tc>
        <w:tc>
          <w:tcPr>
            <w:tcW w:w="95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评审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43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岗位变动后聘用数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50+特岗1</w:t>
            </w:r>
          </w:p>
        </w:tc>
        <w:tc>
          <w:tcPr>
            <w:tcW w:w="727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95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6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18"/>
                <w:szCs w:val="18"/>
                <w:vertAlign w:val="subscript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cs="仿宋_GB2312"/>
                <w:sz w:val="18"/>
                <w:szCs w:val="18"/>
              </w:rPr>
              <w:t>＋</w:t>
            </w:r>
            <w:r>
              <w:rPr>
                <w:rFonts w:hint="eastAsia" w:cs="仿宋_GB2312"/>
                <w:sz w:val="18"/>
                <w:szCs w:val="18"/>
                <w:lang w:val="en-US" w:eastAsia="zh-CN"/>
              </w:rPr>
              <w:t>特岗1+</w:t>
            </w:r>
            <w:r>
              <w:rPr>
                <w:rFonts w:hint="eastAsia" w:cs="仿宋_GB2312"/>
                <w:sz w:val="18"/>
                <w:szCs w:val="18"/>
              </w:rPr>
              <w:t>评审</w:t>
            </w:r>
            <w:r>
              <w:rPr>
                <w:rFonts w:hint="eastAsia" w:cs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8+特岗1</w:t>
            </w:r>
          </w:p>
        </w:tc>
        <w:tc>
          <w:tcPr>
            <w:tcW w:w="95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spacing w:val="-18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18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6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pacing w:val="-18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18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cs="仿宋_GB2312"/>
                <w:spacing w:val="-18"/>
                <w:sz w:val="18"/>
                <w:szCs w:val="18"/>
              </w:rPr>
              <w:t>＋</w:t>
            </w:r>
            <w:r>
              <w:rPr>
                <w:rFonts w:hint="eastAsia" w:cs="仿宋_GB2312"/>
                <w:spacing w:val="-18"/>
                <w:sz w:val="18"/>
                <w:szCs w:val="18"/>
                <w:lang w:eastAsia="zh-CN"/>
              </w:rPr>
              <w:t>过渡</w:t>
            </w:r>
            <w:r>
              <w:rPr>
                <w:rFonts w:hint="eastAsia" w:cs="仿宋_GB2312"/>
                <w:spacing w:val="-18"/>
                <w:sz w:val="18"/>
                <w:szCs w:val="18"/>
                <w:lang w:val="en-US" w:eastAsia="zh-CN"/>
              </w:rPr>
              <w:t>1年1+</w:t>
            </w:r>
            <w:r>
              <w:rPr>
                <w:rFonts w:hint="eastAsia" w:cs="仿宋_GB2312"/>
                <w:spacing w:val="-18"/>
                <w:sz w:val="18"/>
                <w:szCs w:val="18"/>
              </w:rPr>
              <w:t>评审</w:t>
            </w:r>
            <w:r>
              <w:rPr>
                <w:rFonts w:hint="eastAsia" w:cs="仿宋_GB2312"/>
                <w:spacing w:val="-18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0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5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5+评审1</w:t>
            </w:r>
          </w:p>
        </w:tc>
        <w:tc>
          <w:tcPr>
            <w:tcW w:w="1143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464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主管部门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意见</w:t>
            </w:r>
          </w:p>
        </w:tc>
        <w:tc>
          <w:tcPr>
            <w:tcW w:w="5918" w:type="dxa"/>
            <w:gridSpan w:val="12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人社部门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意见</w:t>
            </w:r>
          </w:p>
        </w:tc>
        <w:tc>
          <w:tcPr>
            <w:tcW w:w="6059" w:type="dxa"/>
            <w:gridSpan w:val="12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pacing w:line="260" w:lineRule="exact"/>
        <w:rPr>
          <w:sz w:val="24"/>
          <w:szCs w:val="24"/>
        </w:rPr>
      </w:pPr>
    </w:p>
    <w:p>
      <w:pPr>
        <w:spacing w:line="260" w:lineRule="exact"/>
      </w:pPr>
      <w:r>
        <w:rPr>
          <w:rFonts w:hint="eastAsia" w:cs="仿宋_GB2312"/>
          <w:sz w:val="24"/>
          <w:szCs w:val="24"/>
        </w:rPr>
        <w:t>主要领导：</w:t>
      </w:r>
      <w:r>
        <w:rPr>
          <w:sz w:val="24"/>
          <w:szCs w:val="24"/>
        </w:rPr>
        <w:t xml:space="preserve">              </w:t>
      </w:r>
      <w:r>
        <w:rPr>
          <w:rFonts w:hint="eastAsia" w:cs="仿宋_GB2312"/>
          <w:sz w:val="24"/>
          <w:szCs w:val="24"/>
        </w:rPr>
        <w:t>分管领导：</w:t>
      </w:r>
      <w:r>
        <w:rPr>
          <w:sz w:val="24"/>
          <w:szCs w:val="24"/>
        </w:rPr>
        <w:t xml:space="preserve">          </w:t>
      </w:r>
      <w:r>
        <w:rPr>
          <w:rFonts w:hint="eastAsia" w:cs="仿宋_GB2312"/>
          <w:sz w:val="24"/>
          <w:szCs w:val="24"/>
        </w:rPr>
        <w:t>经办人员：</w:t>
      </w:r>
      <w:r>
        <w:rPr>
          <w:sz w:val="24"/>
          <w:szCs w:val="24"/>
        </w:rPr>
        <w:t xml:space="preserve">                       </w:t>
      </w:r>
      <w:r>
        <w:rPr>
          <w:rFonts w:hint="eastAsia" w:cs="仿宋_GB2312"/>
          <w:sz w:val="24"/>
          <w:szCs w:val="24"/>
        </w:rPr>
        <w:t>联系电话：</w:t>
      </w:r>
      <w:r>
        <w:rPr>
          <w:sz w:val="24"/>
          <w:szCs w:val="24"/>
        </w:rPr>
        <w:t xml:space="preserve">            </w:t>
      </w:r>
      <w:r>
        <w:rPr>
          <w:rFonts w:hint="eastAsia" w:cs="仿宋_GB2312"/>
          <w:sz w:val="24"/>
          <w:szCs w:val="24"/>
        </w:rPr>
        <w:t>年</w:t>
      </w:r>
      <w:r>
        <w:rPr>
          <w:sz w:val="24"/>
          <w:szCs w:val="24"/>
        </w:rPr>
        <w:t xml:space="preserve">    </w:t>
      </w:r>
      <w:r>
        <w:rPr>
          <w:rFonts w:hint="eastAsia" w:cs="仿宋_GB2312"/>
          <w:sz w:val="24"/>
          <w:szCs w:val="24"/>
        </w:rPr>
        <w:t>月</w:t>
      </w:r>
      <w:r>
        <w:rPr>
          <w:sz w:val="24"/>
          <w:szCs w:val="24"/>
        </w:rPr>
        <w:t xml:space="preserve">   </w:t>
      </w:r>
      <w:r>
        <w:rPr>
          <w:rFonts w:hint="eastAsia" w:cs="仿宋_GB2312"/>
          <w:sz w:val="24"/>
          <w:szCs w:val="24"/>
        </w:rPr>
        <w:t>日</w:t>
      </w:r>
      <w:r>
        <w:rPr>
          <w:rFonts w:hint="eastAsia" w:cs="仿宋_GB2312"/>
        </w:rPr>
        <w:t>　　　</w:t>
      </w:r>
    </w:p>
    <w:sectPr>
      <w:headerReference r:id="rId5" w:type="default"/>
      <w:footerReference r:id="rId6" w:type="default"/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51FBBB8-8839-4887-B76F-086FE59BF43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41E87D2-FFE4-4565-8EA4-74C26D3ECFE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33850D8-06C4-4744-A00F-B3A15F1E6B30}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4" w:fontKey="{6054A16D-B9D8-4A81-942C-C3FCCC27AF9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A0NzgxOWJmNWY4NTM3ZmFjMzA0MjE1NDE3OGZlNTEifQ=="/>
  </w:docVars>
  <w:rsids>
    <w:rsidRoot w:val="00A05467"/>
    <w:rsid w:val="000967F1"/>
    <w:rsid w:val="00105149"/>
    <w:rsid w:val="00115CD3"/>
    <w:rsid w:val="0012114B"/>
    <w:rsid w:val="00164781"/>
    <w:rsid w:val="001664C1"/>
    <w:rsid w:val="00192203"/>
    <w:rsid w:val="001C4E74"/>
    <w:rsid w:val="001D7D7B"/>
    <w:rsid w:val="001F6D99"/>
    <w:rsid w:val="0026044F"/>
    <w:rsid w:val="00275B9A"/>
    <w:rsid w:val="002E75B3"/>
    <w:rsid w:val="002F515A"/>
    <w:rsid w:val="00335C9D"/>
    <w:rsid w:val="00343C68"/>
    <w:rsid w:val="00343D95"/>
    <w:rsid w:val="0036506D"/>
    <w:rsid w:val="003C0E5B"/>
    <w:rsid w:val="003F6CB3"/>
    <w:rsid w:val="00485A20"/>
    <w:rsid w:val="00491578"/>
    <w:rsid w:val="004917DF"/>
    <w:rsid w:val="004C0AD2"/>
    <w:rsid w:val="0056599F"/>
    <w:rsid w:val="006351E3"/>
    <w:rsid w:val="00650BCA"/>
    <w:rsid w:val="00651E30"/>
    <w:rsid w:val="00713127"/>
    <w:rsid w:val="00755708"/>
    <w:rsid w:val="007A4456"/>
    <w:rsid w:val="00802F0A"/>
    <w:rsid w:val="00851CB8"/>
    <w:rsid w:val="0086131F"/>
    <w:rsid w:val="008617EC"/>
    <w:rsid w:val="00876B67"/>
    <w:rsid w:val="008B03C2"/>
    <w:rsid w:val="00903C18"/>
    <w:rsid w:val="009C1B73"/>
    <w:rsid w:val="00A05467"/>
    <w:rsid w:val="00A1793A"/>
    <w:rsid w:val="00A55BB1"/>
    <w:rsid w:val="00B374FF"/>
    <w:rsid w:val="00B44814"/>
    <w:rsid w:val="00B857A4"/>
    <w:rsid w:val="00C21208"/>
    <w:rsid w:val="00C83154"/>
    <w:rsid w:val="00D4052F"/>
    <w:rsid w:val="00D63DAB"/>
    <w:rsid w:val="00E76E44"/>
    <w:rsid w:val="00EB0251"/>
    <w:rsid w:val="00FA24ED"/>
    <w:rsid w:val="00FA5389"/>
    <w:rsid w:val="01E82EBC"/>
    <w:rsid w:val="0296055D"/>
    <w:rsid w:val="049F37E8"/>
    <w:rsid w:val="05410997"/>
    <w:rsid w:val="070677A2"/>
    <w:rsid w:val="0C801DA5"/>
    <w:rsid w:val="199B6470"/>
    <w:rsid w:val="19C05ED6"/>
    <w:rsid w:val="19C15ACB"/>
    <w:rsid w:val="1AB72F8D"/>
    <w:rsid w:val="1FB84CCC"/>
    <w:rsid w:val="20850611"/>
    <w:rsid w:val="23BE2857"/>
    <w:rsid w:val="24F15DC2"/>
    <w:rsid w:val="33DF7D51"/>
    <w:rsid w:val="34754AFE"/>
    <w:rsid w:val="3AC802EF"/>
    <w:rsid w:val="3B0B739D"/>
    <w:rsid w:val="3D1F3432"/>
    <w:rsid w:val="3E2B66DA"/>
    <w:rsid w:val="40DF6392"/>
    <w:rsid w:val="4179112F"/>
    <w:rsid w:val="46730EE7"/>
    <w:rsid w:val="48C04CFB"/>
    <w:rsid w:val="495D6E80"/>
    <w:rsid w:val="4A851D59"/>
    <w:rsid w:val="4BE71DA4"/>
    <w:rsid w:val="501C315F"/>
    <w:rsid w:val="51CC1FC6"/>
    <w:rsid w:val="53A05347"/>
    <w:rsid w:val="5B745BFD"/>
    <w:rsid w:val="5D186A5C"/>
    <w:rsid w:val="5FA151FE"/>
    <w:rsid w:val="632A1297"/>
    <w:rsid w:val="64DD4813"/>
    <w:rsid w:val="660B3602"/>
    <w:rsid w:val="69537901"/>
    <w:rsid w:val="6B2262B4"/>
    <w:rsid w:val="6CA64085"/>
    <w:rsid w:val="73F7134B"/>
    <w:rsid w:val="74387CB8"/>
    <w:rsid w:val="75114065"/>
    <w:rsid w:val="770018CF"/>
    <w:rsid w:val="7D86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99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Balloon Text Char"/>
    <w:basedOn w:val="6"/>
    <w:link w:val="2"/>
    <w:autoRedefine/>
    <w:semiHidden/>
    <w:qFormat/>
    <w:locked/>
    <w:uiPriority w:val="99"/>
    <w:rPr>
      <w:rFonts w:ascii="Times New Roman" w:hAnsi="Times New Roman" w:eastAsia="仿宋_GB2312" w:cs="Times New Roman"/>
      <w:sz w:val="2"/>
      <w:szCs w:val="2"/>
    </w:rPr>
  </w:style>
  <w:style w:type="character" w:customStyle="1" w:styleId="8">
    <w:name w:val="Footer Char"/>
    <w:basedOn w:val="6"/>
    <w:link w:val="3"/>
    <w:autoRedefine/>
    <w:qFormat/>
    <w:locked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9">
    <w:name w:val="Header Char"/>
    <w:basedOn w:val="6"/>
    <w:link w:val="4"/>
    <w:qFormat/>
    <w:locked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paragraph" w:customStyle="1" w:styleId="10">
    <w:name w:val="样式1"/>
    <w:basedOn w:val="1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379</Words>
  <Characters>406</Characters>
  <Lines>0</Lines>
  <Paragraphs>0</Paragraphs>
  <TotalTime>5</TotalTime>
  <ScaleCrop>false</ScaleCrop>
  <LinksUpToDate>false</LinksUpToDate>
  <CharactersWithSpaces>487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2021-04-01T04:36:00Z</dcterms:created>
  <dc:creator>Administrator</dc:creator>
  <cp:lastModifiedBy>Administrator</cp:lastModifiedBy>
  <cp:lastPrinted>2020-01-14T08:55:00Z</cp:lastPrinted>
  <dcterms:modified xsi:type="dcterms:W3CDTF">2026-01-04T14:20:00Z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97057C53B9314F3ABFF8462AE2E82BFF_12</vt:lpwstr>
  </property>
  <property fmtid="{D5CDD505-2E9C-101B-9397-08002B2CF9AE}" pid="4" name="KSOTemplateDocerSaveRecord">
    <vt:lpwstr>eyJoZGlkIjoiNmVkODAwZGVhZWVmMmU1ZmNkZDAwN2VhYTQwZDdjNjIifQ==</vt:lpwstr>
  </property>
</Properties>
</file>