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14BF" w:rsidRDefault="000C14BF">
      <w:pPr>
        <w:spacing w:line="620" w:lineRule="exact"/>
        <w:jc w:val="center"/>
        <w:rPr>
          <w:rFonts w:ascii="仿宋_GB2312" w:eastAsia="仿宋_GB2312"/>
          <w:sz w:val="32"/>
          <w:szCs w:val="32"/>
        </w:rPr>
      </w:pPr>
    </w:p>
    <w:p w:rsidR="000C14BF" w:rsidRDefault="000C14BF">
      <w:pPr>
        <w:spacing w:line="620" w:lineRule="exact"/>
        <w:jc w:val="center"/>
        <w:rPr>
          <w:rFonts w:ascii="仿宋_GB2312" w:eastAsia="仿宋_GB2312"/>
          <w:sz w:val="32"/>
          <w:szCs w:val="32"/>
        </w:rPr>
      </w:pPr>
    </w:p>
    <w:p w:rsidR="000C14BF" w:rsidRDefault="00DC6974">
      <w:pPr>
        <w:spacing w:line="620" w:lineRule="exact"/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 xml:space="preserve">                                       </w:t>
      </w:r>
      <w:r>
        <w:rPr>
          <w:rFonts w:ascii="仿宋_GB2312" w:eastAsia="仿宋_GB2312" w:hint="eastAsia"/>
          <w:sz w:val="32"/>
          <w:szCs w:val="32"/>
        </w:rPr>
        <w:t>惠企直达</w:t>
      </w:r>
    </w:p>
    <w:p w:rsidR="000C14BF" w:rsidRDefault="000C14BF">
      <w:pPr>
        <w:spacing w:line="620" w:lineRule="exact"/>
        <w:jc w:val="center"/>
        <w:rPr>
          <w:rFonts w:ascii="仿宋_GB2312" w:eastAsia="仿宋_GB2312"/>
          <w:sz w:val="32"/>
          <w:szCs w:val="32"/>
        </w:rPr>
      </w:pPr>
    </w:p>
    <w:p w:rsidR="000C14BF" w:rsidRDefault="000C14BF">
      <w:pPr>
        <w:spacing w:line="620" w:lineRule="exact"/>
        <w:jc w:val="center"/>
        <w:rPr>
          <w:rFonts w:ascii="仿宋_GB2312" w:eastAsia="仿宋_GB2312"/>
          <w:sz w:val="32"/>
          <w:szCs w:val="32"/>
        </w:rPr>
      </w:pPr>
    </w:p>
    <w:p w:rsidR="000C14BF" w:rsidRDefault="000C14BF">
      <w:pPr>
        <w:spacing w:line="620" w:lineRule="exact"/>
        <w:jc w:val="center"/>
        <w:rPr>
          <w:rFonts w:ascii="仿宋_GB2312" w:eastAsia="仿宋_GB2312"/>
          <w:sz w:val="32"/>
          <w:szCs w:val="32"/>
        </w:rPr>
      </w:pPr>
    </w:p>
    <w:p w:rsidR="000C14BF" w:rsidRDefault="000C14BF">
      <w:pPr>
        <w:spacing w:line="620" w:lineRule="exact"/>
        <w:jc w:val="center"/>
        <w:rPr>
          <w:rFonts w:ascii="仿宋_GB2312" w:eastAsia="仿宋_GB2312"/>
          <w:sz w:val="32"/>
          <w:szCs w:val="32"/>
        </w:rPr>
      </w:pPr>
    </w:p>
    <w:p w:rsidR="000C14BF" w:rsidRDefault="00DC6974">
      <w:pPr>
        <w:spacing w:line="620" w:lineRule="exact"/>
        <w:jc w:val="center"/>
        <w:rPr>
          <w:rFonts w:ascii="仿宋_GB2312" w:eastAsia="仿宋_GB2312"/>
          <w:sz w:val="32"/>
          <w:szCs w:val="32"/>
        </w:rPr>
      </w:pPr>
      <w:bookmarkStart w:id="0" w:name="_GoBack"/>
      <w:r>
        <w:rPr>
          <w:rFonts w:ascii="仿宋_GB2312" w:eastAsia="仿宋_GB2312" w:hint="eastAsia"/>
          <w:sz w:val="32"/>
          <w:szCs w:val="32"/>
        </w:rPr>
        <w:t>安农财〔</w:t>
      </w:r>
      <w:r>
        <w:rPr>
          <w:rFonts w:ascii="仿宋_GB2312" w:eastAsia="仿宋_GB2312"/>
          <w:sz w:val="32"/>
          <w:szCs w:val="32"/>
        </w:rPr>
        <w:t>202</w:t>
      </w:r>
      <w:r>
        <w:rPr>
          <w:rFonts w:ascii="仿宋_GB2312" w:eastAsia="仿宋_GB2312" w:hint="eastAsia"/>
          <w:sz w:val="32"/>
          <w:szCs w:val="32"/>
        </w:rPr>
        <w:t>6</w:t>
      </w:r>
      <w:r>
        <w:rPr>
          <w:rFonts w:ascii="仿宋_GB2312" w:eastAsia="仿宋_GB2312" w:hint="eastAsia"/>
          <w:sz w:val="32"/>
          <w:szCs w:val="32"/>
        </w:rPr>
        <w:t>〕</w:t>
      </w:r>
      <w:r>
        <w:rPr>
          <w:rFonts w:ascii="仿宋_GB2312" w:eastAsia="仿宋_GB2312" w:hint="eastAsia"/>
          <w:sz w:val="32"/>
          <w:szCs w:val="32"/>
        </w:rPr>
        <w:t>48</w:t>
      </w:r>
      <w:r>
        <w:rPr>
          <w:rFonts w:ascii="仿宋_GB2312" w:eastAsia="仿宋_GB2312" w:hint="eastAsia"/>
          <w:sz w:val="32"/>
          <w:szCs w:val="32"/>
        </w:rPr>
        <w:t>号</w:t>
      </w:r>
    </w:p>
    <w:bookmarkEnd w:id="0"/>
    <w:p w:rsidR="000C14BF" w:rsidRDefault="000C14BF">
      <w:pPr>
        <w:spacing w:line="620" w:lineRule="exact"/>
        <w:jc w:val="center"/>
        <w:rPr>
          <w:rFonts w:ascii="仿宋_GB2312" w:eastAsia="仿宋_GB2312"/>
          <w:sz w:val="18"/>
          <w:szCs w:val="18"/>
        </w:rPr>
      </w:pPr>
    </w:p>
    <w:p w:rsidR="000C14BF" w:rsidRDefault="000C14BF">
      <w:pPr>
        <w:spacing w:line="620" w:lineRule="exact"/>
        <w:jc w:val="center"/>
        <w:rPr>
          <w:rFonts w:ascii="仿宋_GB2312" w:eastAsia="仿宋_GB2312"/>
          <w:sz w:val="18"/>
          <w:szCs w:val="18"/>
        </w:rPr>
      </w:pPr>
    </w:p>
    <w:p w:rsidR="000C14BF" w:rsidRDefault="00DC6974">
      <w:pPr>
        <w:spacing w:line="660" w:lineRule="exact"/>
        <w:jc w:val="center"/>
        <w:rPr>
          <w:rFonts w:ascii="方正小标宋简体" w:eastAsia="方正小标宋简体" w:hAnsi="华文中宋" w:cs="华文中宋"/>
          <w:sz w:val="44"/>
          <w:szCs w:val="44"/>
        </w:rPr>
      </w:pPr>
      <w:r>
        <w:rPr>
          <w:rFonts w:ascii="方正小标宋简体" w:eastAsia="方正小标宋简体" w:hAnsi="华文中宋" w:cs="华文中宋" w:hint="eastAsia"/>
          <w:sz w:val="44"/>
          <w:szCs w:val="44"/>
        </w:rPr>
        <w:t>安溪县农业农村局关于下拨</w:t>
      </w:r>
    </w:p>
    <w:p w:rsidR="000C14BF" w:rsidRDefault="00DC6974">
      <w:pPr>
        <w:spacing w:line="660" w:lineRule="exact"/>
        <w:jc w:val="center"/>
        <w:rPr>
          <w:rFonts w:ascii="方正小标宋简体" w:eastAsia="方正小标宋简体" w:hAnsi="华文中宋" w:cs="华文中宋"/>
          <w:sz w:val="44"/>
          <w:szCs w:val="44"/>
        </w:rPr>
      </w:pPr>
      <w:r>
        <w:rPr>
          <w:rFonts w:ascii="方正小标宋简体" w:eastAsia="方正小标宋简体" w:hAnsi="华文中宋" w:cs="华文中宋" w:hint="eastAsia"/>
          <w:sz w:val="44"/>
          <w:szCs w:val="44"/>
        </w:rPr>
        <w:t>2026</w:t>
      </w:r>
      <w:r>
        <w:rPr>
          <w:rFonts w:ascii="方正小标宋简体" w:eastAsia="方正小标宋简体" w:hAnsi="华文中宋" w:cs="华文中宋" w:hint="eastAsia"/>
          <w:sz w:val="44"/>
          <w:szCs w:val="44"/>
        </w:rPr>
        <w:t>年市级乡村振兴专项资金（新型农业</w:t>
      </w:r>
    </w:p>
    <w:p w:rsidR="000C14BF" w:rsidRDefault="00DC6974">
      <w:pPr>
        <w:spacing w:line="660" w:lineRule="exact"/>
        <w:jc w:val="center"/>
        <w:rPr>
          <w:rFonts w:ascii="方正小标宋简体" w:eastAsia="方正小标宋简体" w:hAnsi="华文中宋" w:cs="华文中宋"/>
          <w:sz w:val="44"/>
          <w:szCs w:val="44"/>
        </w:rPr>
      </w:pPr>
      <w:r>
        <w:rPr>
          <w:rFonts w:ascii="方正小标宋简体" w:eastAsia="方正小标宋简体" w:hAnsi="华文中宋" w:cs="华文中宋" w:hint="eastAsia"/>
          <w:sz w:val="44"/>
          <w:szCs w:val="44"/>
        </w:rPr>
        <w:t>经营主体贷款贴息）的通知</w:t>
      </w:r>
    </w:p>
    <w:p w:rsidR="000C14BF" w:rsidRDefault="000C14BF">
      <w:pPr>
        <w:spacing w:line="560" w:lineRule="exact"/>
        <w:jc w:val="center"/>
        <w:rPr>
          <w:rFonts w:ascii="方正小标宋简体" w:eastAsia="方正小标宋简体" w:hAnsi="华文中宋" w:cs="华文中宋"/>
          <w:sz w:val="32"/>
          <w:szCs w:val="32"/>
        </w:rPr>
      </w:pPr>
    </w:p>
    <w:p w:rsidR="000C14BF" w:rsidRDefault="00DC6974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有关新型农业经营主体：</w:t>
      </w:r>
    </w:p>
    <w:p w:rsidR="000C14BF" w:rsidRDefault="00DC6974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根据《泉州市农业农村局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泉州市财政局关于印发〈泉州市新型农业经营主体贷款贴息实施方案〉的通知》（</w:t>
      </w:r>
      <w:proofErr w:type="gramStart"/>
      <w:r>
        <w:rPr>
          <w:rFonts w:ascii="仿宋_GB2312" w:eastAsia="仿宋_GB2312" w:hint="eastAsia"/>
          <w:sz w:val="32"/>
          <w:szCs w:val="32"/>
        </w:rPr>
        <w:t>泉农综</w:t>
      </w:r>
      <w:proofErr w:type="gramEnd"/>
      <w:r>
        <w:rPr>
          <w:rFonts w:ascii="仿宋_GB2312" w:eastAsia="仿宋_GB2312" w:hint="eastAsia"/>
          <w:sz w:val="32"/>
          <w:szCs w:val="32"/>
        </w:rPr>
        <w:t>〔</w:t>
      </w:r>
      <w:r>
        <w:rPr>
          <w:rFonts w:ascii="仿宋_GB2312" w:eastAsia="仿宋_GB2312" w:hint="eastAsia"/>
          <w:sz w:val="32"/>
          <w:szCs w:val="32"/>
        </w:rPr>
        <w:t>2021</w:t>
      </w:r>
      <w:r>
        <w:rPr>
          <w:rFonts w:ascii="仿宋_GB2312" w:eastAsia="仿宋_GB2312" w:hint="eastAsia"/>
          <w:sz w:val="32"/>
          <w:szCs w:val="32"/>
        </w:rPr>
        <w:t>〕</w:t>
      </w:r>
      <w:r>
        <w:rPr>
          <w:rFonts w:ascii="仿宋_GB2312" w:eastAsia="仿宋_GB2312" w:hint="eastAsia"/>
          <w:sz w:val="32"/>
          <w:szCs w:val="32"/>
        </w:rPr>
        <w:t>101</w:t>
      </w:r>
      <w:r>
        <w:rPr>
          <w:rFonts w:ascii="仿宋_GB2312" w:eastAsia="仿宋_GB2312" w:hint="eastAsia"/>
          <w:sz w:val="32"/>
          <w:szCs w:val="32"/>
        </w:rPr>
        <w:t>号）、《泉州市农业农村局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泉州市财政局关于做好</w:t>
      </w:r>
      <w:r>
        <w:rPr>
          <w:rFonts w:ascii="仿宋_GB2312" w:eastAsia="仿宋_GB2312" w:hint="eastAsia"/>
          <w:sz w:val="32"/>
          <w:szCs w:val="32"/>
        </w:rPr>
        <w:t>2026</w:t>
      </w:r>
      <w:r>
        <w:rPr>
          <w:rFonts w:ascii="仿宋_GB2312" w:eastAsia="仿宋_GB2312" w:hint="eastAsia"/>
          <w:sz w:val="32"/>
          <w:szCs w:val="32"/>
        </w:rPr>
        <w:t>年新型农业经营主体贷款贴息申报工作的通知》（</w:t>
      </w:r>
      <w:proofErr w:type="gramStart"/>
      <w:r>
        <w:rPr>
          <w:rFonts w:ascii="仿宋_GB2312" w:eastAsia="仿宋_GB2312" w:hint="eastAsia"/>
          <w:sz w:val="32"/>
          <w:szCs w:val="32"/>
        </w:rPr>
        <w:t>泉农函</w:t>
      </w:r>
      <w:proofErr w:type="gramEnd"/>
      <w:r>
        <w:rPr>
          <w:rFonts w:ascii="仿宋_GB2312" w:eastAsia="仿宋_GB2312" w:hint="eastAsia"/>
          <w:sz w:val="32"/>
          <w:szCs w:val="32"/>
        </w:rPr>
        <w:t>〔</w:t>
      </w:r>
      <w:r>
        <w:rPr>
          <w:rFonts w:ascii="仿宋_GB2312" w:eastAsia="仿宋_GB2312" w:hint="eastAsia"/>
          <w:sz w:val="32"/>
          <w:szCs w:val="32"/>
        </w:rPr>
        <w:t>2026</w:t>
      </w:r>
      <w:r>
        <w:rPr>
          <w:rFonts w:ascii="仿宋_GB2312" w:eastAsia="仿宋_GB2312" w:hint="eastAsia"/>
          <w:sz w:val="32"/>
          <w:szCs w:val="32"/>
        </w:rPr>
        <w:t>〕</w:t>
      </w:r>
      <w:r>
        <w:rPr>
          <w:rFonts w:ascii="仿宋_GB2312" w:eastAsia="仿宋_GB2312" w:hint="eastAsia"/>
          <w:sz w:val="32"/>
          <w:szCs w:val="32"/>
        </w:rPr>
        <w:t>9</w:t>
      </w:r>
      <w:r>
        <w:rPr>
          <w:rFonts w:ascii="仿宋_GB2312" w:eastAsia="仿宋_GB2312" w:hint="eastAsia"/>
          <w:sz w:val="32"/>
          <w:szCs w:val="32"/>
        </w:rPr>
        <w:t>号）和《泉州市财政局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泉州市农业农村局关于下达</w:t>
      </w:r>
      <w:r>
        <w:rPr>
          <w:rFonts w:ascii="仿宋_GB2312" w:eastAsia="仿宋_GB2312" w:hint="eastAsia"/>
          <w:sz w:val="32"/>
          <w:szCs w:val="32"/>
        </w:rPr>
        <w:t>2026</w:t>
      </w:r>
      <w:r>
        <w:rPr>
          <w:rFonts w:ascii="仿宋_GB2312" w:eastAsia="仿宋_GB2312" w:hint="eastAsia"/>
          <w:sz w:val="32"/>
          <w:szCs w:val="32"/>
        </w:rPr>
        <w:t>年市级乡村振兴专项资金（新型农业经营主体贷款贴息）的通知》（</w:t>
      </w:r>
      <w:proofErr w:type="gramStart"/>
      <w:r>
        <w:rPr>
          <w:rFonts w:ascii="仿宋_GB2312" w:eastAsia="仿宋_GB2312" w:hint="eastAsia"/>
          <w:sz w:val="32"/>
          <w:szCs w:val="32"/>
        </w:rPr>
        <w:t>泉财农指</w:t>
      </w:r>
      <w:proofErr w:type="gramEnd"/>
      <w:r>
        <w:rPr>
          <w:rFonts w:ascii="仿宋_GB2312" w:eastAsia="仿宋_GB2312" w:hint="eastAsia"/>
          <w:sz w:val="32"/>
          <w:szCs w:val="32"/>
        </w:rPr>
        <w:t>〔</w:t>
      </w:r>
      <w:r>
        <w:rPr>
          <w:rFonts w:ascii="仿宋_GB2312" w:eastAsia="仿宋_GB2312" w:hint="eastAsia"/>
          <w:sz w:val="32"/>
          <w:szCs w:val="32"/>
        </w:rPr>
        <w:t>2026</w:t>
      </w:r>
      <w:r>
        <w:rPr>
          <w:rFonts w:ascii="仿宋_GB2312" w:eastAsia="仿宋_GB2312" w:hint="eastAsia"/>
          <w:sz w:val="32"/>
          <w:szCs w:val="32"/>
        </w:rPr>
        <w:t>〕</w:t>
      </w:r>
      <w:r>
        <w:rPr>
          <w:rFonts w:ascii="仿宋_GB2312" w:eastAsia="仿宋_GB2312" w:hint="eastAsia"/>
          <w:sz w:val="32"/>
          <w:szCs w:val="32"/>
        </w:rPr>
        <w:t>37</w:t>
      </w:r>
      <w:r>
        <w:rPr>
          <w:rFonts w:ascii="仿宋_GB2312" w:eastAsia="仿宋_GB2312" w:hint="eastAsia"/>
          <w:sz w:val="32"/>
          <w:szCs w:val="32"/>
        </w:rPr>
        <w:t>号），我县有</w:t>
      </w:r>
      <w:r>
        <w:rPr>
          <w:rFonts w:ascii="仿宋_GB2312" w:eastAsia="仿宋_GB2312" w:hint="eastAsia"/>
          <w:sz w:val="32"/>
          <w:szCs w:val="32"/>
        </w:rPr>
        <w:t>22</w:t>
      </w:r>
      <w:r>
        <w:rPr>
          <w:rFonts w:ascii="仿宋_GB2312" w:eastAsia="仿宋_GB2312" w:hint="eastAsia"/>
          <w:sz w:val="32"/>
          <w:szCs w:val="32"/>
        </w:rPr>
        <w:t>家新型农业经营主体获得</w:t>
      </w:r>
      <w:r>
        <w:rPr>
          <w:rFonts w:ascii="仿宋_GB2312" w:eastAsia="仿宋_GB2312" w:hint="eastAsia"/>
          <w:sz w:val="32"/>
          <w:szCs w:val="32"/>
        </w:rPr>
        <w:t>2026</w:t>
      </w:r>
      <w:r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 w:hint="eastAsia"/>
          <w:sz w:val="32"/>
          <w:szCs w:val="32"/>
        </w:rPr>
        <w:lastRenderedPageBreak/>
        <w:t>新型农业经营主体贷款贴息补助资金共</w:t>
      </w:r>
      <w:r>
        <w:rPr>
          <w:rFonts w:ascii="仿宋_GB2312" w:eastAsia="仿宋_GB2312" w:hint="eastAsia"/>
          <w:sz w:val="32"/>
          <w:szCs w:val="32"/>
        </w:rPr>
        <w:t>198.05</w:t>
      </w:r>
      <w:r>
        <w:rPr>
          <w:rFonts w:ascii="仿宋_GB2312" w:eastAsia="仿宋_GB2312" w:hint="eastAsia"/>
          <w:sz w:val="32"/>
          <w:szCs w:val="32"/>
        </w:rPr>
        <w:t>万元（详见附件）。</w:t>
      </w:r>
    </w:p>
    <w:p w:rsidR="000C14BF" w:rsidRDefault="00DC6974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按照文件要求，经局党组会研究决定，现下拨</w:t>
      </w:r>
      <w:r>
        <w:rPr>
          <w:rFonts w:ascii="仿宋_GB2312" w:eastAsia="仿宋_GB2312" w:hint="eastAsia"/>
          <w:sz w:val="32"/>
          <w:szCs w:val="32"/>
        </w:rPr>
        <w:t>2026</w:t>
      </w:r>
      <w:r>
        <w:rPr>
          <w:rFonts w:ascii="仿宋_GB2312" w:eastAsia="仿宋_GB2312" w:hint="eastAsia"/>
          <w:sz w:val="32"/>
          <w:szCs w:val="32"/>
        </w:rPr>
        <w:t>年市级乡村振兴专项资金</w:t>
      </w:r>
      <w:r>
        <w:rPr>
          <w:rFonts w:ascii="仿宋_GB2312" w:eastAsia="仿宋_GB2312" w:hint="eastAsia"/>
          <w:sz w:val="32"/>
          <w:szCs w:val="32"/>
        </w:rPr>
        <w:t>(</w:t>
      </w:r>
      <w:r>
        <w:rPr>
          <w:rFonts w:ascii="仿宋_GB2312" w:eastAsia="仿宋_GB2312" w:hint="eastAsia"/>
          <w:sz w:val="32"/>
          <w:szCs w:val="32"/>
        </w:rPr>
        <w:t>新型农业经营主体贷款贴息）</w:t>
      </w:r>
      <w:r>
        <w:rPr>
          <w:rFonts w:ascii="仿宋_GB2312" w:eastAsia="仿宋_GB2312" w:hint="eastAsia"/>
          <w:sz w:val="32"/>
          <w:szCs w:val="32"/>
        </w:rPr>
        <w:t>198.05</w:t>
      </w:r>
      <w:r>
        <w:rPr>
          <w:rFonts w:ascii="仿宋_GB2312" w:eastAsia="仿宋_GB2312" w:hint="eastAsia"/>
          <w:sz w:val="32"/>
          <w:szCs w:val="32"/>
        </w:rPr>
        <w:t>万元。</w:t>
      </w:r>
    </w:p>
    <w:p w:rsidR="000C14BF" w:rsidRDefault="000C14BF">
      <w:pPr>
        <w:spacing w:line="560" w:lineRule="exact"/>
        <w:rPr>
          <w:rFonts w:ascii="仿宋_GB2312" w:eastAsia="仿宋_GB2312"/>
          <w:sz w:val="32"/>
          <w:szCs w:val="32"/>
        </w:rPr>
      </w:pPr>
    </w:p>
    <w:p w:rsidR="000C14BF" w:rsidRDefault="00DC6974">
      <w:pPr>
        <w:spacing w:line="560" w:lineRule="exact"/>
        <w:ind w:left="1600" w:hangingChars="500" w:hanging="16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 xml:space="preserve">    </w:t>
      </w:r>
      <w:r>
        <w:rPr>
          <w:rFonts w:ascii="仿宋_GB2312" w:eastAsia="仿宋_GB2312" w:hint="eastAsia"/>
          <w:sz w:val="32"/>
          <w:szCs w:val="32"/>
        </w:rPr>
        <w:t>附件：</w:t>
      </w:r>
      <w:r>
        <w:rPr>
          <w:rFonts w:ascii="仿宋_GB2312" w:eastAsia="仿宋_GB2312" w:hint="eastAsia"/>
          <w:sz w:val="32"/>
          <w:szCs w:val="32"/>
        </w:rPr>
        <w:t>2026</w:t>
      </w:r>
      <w:r>
        <w:rPr>
          <w:rFonts w:ascii="仿宋_GB2312" w:eastAsia="仿宋_GB2312" w:hint="eastAsia"/>
          <w:sz w:val="32"/>
          <w:szCs w:val="32"/>
        </w:rPr>
        <w:t>年市级乡村振兴专项资金</w:t>
      </w:r>
      <w:r>
        <w:rPr>
          <w:rFonts w:ascii="仿宋_GB2312" w:eastAsia="仿宋_GB2312" w:hint="eastAsia"/>
          <w:sz w:val="32"/>
          <w:szCs w:val="32"/>
        </w:rPr>
        <w:t>(</w:t>
      </w:r>
      <w:r>
        <w:rPr>
          <w:rFonts w:ascii="仿宋_GB2312" w:eastAsia="仿宋_GB2312" w:hint="eastAsia"/>
          <w:sz w:val="32"/>
          <w:szCs w:val="32"/>
        </w:rPr>
        <w:t>新型农业经营主体贷款贴息）补助表</w:t>
      </w:r>
    </w:p>
    <w:p w:rsidR="000C14BF" w:rsidRDefault="000C14BF" w:rsidP="00B008FC">
      <w:pPr>
        <w:spacing w:beforeLines="50" w:line="640" w:lineRule="exact"/>
        <w:ind w:rightChars="494" w:right="1037"/>
        <w:jc w:val="right"/>
        <w:rPr>
          <w:rFonts w:ascii="仿宋_GB2312" w:eastAsia="仿宋_GB2312"/>
          <w:sz w:val="32"/>
          <w:szCs w:val="32"/>
        </w:rPr>
      </w:pPr>
    </w:p>
    <w:p w:rsidR="000C14BF" w:rsidRDefault="000C14BF" w:rsidP="00B008FC">
      <w:pPr>
        <w:spacing w:beforeLines="50" w:line="640" w:lineRule="exact"/>
        <w:ind w:rightChars="494" w:right="1037"/>
        <w:jc w:val="right"/>
        <w:rPr>
          <w:rFonts w:ascii="仿宋_GB2312" w:eastAsia="仿宋_GB2312"/>
          <w:sz w:val="32"/>
          <w:szCs w:val="32"/>
        </w:rPr>
      </w:pPr>
    </w:p>
    <w:p w:rsidR="000C14BF" w:rsidRDefault="00DC6974" w:rsidP="00B008FC">
      <w:pPr>
        <w:spacing w:beforeLines="50" w:line="640" w:lineRule="exact"/>
        <w:ind w:rightChars="494" w:right="1037" w:firstLineChars="1518" w:firstLine="4858"/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安溪县农业农村局</w:t>
      </w:r>
    </w:p>
    <w:p w:rsidR="000C14BF" w:rsidRDefault="00DC6974" w:rsidP="00B008FC">
      <w:pPr>
        <w:tabs>
          <w:tab w:val="left" w:pos="7560"/>
        </w:tabs>
        <w:spacing w:line="640" w:lineRule="exact"/>
        <w:ind w:rightChars="494" w:right="1037" w:firstLineChars="1518" w:firstLine="4858"/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202</w:t>
      </w:r>
      <w:r>
        <w:rPr>
          <w:rFonts w:ascii="仿宋_GB2312" w:eastAsia="仿宋_GB2312" w:hint="eastAsia"/>
          <w:sz w:val="32"/>
          <w:szCs w:val="32"/>
        </w:rPr>
        <w:t>6</w:t>
      </w:r>
      <w:r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 w:hint="eastAsia"/>
          <w:sz w:val="32"/>
          <w:szCs w:val="32"/>
        </w:rPr>
        <w:t>7</w:t>
      </w:r>
      <w:r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 w:hint="eastAsia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日</w:t>
      </w:r>
    </w:p>
    <w:p w:rsidR="000C14BF" w:rsidRDefault="000C14BF">
      <w:pPr>
        <w:spacing w:line="640" w:lineRule="exact"/>
        <w:ind w:rightChars="408" w:right="857"/>
        <w:rPr>
          <w:rFonts w:ascii="仿宋_GB2312" w:eastAsia="仿宋_GB2312"/>
          <w:sz w:val="32"/>
          <w:szCs w:val="32"/>
        </w:rPr>
      </w:pPr>
    </w:p>
    <w:p w:rsidR="000C14BF" w:rsidRDefault="00DC6974">
      <w:pPr>
        <w:spacing w:line="640" w:lineRule="exact"/>
        <w:ind w:rightChars="408" w:right="857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（此件公开发布）</w:t>
      </w:r>
    </w:p>
    <w:p w:rsidR="000C14BF" w:rsidRDefault="000C14BF">
      <w:pPr>
        <w:rPr>
          <w:rFonts w:ascii="黑体" w:eastAsia="黑体" w:hAnsi="黑体"/>
          <w:sz w:val="32"/>
          <w:szCs w:val="32"/>
        </w:rPr>
      </w:pPr>
    </w:p>
    <w:p w:rsidR="000C14BF" w:rsidRDefault="000C14BF">
      <w:pPr>
        <w:rPr>
          <w:rFonts w:ascii="黑体" w:eastAsia="黑体" w:hAnsi="黑体"/>
          <w:sz w:val="32"/>
          <w:szCs w:val="32"/>
        </w:rPr>
      </w:pPr>
    </w:p>
    <w:p w:rsidR="000C14BF" w:rsidRDefault="000C14BF">
      <w:pPr>
        <w:rPr>
          <w:rFonts w:ascii="黑体" w:eastAsia="黑体" w:hAnsi="黑体"/>
          <w:sz w:val="32"/>
          <w:szCs w:val="32"/>
        </w:rPr>
      </w:pPr>
    </w:p>
    <w:p w:rsidR="000C14BF" w:rsidRDefault="000C14BF">
      <w:pPr>
        <w:rPr>
          <w:rFonts w:ascii="黑体" w:eastAsia="黑体" w:hAnsi="黑体"/>
          <w:sz w:val="32"/>
          <w:szCs w:val="32"/>
        </w:rPr>
      </w:pPr>
    </w:p>
    <w:p w:rsidR="000C14BF" w:rsidRDefault="000C14BF">
      <w:pPr>
        <w:pStyle w:val="NormalIndent"/>
      </w:pPr>
    </w:p>
    <w:p w:rsidR="000C14BF" w:rsidRDefault="000C14BF">
      <w:pPr>
        <w:pStyle w:val="NormalIndent"/>
      </w:pPr>
    </w:p>
    <w:p w:rsidR="000C14BF" w:rsidRDefault="000C14BF">
      <w:pPr>
        <w:pStyle w:val="NormalIndent"/>
      </w:pPr>
    </w:p>
    <w:p w:rsidR="000C14BF" w:rsidRDefault="000C14BF">
      <w:pPr>
        <w:pStyle w:val="NormalIndent"/>
      </w:pPr>
    </w:p>
    <w:p w:rsidR="000C14BF" w:rsidRDefault="000C14BF">
      <w:pPr>
        <w:pStyle w:val="NormalIndent"/>
      </w:pPr>
    </w:p>
    <w:p w:rsidR="000C14BF" w:rsidRDefault="000C14BF">
      <w:pPr>
        <w:pStyle w:val="NormalIndent"/>
      </w:pPr>
    </w:p>
    <w:p w:rsidR="000C14BF" w:rsidRDefault="000C14BF">
      <w:pPr>
        <w:pStyle w:val="NormalIndent"/>
      </w:pPr>
    </w:p>
    <w:p w:rsidR="000C14BF" w:rsidRDefault="000C14BF">
      <w:pPr>
        <w:pStyle w:val="NormalIndent"/>
      </w:pPr>
    </w:p>
    <w:p w:rsidR="000C14BF" w:rsidRDefault="000C14BF">
      <w:pPr>
        <w:rPr>
          <w:rFonts w:ascii="黑体" w:eastAsia="黑体" w:hAnsi="黑体"/>
          <w:sz w:val="32"/>
          <w:szCs w:val="32"/>
        </w:rPr>
      </w:pPr>
    </w:p>
    <w:p w:rsidR="000C14BF" w:rsidRDefault="00DC6974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lastRenderedPageBreak/>
        <w:t>附件</w:t>
      </w:r>
    </w:p>
    <w:p w:rsidR="000C14BF" w:rsidRDefault="00DC6974">
      <w:pPr>
        <w:spacing w:line="240" w:lineRule="atLeast"/>
        <w:jc w:val="center"/>
        <w:rPr>
          <w:rFonts w:ascii="方正小标宋简体" w:eastAsia="方正小标宋简体" w:hAnsi="宋体" w:cs="宋体"/>
          <w:kern w:val="0"/>
          <w:sz w:val="40"/>
          <w:szCs w:val="36"/>
        </w:rPr>
      </w:pPr>
      <w:r>
        <w:rPr>
          <w:rFonts w:ascii="方正小标宋简体" w:eastAsia="方正小标宋简体" w:hAnsi="宋体" w:cs="宋体" w:hint="eastAsia"/>
          <w:kern w:val="0"/>
          <w:sz w:val="40"/>
          <w:szCs w:val="36"/>
        </w:rPr>
        <w:t>2026</w:t>
      </w:r>
      <w:r>
        <w:rPr>
          <w:rFonts w:ascii="方正小标宋简体" w:eastAsia="方正小标宋简体" w:hAnsi="宋体" w:cs="宋体" w:hint="eastAsia"/>
          <w:kern w:val="0"/>
          <w:sz w:val="40"/>
          <w:szCs w:val="36"/>
        </w:rPr>
        <w:t>年市级乡村振兴专项资金</w:t>
      </w:r>
      <w:r>
        <w:rPr>
          <w:rFonts w:ascii="方正小标宋简体" w:eastAsia="方正小标宋简体" w:hAnsi="宋体" w:cs="宋体"/>
          <w:kern w:val="0"/>
          <w:sz w:val="40"/>
          <w:szCs w:val="36"/>
        </w:rPr>
        <w:t>(</w:t>
      </w:r>
      <w:r>
        <w:rPr>
          <w:rFonts w:ascii="方正小标宋简体" w:eastAsia="方正小标宋简体" w:hAnsi="宋体" w:cs="宋体" w:hint="eastAsia"/>
          <w:kern w:val="0"/>
          <w:sz w:val="40"/>
          <w:szCs w:val="36"/>
        </w:rPr>
        <w:t>新型农业经营主体贷款贴息）补助表</w:t>
      </w:r>
    </w:p>
    <w:p w:rsidR="000C14BF" w:rsidRDefault="00DC6974">
      <w:pPr>
        <w:spacing w:line="640" w:lineRule="exact"/>
        <w:ind w:firstLineChars="200" w:firstLine="640"/>
        <w:jc w:val="righ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单位：万元</w:t>
      </w:r>
    </w:p>
    <w:tbl>
      <w:tblPr>
        <w:tblW w:w="91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62"/>
        <w:gridCol w:w="4374"/>
        <w:gridCol w:w="2846"/>
        <w:gridCol w:w="1185"/>
      </w:tblGrid>
      <w:tr w:rsidR="000C14BF">
        <w:trPr>
          <w:trHeight w:hRule="exact" w:val="624"/>
          <w:tblHeader/>
          <w:jc w:val="center"/>
        </w:trPr>
        <w:tc>
          <w:tcPr>
            <w:tcW w:w="762" w:type="dxa"/>
            <w:vAlign w:val="center"/>
          </w:tcPr>
          <w:p w:rsidR="000C14BF" w:rsidRDefault="00DC6974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kern w:val="0"/>
                <w:sz w:val="24"/>
              </w:rPr>
              <w:t>序号</w:t>
            </w:r>
          </w:p>
        </w:tc>
        <w:tc>
          <w:tcPr>
            <w:tcW w:w="4374" w:type="dxa"/>
            <w:vAlign w:val="center"/>
          </w:tcPr>
          <w:p w:rsidR="000C14BF" w:rsidRDefault="00DC6974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theme="minorEastAsia"/>
                <w:bCs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kern w:val="0"/>
                <w:sz w:val="24"/>
              </w:rPr>
              <w:t>企业名称</w:t>
            </w:r>
          </w:p>
        </w:tc>
        <w:tc>
          <w:tcPr>
            <w:tcW w:w="2846" w:type="dxa"/>
            <w:vAlign w:val="center"/>
          </w:tcPr>
          <w:p w:rsidR="000C14BF" w:rsidRDefault="00DC6974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kern w:val="0"/>
                <w:sz w:val="24"/>
              </w:rPr>
              <w:t>贷款用途</w:t>
            </w:r>
          </w:p>
        </w:tc>
        <w:tc>
          <w:tcPr>
            <w:tcW w:w="1185" w:type="dxa"/>
            <w:vAlign w:val="center"/>
          </w:tcPr>
          <w:p w:rsidR="000C14BF" w:rsidRDefault="00DC6974">
            <w:pPr>
              <w:widowControl/>
              <w:spacing w:line="300" w:lineRule="exact"/>
              <w:ind w:leftChars="-22" w:left="-8" w:rightChars="-80" w:right="-168" w:hangingChars="16" w:hanging="38"/>
              <w:jc w:val="center"/>
              <w:rPr>
                <w:rFonts w:asciiTheme="minorEastAsia" w:eastAsiaTheme="minorEastAsia" w:hAnsiTheme="minorEastAsia" w:cstheme="minorEastAsia"/>
                <w:bCs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sz w:val="24"/>
              </w:rPr>
              <w:t>补助资金</w:t>
            </w:r>
          </w:p>
        </w:tc>
      </w:tr>
      <w:tr w:rsidR="000C14BF">
        <w:trPr>
          <w:trHeight w:hRule="exact" w:val="624"/>
          <w:jc w:val="center"/>
        </w:trPr>
        <w:tc>
          <w:tcPr>
            <w:tcW w:w="762" w:type="dxa"/>
            <w:vAlign w:val="center"/>
          </w:tcPr>
          <w:p w:rsidR="000C14BF" w:rsidRDefault="00DC6974">
            <w:pPr>
              <w:widowControl/>
              <w:spacing w:line="360" w:lineRule="exact"/>
              <w:jc w:val="center"/>
              <w:rPr>
                <w:rFonts w:ascii="仿宋_GB2312" w:eastAsia="仿宋_GB2312" w:hAnsi="仿宋" w:cs="宋体"/>
                <w:kern w:val="0"/>
                <w:sz w:val="24"/>
              </w:rPr>
            </w:pPr>
            <w:r>
              <w:rPr>
                <w:rFonts w:ascii="仿宋_GB2312" w:eastAsia="仿宋_GB2312" w:hAnsi="仿宋" w:cs="宋体"/>
                <w:kern w:val="0"/>
                <w:sz w:val="24"/>
              </w:rPr>
              <w:t>1</w:t>
            </w:r>
          </w:p>
        </w:tc>
        <w:tc>
          <w:tcPr>
            <w:tcW w:w="4374" w:type="dxa"/>
            <w:vAlign w:val="center"/>
          </w:tcPr>
          <w:p w:rsidR="000C14BF" w:rsidRDefault="00DC6974">
            <w:pPr>
              <w:widowControl/>
              <w:spacing w:line="360" w:lineRule="exact"/>
              <w:jc w:val="center"/>
              <w:rPr>
                <w:rFonts w:ascii="仿宋_GB2312" w:eastAsia="仿宋_GB2312" w:hAnsi="仿宋" w:cs="宋体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4"/>
              </w:rPr>
              <w:t>福建省安溪凤岩保健茶有限公司</w:t>
            </w:r>
          </w:p>
        </w:tc>
        <w:tc>
          <w:tcPr>
            <w:tcW w:w="2846" w:type="dxa"/>
            <w:vAlign w:val="center"/>
          </w:tcPr>
          <w:p w:rsidR="000C14BF" w:rsidRDefault="00DC6974">
            <w:pPr>
              <w:widowControl/>
              <w:spacing w:line="360" w:lineRule="exact"/>
              <w:jc w:val="center"/>
              <w:rPr>
                <w:rFonts w:ascii="仿宋_GB2312" w:eastAsia="仿宋_GB2312" w:hAnsi="仿宋" w:cs="宋体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4"/>
              </w:rPr>
              <w:t>收购茶叶</w:t>
            </w:r>
          </w:p>
        </w:tc>
        <w:tc>
          <w:tcPr>
            <w:tcW w:w="1185" w:type="dxa"/>
            <w:vAlign w:val="center"/>
          </w:tcPr>
          <w:p w:rsidR="000C14BF" w:rsidRDefault="00DC6974">
            <w:pPr>
              <w:widowControl/>
              <w:spacing w:line="360" w:lineRule="exact"/>
              <w:jc w:val="center"/>
              <w:rPr>
                <w:rFonts w:ascii="仿宋_GB2312" w:eastAsia="仿宋_GB2312" w:hAnsi="仿宋" w:cs="宋体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4"/>
              </w:rPr>
              <w:t>15.00</w:t>
            </w:r>
          </w:p>
        </w:tc>
      </w:tr>
      <w:tr w:rsidR="000C14BF">
        <w:trPr>
          <w:trHeight w:hRule="exact" w:val="624"/>
          <w:jc w:val="center"/>
        </w:trPr>
        <w:tc>
          <w:tcPr>
            <w:tcW w:w="762" w:type="dxa"/>
            <w:vAlign w:val="center"/>
          </w:tcPr>
          <w:p w:rsidR="000C14BF" w:rsidRDefault="00DC6974">
            <w:pPr>
              <w:widowControl/>
              <w:spacing w:line="360" w:lineRule="exact"/>
              <w:jc w:val="center"/>
              <w:rPr>
                <w:rFonts w:ascii="仿宋_GB2312" w:eastAsia="仿宋_GB2312" w:hAnsi="仿宋" w:cs="宋体"/>
                <w:kern w:val="0"/>
                <w:sz w:val="24"/>
              </w:rPr>
            </w:pPr>
            <w:r>
              <w:rPr>
                <w:rFonts w:ascii="仿宋_GB2312" w:eastAsia="仿宋_GB2312" w:hAnsi="仿宋" w:cs="宋体"/>
                <w:kern w:val="0"/>
                <w:sz w:val="24"/>
              </w:rPr>
              <w:t>2</w:t>
            </w:r>
          </w:p>
          <w:p w:rsidR="000C14BF" w:rsidRDefault="000C14BF">
            <w:pPr>
              <w:widowControl/>
              <w:spacing w:line="360" w:lineRule="exact"/>
              <w:rPr>
                <w:rFonts w:ascii="仿宋_GB2312" w:eastAsia="仿宋_GB2312" w:hAnsi="仿宋" w:cs="宋体"/>
                <w:kern w:val="0"/>
                <w:sz w:val="24"/>
              </w:rPr>
            </w:pPr>
          </w:p>
          <w:p w:rsidR="000C14BF" w:rsidRDefault="000C14BF">
            <w:pPr>
              <w:widowControl/>
              <w:spacing w:line="360" w:lineRule="exact"/>
              <w:jc w:val="center"/>
              <w:rPr>
                <w:rFonts w:ascii="仿宋_GB2312" w:eastAsia="仿宋_GB2312" w:hAnsi="仿宋" w:cs="宋体"/>
                <w:kern w:val="0"/>
                <w:sz w:val="24"/>
              </w:rPr>
            </w:pPr>
          </w:p>
          <w:p w:rsidR="000C14BF" w:rsidRDefault="00DC6974">
            <w:pPr>
              <w:widowControl/>
              <w:spacing w:line="360" w:lineRule="exact"/>
              <w:jc w:val="center"/>
              <w:rPr>
                <w:rFonts w:ascii="仿宋_GB2312" w:eastAsia="仿宋_GB2312" w:hAnsi="仿宋" w:cs="宋体"/>
                <w:kern w:val="0"/>
                <w:sz w:val="24"/>
              </w:rPr>
            </w:pPr>
            <w:r>
              <w:rPr>
                <w:rFonts w:ascii="仿宋_GB2312" w:eastAsia="仿宋_GB2312" w:hAnsi="仿宋" w:cs="宋体"/>
                <w:kern w:val="0"/>
                <w:sz w:val="24"/>
              </w:rPr>
              <w:t>4</w:t>
            </w:r>
          </w:p>
          <w:p w:rsidR="000C14BF" w:rsidRDefault="00DC6974">
            <w:pPr>
              <w:widowControl/>
              <w:spacing w:line="360" w:lineRule="exact"/>
              <w:jc w:val="center"/>
              <w:rPr>
                <w:rFonts w:ascii="仿宋_GB2312" w:eastAsia="仿宋_GB2312" w:hAnsi="仿宋" w:cs="宋体"/>
                <w:kern w:val="0"/>
                <w:sz w:val="24"/>
              </w:rPr>
            </w:pPr>
            <w:r>
              <w:rPr>
                <w:rFonts w:ascii="仿宋_GB2312" w:eastAsia="仿宋_GB2312" w:hAnsi="仿宋" w:cs="宋体"/>
                <w:kern w:val="0"/>
                <w:sz w:val="24"/>
              </w:rPr>
              <w:t>5</w:t>
            </w:r>
          </w:p>
          <w:p w:rsidR="000C14BF" w:rsidRDefault="00DC6974">
            <w:pPr>
              <w:widowControl/>
              <w:spacing w:line="360" w:lineRule="exact"/>
              <w:jc w:val="center"/>
              <w:rPr>
                <w:rFonts w:ascii="仿宋_GB2312" w:eastAsia="仿宋_GB2312" w:hAnsi="仿宋" w:cs="宋体"/>
                <w:kern w:val="0"/>
                <w:sz w:val="24"/>
              </w:rPr>
            </w:pPr>
            <w:r>
              <w:rPr>
                <w:rFonts w:ascii="仿宋_GB2312" w:eastAsia="仿宋_GB2312" w:hAnsi="仿宋" w:cs="宋体"/>
                <w:kern w:val="0"/>
                <w:sz w:val="24"/>
              </w:rPr>
              <w:t>6</w:t>
            </w:r>
          </w:p>
          <w:p w:rsidR="000C14BF" w:rsidRDefault="00DC6974">
            <w:pPr>
              <w:widowControl/>
              <w:spacing w:line="360" w:lineRule="exact"/>
              <w:jc w:val="center"/>
              <w:rPr>
                <w:rFonts w:ascii="仿宋_GB2312" w:eastAsia="仿宋_GB2312" w:hAnsi="仿宋" w:cs="宋体"/>
                <w:kern w:val="0"/>
                <w:sz w:val="24"/>
              </w:rPr>
            </w:pPr>
            <w:r>
              <w:rPr>
                <w:rFonts w:ascii="仿宋_GB2312" w:eastAsia="仿宋_GB2312" w:hAnsi="仿宋" w:cs="宋体"/>
                <w:kern w:val="0"/>
                <w:sz w:val="24"/>
              </w:rPr>
              <w:t>7</w:t>
            </w:r>
          </w:p>
          <w:p w:rsidR="000C14BF" w:rsidRDefault="00DC6974">
            <w:pPr>
              <w:widowControl/>
              <w:spacing w:line="360" w:lineRule="exact"/>
              <w:jc w:val="center"/>
              <w:rPr>
                <w:rFonts w:ascii="仿宋_GB2312" w:eastAsia="仿宋_GB2312" w:hAnsi="仿宋" w:cs="宋体"/>
                <w:kern w:val="0"/>
                <w:sz w:val="24"/>
              </w:rPr>
            </w:pPr>
            <w:r>
              <w:rPr>
                <w:rFonts w:ascii="仿宋_GB2312" w:eastAsia="仿宋_GB2312" w:hAnsi="仿宋" w:cs="宋体"/>
                <w:kern w:val="0"/>
                <w:sz w:val="24"/>
              </w:rPr>
              <w:t>8</w:t>
            </w:r>
          </w:p>
          <w:p w:rsidR="000C14BF" w:rsidRDefault="00DC6974">
            <w:pPr>
              <w:widowControl/>
              <w:spacing w:line="360" w:lineRule="exact"/>
              <w:jc w:val="center"/>
              <w:rPr>
                <w:rFonts w:ascii="仿宋_GB2312" w:eastAsia="仿宋_GB2312" w:hAnsi="仿宋" w:cs="宋体"/>
                <w:kern w:val="0"/>
                <w:sz w:val="24"/>
              </w:rPr>
            </w:pPr>
            <w:r>
              <w:rPr>
                <w:rFonts w:ascii="仿宋_GB2312" w:eastAsia="仿宋_GB2312" w:hAnsi="仿宋" w:cs="宋体"/>
                <w:kern w:val="0"/>
                <w:sz w:val="24"/>
              </w:rPr>
              <w:t>9</w:t>
            </w:r>
          </w:p>
          <w:p w:rsidR="000C14BF" w:rsidRDefault="000C14BF">
            <w:pPr>
              <w:widowControl/>
              <w:spacing w:line="360" w:lineRule="exact"/>
              <w:jc w:val="center"/>
              <w:rPr>
                <w:rFonts w:ascii="仿宋_GB2312" w:eastAsia="仿宋_GB2312" w:hAnsi="仿宋" w:cs="宋体"/>
                <w:kern w:val="0"/>
                <w:sz w:val="24"/>
              </w:rPr>
            </w:pPr>
          </w:p>
        </w:tc>
        <w:tc>
          <w:tcPr>
            <w:tcW w:w="4374" w:type="dxa"/>
            <w:vAlign w:val="center"/>
          </w:tcPr>
          <w:p w:rsidR="000C14BF" w:rsidRDefault="00DC6974">
            <w:pPr>
              <w:widowControl/>
              <w:spacing w:line="360" w:lineRule="exact"/>
              <w:jc w:val="center"/>
              <w:rPr>
                <w:rFonts w:ascii="仿宋_GB2312" w:eastAsia="仿宋_GB2312" w:hAnsi="仿宋" w:cs="宋体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4"/>
              </w:rPr>
              <w:t>福建年年香茶业股份公司</w:t>
            </w:r>
          </w:p>
        </w:tc>
        <w:tc>
          <w:tcPr>
            <w:tcW w:w="2846" w:type="dxa"/>
            <w:vAlign w:val="center"/>
          </w:tcPr>
          <w:p w:rsidR="000C14BF" w:rsidRDefault="00DC6974">
            <w:pPr>
              <w:widowControl/>
              <w:spacing w:line="360" w:lineRule="exact"/>
              <w:jc w:val="center"/>
              <w:rPr>
                <w:rFonts w:ascii="仿宋_GB2312" w:eastAsia="仿宋_GB2312" w:hAnsi="仿宋" w:cs="宋体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4"/>
              </w:rPr>
              <w:t>收购茶叶</w:t>
            </w:r>
          </w:p>
        </w:tc>
        <w:tc>
          <w:tcPr>
            <w:tcW w:w="1185" w:type="dxa"/>
            <w:vAlign w:val="center"/>
          </w:tcPr>
          <w:p w:rsidR="000C14BF" w:rsidRDefault="00DC6974">
            <w:pPr>
              <w:widowControl/>
              <w:spacing w:line="360" w:lineRule="exact"/>
              <w:jc w:val="center"/>
              <w:rPr>
                <w:rFonts w:ascii="仿宋_GB2312" w:eastAsia="仿宋_GB2312" w:hAnsi="仿宋" w:cs="宋体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4"/>
              </w:rPr>
              <w:t>15.00</w:t>
            </w:r>
          </w:p>
        </w:tc>
      </w:tr>
      <w:tr w:rsidR="000C14BF">
        <w:trPr>
          <w:trHeight w:hRule="exact" w:val="624"/>
          <w:jc w:val="center"/>
        </w:trPr>
        <w:tc>
          <w:tcPr>
            <w:tcW w:w="762" w:type="dxa"/>
            <w:vAlign w:val="center"/>
          </w:tcPr>
          <w:p w:rsidR="000C14BF" w:rsidRDefault="00DC6974">
            <w:pPr>
              <w:widowControl/>
              <w:spacing w:line="360" w:lineRule="exact"/>
              <w:jc w:val="center"/>
              <w:rPr>
                <w:rFonts w:ascii="仿宋_GB2312" w:eastAsia="仿宋_GB2312" w:hAnsi="仿宋" w:cs="宋体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4"/>
              </w:rPr>
              <w:t>3</w:t>
            </w:r>
          </w:p>
        </w:tc>
        <w:tc>
          <w:tcPr>
            <w:tcW w:w="4374" w:type="dxa"/>
            <w:vAlign w:val="center"/>
          </w:tcPr>
          <w:p w:rsidR="000C14BF" w:rsidRDefault="00DC6974">
            <w:pPr>
              <w:widowControl/>
              <w:spacing w:line="360" w:lineRule="exact"/>
              <w:jc w:val="center"/>
              <w:rPr>
                <w:rFonts w:ascii="仿宋_GB2312" w:eastAsia="仿宋_GB2312" w:hAnsi="仿宋" w:cs="宋体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4"/>
              </w:rPr>
              <w:t>安溪纯</w:t>
            </w:r>
            <w:proofErr w:type="gramStart"/>
            <w:r>
              <w:rPr>
                <w:rFonts w:ascii="仿宋_GB2312" w:eastAsia="仿宋_GB2312" w:hAnsi="仿宋" w:cs="宋体" w:hint="eastAsia"/>
                <w:kern w:val="0"/>
                <w:sz w:val="24"/>
              </w:rPr>
              <w:t>子韵农业</w:t>
            </w:r>
            <w:proofErr w:type="gramEnd"/>
            <w:r>
              <w:rPr>
                <w:rFonts w:ascii="仿宋_GB2312" w:eastAsia="仿宋_GB2312" w:hAnsi="仿宋" w:cs="宋体" w:hint="eastAsia"/>
                <w:kern w:val="0"/>
                <w:sz w:val="24"/>
              </w:rPr>
              <w:t>科技有限公司</w:t>
            </w:r>
          </w:p>
        </w:tc>
        <w:tc>
          <w:tcPr>
            <w:tcW w:w="2846" w:type="dxa"/>
            <w:vAlign w:val="center"/>
          </w:tcPr>
          <w:p w:rsidR="000C14BF" w:rsidRDefault="00DC6974">
            <w:pPr>
              <w:widowControl/>
              <w:spacing w:line="360" w:lineRule="exact"/>
              <w:jc w:val="center"/>
              <w:rPr>
                <w:rFonts w:ascii="仿宋_GB2312" w:eastAsia="仿宋_GB2312" w:hAnsi="仿宋" w:cs="宋体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4"/>
              </w:rPr>
              <w:t>收购茶叶</w:t>
            </w:r>
          </w:p>
        </w:tc>
        <w:tc>
          <w:tcPr>
            <w:tcW w:w="1185" w:type="dxa"/>
            <w:vAlign w:val="center"/>
          </w:tcPr>
          <w:p w:rsidR="000C14BF" w:rsidRDefault="00DC6974">
            <w:pPr>
              <w:widowControl/>
              <w:spacing w:line="360" w:lineRule="exact"/>
              <w:jc w:val="center"/>
              <w:rPr>
                <w:rFonts w:ascii="仿宋_GB2312" w:eastAsia="仿宋_GB2312" w:hAnsi="仿宋" w:cs="宋体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4"/>
              </w:rPr>
              <w:t>7.84</w:t>
            </w:r>
          </w:p>
        </w:tc>
      </w:tr>
      <w:tr w:rsidR="000C14BF">
        <w:trPr>
          <w:trHeight w:hRule="exact" w:val="624"/>
          <w:jc w:val="center"/>
        </w:trPr>
        <w:tc>
          <w:tcPr>
            <w:tcW w:w="762" w:type="dxa"/>
            <w:vAlign w:val="center"/>
          </w:tcPr>
          <w:p w:rsidR="000C14BF" w:rsidRDefault="00DC6974">
            <w:pPr>
              <w:widowControl/>
              <w:spacing w:line="360" w:lineRule="exact"/>
              <w:jc w:val="center"/>
              <w:rPr>
                <w:rFonts w:ascii="仿宋_GB2312" w:eastAsia="仿宋_GB2312" w:hAnsi="仿宋" w:cs="宋体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4"/>
              </w:rPr>
              <w:t>4</w:t>
            </w:r>
          </w:p>
        </w:tc>
        <w:tc>
          <w:tcPr>
            <w:tcW w:w="4374" w:type="dxa"/>
            <w:vAlign w:val="center"/>
          </w:tcPr>
          <w:p w:rsidR="000C14BF" w:rsidRDefault="00DC6974">
            <w:pPr>
              <w:widowControl/>
              <w:spacing w:line="360" w:lineRule="exact"/>
              <w:jc w:val="center"/>
              <w:rPr>
                <w:rFonts w:ascii="仿宋_GB2312" w:eastAsia="仿宋_GB2312" w:hAnsi="仿宋" w:cs="宋体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4"/>
              </w:rPr>
              <w:t>福建省</w:t>
            </w:r>
            <w:proofErr w:type="gramStart"/>
            <w:r>
              <w:rPr>
                <w:rFonts w:ascii="仿宋_GB2312" w:eastAsia="仿宋_GB2312" w:hAnsi="仿宋" w:cs="宋体" w:hint="eastAsia"/>
                <w:kern w:val="0"/>
                <w:sz w:val="24"/>
              </w:rPr>
              <w:t>誉丰国</w:t>
            </w:r>
            <w:proofErr w:type="gramEnd"/>
            <w:r>
              <w:rPr>
                <w:rFonts w:ascii="仿宋_GB2312" w:eastAsia="仿宋_GB2312" w:hAnsi="仿宋" w:cs="宋体" w:hint="eastAsia"/>
                <w:kern w:val="0"/>
                <w:sz w:val="24"/>
              </w:rPr>
              <w:t>心茶业有限公司</w:t>
            </w:r>
          </w:p>
        </w:tc>
        <w:tc>
          <w:tcPr>
            <w:tcW w:w="2846" w:type="dxa"/>
            <w:vAlign w:val="center"/>
          </w:tcPr>
          <w:p w:rsidR="000C14BF" w:rsidRDefault="00DC6974">
            <w:pPr>
              <w:widowControl/>
              <w:spacing w:line="360" w:lineRule="exact"/>
              <w:jc w:val="center"/>
              <w:rPr>
                <w:rFonts w:ascii="仿宋_GB2312" w:eastAsia="仿宋_GB2312" w:hAnsi="仿宋" w:cs="宋体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4"/>
              </w:rPr>
              <w:t>收购茶叶</w:t>
            </w:r>
          </w:p>
        </w:tc>
        <w:tc>
          <w:tcPr>
            <w:tcW w:w="1185" w:type="dxa"/>
            <w:vAlign w:val="center"/>
          </w:tcPr>
          <w:p w:rsidR="000C14BF" w:rsidRDefault="00DC6974">
            <w:pPr>
              <w:widowControl/>
              <w:spacing w:line="360" w:lineRule="exact"/>
              <w:jc w:val="center"/>
              <w:rPr>
                <w:rFonts w:ascii="仿宋_GB2312" w:eastAsia="仿宋_GB2312" w:hAnsi="仿宋" w:cs="宋体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4"/>
              </w:rPr>
              <w:t>10.71</w:t>
            </w:r>
          </w:p>
        </w:tc>
      </w:tr>
      <w:tr w:rsidR="000C14BF">
        <w:trPr>
          <w:trHeight w:hRule="exact" w:val="624"/>
          <w:jc w:val="center"/>
        </w:trPr>
        <w:tc>
          <w:tcPr>
            <w:tcW w:w="762" w:type="dxa"/>
            <w:vAlign w:val="center"/>
          </w:tcPr>
          <w:p w:rsidR="000C14BF" w:rsidRDefault="00DC6974">
            <w:pPr>
              <w:widowControl/>
              <w:spacing w:line="360" w:lineRule="exact"/>
              <w:jc w:val="center"/>
              <w:rPr>
                <w:rFonts w:ascii="仿宋_GB2312" w:eastAsia="仿宋_GB2312" w:hAnsi="仿宋" w:cs="宋体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4"/>
              </w:rPr>
              <w:t>5</w:t>
            </w:r>
          </w:p>
        </w:tc>
        <w:tc>
          <w:tcPr>
            <w:tcW w:w="4374" w:type="dxa"/>
            <w:vAlign w:val="center"/>
          </w:tcPr>
          <w:p w:rsidR="000C14BF" w:rsidRDefault="00DC6974">
            <w:pPr>
              <w:widowControl/>
              <w:spacing w:line="360" w:lineRule="exact"/>
              <w:jc w:val="center"/>
              <w:rPr>
                <w:rFonts w:ascii="仿宋_GB2312" w:eastAsia="仿宋_GB2312" w:hAnsi="仿宋" w:cs="宋体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4"/>
              </w:rPr>
              <w:t>福建康士力茶业有限公司</w:t>
            </w:r>
          </w:p>
        </w:tc>
        <w:tc>
          <w:tcPr>
            <w:tcW w:w="2846" w:type="dxa"/>
            <w:vAlign w:val="center"/>
          </w:tcPr>
          <w:p w:rsidR="000C14BF" w:rsidRDefault="00DC6974">
            <w:pPr>
              <w:widowControl/>
              <w:spacing w:line="360" w:lineRule="exact"/>
              <w:jc w:val="center"/>
              <w:rPr>
                <w:rFonts w:ascii="仿宋_GB2312" w:eastAsia="仿宋_GB2312" w:hAnsi="仿宋" w:cs="宋体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4"/>
              </w:rPr>
              <w:t>收购茶叶</w:t>
            </w:r>
          </w:p>
        </w:tc>
        <w:tc>
          <w:tcPr>
            <w:tcW w:w="1185" w:type="dxa"/>
            <w:vAlign w:val="center"/>
          </w:tcPr>
          <w:p w:rsidR="000C14BF" w:rsidRDefault="00DC6974">
            <w:pPr>
              <w:widowControl/>
              <w:spacing w:line="360" w:lineRule="exact"/>
              <w:jc w:val="center"/>
              <w:rPr>
                <w:rFonts w:ascii="仿宋_GB2312" w:eastAsia="仿宋_GB2312" w:hAnsi="仿宋" w:cs="宋体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4"/>
              </w:rPr>
              <w:t>6.55</w:t>
            </w:r>
          </w:p>
        </w:tc>
      </w:tr>
      <w:tr w:rsidR="000C14BF">
        <w:trPr>
          <w:trHeight w:hRule="exact" w:val="624"/>
          <w:jc w:val="center"/>
        </w:trPr>
        <w:tc>
          <w:tcPr>
            <w:tcW w:w="762" w:type="dxa"/>
            <w:vAlign w:val="center"/>
          </w:tcPr>
          <w:p w:rsidR="000C14BF" w:rsidRDefault="00DC6974">
            <w:pPr>
              <w:widowControl/>
              <w:spacing w:line="360" w:lineRule="exact"/>
              <w:jc w:val="center"/>
              <w:rPr>
                <w:rFonts w:ascii="仿宋_GB2312" w:eastAsia="仿宋_GB2312" w:hAnsi="仿宋" w:cs="宋体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4"/>
              </w:rPr>
              <w:t>6</w:t>
            </w:r>
          </w:p>
        </w:tc>
        <w:tc>
          <w:tcPr>
            <w:tcW w:w="4374" w:type="dxa"/>
            <w:vAlign w:val="center"/>
          </w:tcPr>
          <w:p w:rsidR="000C14BF" w:rsidRDefault="00DC6974">
            <w:pPr>
              <w:widowControl/>
              <w:spacing w:line="360" w:lineRule="exact"/>
              <w:jc w:val="center"/>
              <w:rPr>
                <w:rFonts w:ascii="仿宋_GB2312" w:eastAsia="仿宋_GB2312" w:hAnsi="仿宋" w:cs="宋体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4"/>
              </w:rPr>
              <w:t>福建省</w:t>
            </w:r>
            <w:proofErr w:type="gramStart"/>
            <w:r>
              <w:rPr>
                <w:rFonts w:ascii="仿宋_GB2312" w:eastAsia="仿宋_GB2312" w:hAnsi="仿宋" w:cs="宋体" w:hint="eastAsia"/>
                <w:kern w:val="0"/>
                <w:sz w:val="24"/>
              </w:rPr>
              <w:t>安溪县冠和</w:t>
            </w:r>
            <w:proofErr w:type="gramEnd"/>
            <w:r>
              <w:rPr>
                <w:rFonts w:ascii="仿宋_GB2312" w:eastAsia="仿宋_GB2312" w:hAnsi="仿宋" w:cs="宋体" w:hint="eastAsia"/>
                <w:kern w:val="0"/>
                <w:sz w:val="24"/>
              </w:rPr>
              <w:t>茶业有限公司</w:t>
            </w:r>
          </w:p>
        </w:tc>
        <w:tc>
          <w:tcPr>
            <w:tcW w:w="2846" w:type="dxa"/>
            <w:vAlign w:val="center"/>
          </w:tcPr>
          <w:p w:rsidR="000C14BF" w:rsidRDefault="00DC6974">
            <w:pPr>
              <w:widowControl/>
              <w:spacing w:line="360" w:lineRule="exact"/>
              <w:jc w:val="center"/>
              <w:rPr>
                <w:rFonts w:ascii="仿宋_GB2312" w:eastAsia="仿宋_GB2312" w:hAnsi="仿宋" w:cs="宋体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4"/>
              </w:rPr>
              <w:t>收购茶叶</w:t>
            </w:r>
          </w:p>
        </w:tc>
        <w:tc>
          <w:tcPr>
            <w:tcW w:w="1185" w:type="dxa"/>
            <w:vAlign w:val="center"/>
          </w:tcPr>
          <w:p w:rsidR="000C14BF" w:rsidRDefault="00DC6974">
            <w:pPr>
              <w:widowControl/>
              <w:spacing w:line="360" w:lineRule="exact"/>
              <w:jc w:val="center"/>
              <w:rPr>
                <w:rFonts w:ascii="仿宋_GB2312" w:eastAsia="仿宋_GB2312" w:hAnsi="仿宋" w:cs="宋体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4"/>
              </w:rPr>
              <w:t>15.00</w:t>
            </w:r>
          </w:p>
        </w:tc>
      </w:tr>
      <w:tr w:rsidR="000C14BF">
        <w:trPr>
          <w:trHeight w:hRule="exact" w:val="624"/>
          <w:jc w:val="center"/>
        </w:trPr>
        <w:tc>
          <w:tcPr>
            <w:tcW w:w="762" w:type="dxa"/>
            <w:vAlign w:val="center"/>
          </w:tcPr>
          <w:p w:rsidR="000C14BF" w:rsidRDefault="00DC6974">
            <w:pPr>
              <w:widowControl/>
              <w:spacing w:line="360" w:lineRule="exact"/>
              <w:jc w:val="center"/>
              <w:rPr>
                <w:rFonts w:ascii="仿宋_GB2312" w:eastAsia="仿宋_GB2312" w:hAnsi="仿宋" w:cs="宋体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4"/>
              </w:rPr>
              <w:t>7</w:t>
            </w:r>
          </w:p>
        </w:tc>
        <w:tc>
          <w:tcPr>
            <w:tcW w:w="4374" w:type="dxa"/>
            <w:vAlign w:val="center"/>
          </w:tcPr>
          <w:p w:rsidR="000C14BF" w:rsidRDefault="00DC6974">
            <w:pPr>
              <w:widowControl/>
              <w:spacing w:line="360" w:lineRule="exact"/>
              <w:jc w:val="center"/>
              <w:rPr>
                <w:rFonts w:ascii="仿宋_GB2312" w:eastAsia="仿宋_GB2312" w:hAnsi="仿宋" w:cs="宋体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4"/>
              </w:rPr>
              <w:t>福建省安溪刘金龙茶业有限公司</w:t>
            </w:r>
          </w:p>
        </w:tc>
        <w:tc>
          <w:tcPr>
            <w:tcW w:w="2846" w:type="dxa"/>
            <w:vAlign w:val="center"/>
          </w:tcPr>
          <w:p w:rsidR="000C14BF" w:rsidRDefault="00DC6974">
            <w:pPr>
              <w:widowControl/>
              <w:spacing w:line="360" w:lineRule="exact"/>
              <w:jc w:val="center"/>
              <w:rPr>
                <w:rFonts w:ascii="仿宋_GB2312" w:eastAsia="仿宋_GB2312" w:hAnsi="仿宋" w:cs="宋体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4"/>
              </w:rPr>
              <w:t>收购茶叶</w:t>
            </w:r>
          </w:p>
        </w:tc>
        <w:tc>
          <w:tcPr>
            <w:tcW w:w="1185" w:type="dxa"/>
            <w:vAlign w:val="center"/>
          </w:tcPr>
          <w:p w:rsidR="000C14BF" w:rsidRDefault="00DC6974">
            <w:pPr>
              <w:widowControl/>
              <w:spacing w:line="360" w:lineRule="exact"/>
              <w:jc w:val="center"/>
              <w:rPr>
                <w:rFonts w:ascii="仿宋_GB2312" w:eastAsia="仿宋_GB2312" w:hAnsi="仿宋" w:cs="宋体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4"/>
              </w:rPr>
              <w:t>5.90</w:t>
            </w:r>
          </w:p>
        </w:tc>
      </w:tr>
      <w:tr w:rsidR="000C14BF">
        <w:trPr>
          <w:trHeight w:hRule="exact" w:val="624"/>
          <w:jc w:val="center"/>
        </w:trPr>
        <w:tc>
          <w:tcPr>
            <w:tcW w:w="762" w:type="dxa"/>
            <w:vAlign w:val="center"/>
          </w:tcPr>
          <w:p w:rsidR="000C14BF" w:rsidRDefault="00DC6974">
            <w:pPr>
              <w:widowControl/>
              <w:spacing w:line="360" w:lineRule="exact"/>
              <w:jc w:val="center"/>
              <w:rPr>
                <w:rFonts w:ascii="仿宋_GB2312" w:eastAsia="仿宋_GB2312" w:hAnsi="仿宋" w:cs="宋体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4"/>
              </w:rPr>
              <w:t>8</w:t>
            </w:r>
          </w:p>
        </w:tc>
        <w:tc>
          <w:tcPr>
            <w:tcW w:w="4374" w:type="dxa"/>
            <w:vAlign w:val="center"/>
          </w:tcPr>
          <w:p w:rsidR="000C14BF" w:rsidRDefault="00DC6974">
            <w:pPr>
              <w:widowControl/>
              <w:spacing w:line="360" w:lineRule="exact"/>
              <w:jc w:val="center"/>
              <w:rPr>
                <w:rFonts w:ascii="仿宋_GB2312" w:eastAsia="仿宋_GB2312" w:hAnsi="仿宋" w:cs="宋体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4"/>
              </w:rPr>
              <w:t>福建省华虹茶业有限公司</w:t>
            </w:r>
          </w:p>
        </w:tc>
        <w:tc>
          <w:tcPr>
            <w:tcW w:w="2846" w:type="dxa"/>
            <w:vAlign w:val="center"/>
          </w:tcPr>
          <w:p w:rsidR="000C14BF" w:rsidRDefault="00DC6974">
            <w:pPr>
              <w:widowControl/>
              <w:spacing w:line="360" w:lineRule="exact"/>
              <w:jc w:val="center"/>
              <w:rPr>
                <w:rFonts w:ascii="仿宋_GB2312" w:eastAsia="仿宋_GB2312" w:hAnsi="仿宋" w:cs="宋体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4"/>
              </w:rPr>
              <w:t>收购茶叶</w:t>
            </w:r>
          </w:p>
        </w:tc>
        <w:tc>
          <w:tcPr>
            <w:tcW w:w="1185" w:type="dxa"/>
            <w:vAlign w:val="center"/>
          </w:tcPr>
          <w:p w:rsidR="000C14BF" w:rsidRDefault="00DC6974">
            <w:pPr>
              <w:widowControl/>
              <w:spacing w:line="360" w:lineRule="exact"/>
              <w:jc w:val="center"/>
              <w:rPr>
                <w:rFonts w:ascii="仿宋_GB2312" w:eastAsia="仿宋_GB2312" w:hAnsi="仿宋" w:cs="宋体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4"/>
              </w:rPr>
              <w:t>7.42</w:t>
            </w:r>
          </w:p>
        </w:tc>
      </w:tr>
      <w:tr w:rsidR="000C14BF">
        <w:trPr>
          <w:trHeight w:hRule="exact" w:val="624"/>
          <w:jc w:val="center"/>
        </w:trPr>
        <w:tc>
          <w:tcPr>
            <w:tcW w:w="762" w:type="dxa"/>
            <w:vAlign w:val="center"/>
          </w:tcPr>
          <w:p w:rsidR="000C14BF" w:rsidRDefault="00DC6974">
            <w:pPr>
              <w:widowControl/>
              <w:spacing w:line="360" w:lineRule="exact"/>
              <w:jc w:val="center"/>
              <w:rPr>
                <w:rFonts w:ascii="仿宋_GB2312" w:eastAsia="仿宋_GB2312" w:hAnsi="仿宋" w:cs="宋体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4"/>
              </w:rPr>
              <w:t>9</w:t>
            </w:r>
          </w:p>
        </w:tc>
        <w:tc>
          <w:tcPr>
            <w:tcW w:w="4374" w:type="dxa"/>
            <w:vAlign w:val="center"/>
          </w:tcPr>
          <w:p w:rsidR="000C14BF" w:rsidRDefault="00DC6974">
            <w:pPr>
              <w:widowControl/>
              <w:spacing w:line="360" w:lineRule="exact"/>
              <w:jc w:val="center"/>
              <w:rPr>
                <w:rFonts w:ascii="仿宋_GB2312" w:eastAsia="仿宋_GB2312" w:hAnsi="仿宋" w:cs="宋体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4"/>
              </w:rPr>
              <w:t>福建省安溪</w:t>
            </w:r>
            <w:proofErr w:type="gramStart"/>
            <w:r>
              <w:rPr>
                <w:rFonts w:ascii="仿宋_GB2312" w:eastAsia="仿宋_GB2312" w:hAnsi="仿宋" w:cs="宋体" w:hint="eastAsia"/>
                <w:kern w:val="0"/>
                <w:sz w:val="24"/>
              </w:rPr>
              <w:t>县兴溪茶业</w:t>
            </w:r>
            <w:proofErr w:type="gramEnd"/>
            <w:r>
              <w:rPr>
                <w:rFonts w:ascii="仿宋_GB2312" w:eastAsia="仿宋_GB2312" w:hAnsi="仿宋" w:cs="宋体" w:hint="eastAsia"/>
                <w:kern w:val="0"/>
                <w:sz w:val="24"/>
              </w:rPr>
              <w:t>有限责任公司</w:t>
            </w:r>
          </w:p>
        </w:tc>
        <w:tc>
          <w:tcPr>
            <w:tcW w:w="2846" w:type="dxa"/>
            <w:vAlign w:val="center"/>
          </w:tcPr>
          <w:p w:rsidR="000C14BF" w:rsidRDefault="00DC6974">
            <w:pPr>
              <w:widowControl/>
              <w:spacing w:line="360" w:lineRule="exact"/>
              <w:jc w:val="center"/>
              <w:rPr>
                <w:rFonts w:ascii="仿宋_GB2312" w:eastAsia="仿宋_GB2312" w:hAnsi="仿宋" w:cs="宋体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4"/>
              </w:rPr>
              <w:t>收购茶叶</w:t>
            </w:r>
          </w:p>
        </w:tc>
        <w:tc>
          <w:tcPr>
            <w:tcW w:w="1185" w:type="dxa"/>
            <w:vAlign w:val="center"/>
          </w:tcPr>
          <w:p w:rsidR="000C14BF" w:rsidRDefault="00DC6974">
            <w:pPr>
              <w:widowControl/>
              <w:spacing w:line="360" w:lineRule="exact"/>
              <w:jc w:val="center"/>
              <w:rPr>
                <w:rFonts w:ascii="仿宋_GB2312" w:eastAsia="仿宋_GB2312" w:hAnsi="仿宋" w:cs="宋体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4"/>
              </w:rPr>
              <w:t>11.25</w:t>
            </w:r>
          </w:p>
        </w:tc>
      </w:tr>
      <w:tr w:rsidR="000C14BF">
        <w:trPr>
          <w:trHeight w:hRule="exact" w:val="624"/>
          <w:jc w:val="center"/>
        </w:trPr>
        <w:tc>
          <w:tcPr>
            <w:tcW w:w="762" w:type="dxa"/>
            <w:vAlign w:val="center"/>
          </w:tcPr>
          <w:p w:rsidR="000C14BF" w:rsidRDefault="00DC6974">
            <w:pPr>
              <w:widowControl/>
              <w:spacing w:line="360" w:lineRule="exact"/>
              <w:jc w:val="center"/>
              <w:rPr>
                <w:rFonts w:ascii="仿宋_GB2312" w:eastAsia="仿宋_GB2312" w:hAnsi="仿宋" w:cs="宋体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4"/>
              </w:rPr>
              <w:t>10</w:t>
            </w:r>
          </w:p>
        </w:tc>
        <w:tc>
          <w:tcPr>
            <w:tcW w:w="4374" w:type="dxa"/>
            <w:vAlign w:val="center"/>
          </w:tcPr>
          <w:p w:rsidR="000C14BF" w:rsidRDefault="00DC6974">
            <w:pPr>
              <w:widowControl/>
              <w:spacing w:line="360" w:lineRule="exact"/>
              <w:jc w:val="center"/>
              <w:rPr>
                <w:rFonts w:ascii="仿宋_GB2312" w:eastAsia="仿宋_GB2312" w:hAnsi="仿宋" w:cs="宋体"/>
                <w:kern w:val="0"/>
                <w:sz w:val="24"/>
              </w:rPr>
            </w:pPr>
            <w:proofErr w:type="gramStart"/>
            <w:r>
              <w:rPr>
                <w:rFonts w:ascii="仿宋_GB2312" w:eastAsia="仿宋_GB2312" w:hAnsi="仿宋" w:cs="宋体" w:hint="eastAsia"/>
                <w:kern w:val="0"/>
                <w:sz w:val="24"/>
              </w:rPr>
              <w:t>安溪萌皇茶业</w:t>
            </w:r>
            <w:proofErr w:type="gramEnd"/>
            <w:r>
              <w:rPr>
                <w:rFonts w:ascii="仿宋_GB2312" w:eastAsia="仿宋_GB2312" w:hAnsi="仿宋" w:cs="宋体" w:hint="eastAsia"/>
                <w:kern w:val="0"/>
                <w:sz w:val="24"/>
              </w:rPr>
              <w:t>有限公司</w:t>
            </w:r>
          </w:p>
        </w:tc>
        <w:tc>
          <w:tcPr>
            <w:tcW w:w="2846" w:type="dxa"/>
            <w:vAlign w:val="center"/>
          </w:tcPr>
          <w:p w:rsidR="000C14BF" w:rsidRDefault="00DC6974">
            <w:pPr>
              <w:widowControl/>
              <w:spacing w:line="360" w:lineRule="exact"/>
              <w:jc w:val="center"/>
              <w:rPr>
                <w:rFonts w:ascii="仿宋_GB2312" w:eastAsia="仿宋_GB2312" w:hAnsi="仿宋" w:cs="宋体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4"/>
              </w:rPr>
              <w:t>收购茶叶</w:t>
            </w:r>
          </w:p>
        </w:tc>
        <w:tc>
          <w:tcPr>
            <w:tcW w:w="1185" w:type="dxa"/>
            <w:vAlign w:val="center"/>
          </w:tcPr>
          <w:p w:rsidR="000C14BF" w:rsidRDefault="00DC6974">
            <w:pPr>
              <w:widowControl/>
              <w:spacing w:line="360" w:lineRule="exact"/>
              <w:jc w:val="center"/>
              <w:rPr>
                <w:rFonts w:ascii="仿宋_GB2312" w:eastAsia="仿宋_GB2312" w:hAnsi="仿宋" w:cs="宋体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4"/>
              </w:rPr>
              <w:t>12.34</w:t>
            </w:r>
          </w:p>
        </w:tc>
      </w:tr>
      <w:tr w:rsidR="000C14BF">
        <w:trPr>
          <w:trHeight w:hRule="exact" w:val="624"/>
          <w:jc w:val="center"/>
        </w:trPr>
        <w:tc>
          <w:tcPr>
            <w:tcW w:w="762" w:type="dxa"/>
            <w:vAlign w:val="center"/>
          </w:tcPr>
          <w:p w:rsidR="000C14BF" w:rsidRDefault="00DC6974">
            <w:pPr>
              <w:widowControl/>
              <w:spacing w:line="360" w:lineRule="exact"/>
              <w:jc w:val="center"/>
              <w:rPr>
                <w:rFonts w:ascii="仿宋_GB2312" w:eastAsia="仿宋_GB2312" w:hAnsi="仿宋" w:cs="宋体"/>
                <w:kern w:val="0"/>
                <w:sz w:val="24"/>
              </w:rPr>
            </w:pPr>
            <w:r>
              <w:rPr>
                <w:rFonts w:ascii="仿宋_GB2312" w:eastAsia="仿宋_GB2312" w:hAnsi="仿宋" w:cs="宋体"/>
                <w:kern w:val="0"/>
                <w:sz w:val="24"/>
              </w:rPr>
              <w:t>1</w:t>
            </w:r>
            <w:r>
              <w:rPr>
                <w:rFonts w:ascii="仿宋_GB2312" w:eastAsia="仿宋_GB2312" w:hAnsi="仿宋" w:cs="宋体" w:hint="eastAsia"/>
                <w:kern w:val="0"/>
                <w:sz w:val="24"/>
              </w:rPr>
              <w:t>1</w:t>
            </w:r>
          </w:p>
        </w:tc>
        <w:tc>
          <w:tcPr>
            <w:tcW w:w="4374" w:type="dxa"/>
            <w:vAlign w:val="center"/>
          </w:tcPr>
          <w:p w:rsidR="000C14BF" w:rsidRDefault="00DC6974">
            <w:pPr>
              <w:widowControl/>
              <w:spacing w:line="360" w:lineRule="exact"/>
              <w:jc w:val="center"/>
              <w:rPr>
                <w:rFonts w:ascii="仿宋_GB2312" w:eastAsia="仿宋_GB2312" w:hAnsi="仿宋" w:cs="宋体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4"/>
              </w:rPr>
              <w:t>安溪县源</w:t>
            </w:r>
            <w:proofErr w:type="gramStart"/>
            <w:r>
              <w:rPr>
                <w:rFonts w:ascii="仿宋_GB2312" w:eastAsia="仿宋_GB2312" w:hAnsi="仿宋" w:cs="宋体" w:hint="eastAsia"/>
                <w:kern w:val="0"/>
                <w:sz w:val="24"/>
              </w:rPr>
              <w:t>森农业</w:t>
            </w:r>
            <w:proofErr w:type="gramEnd"/>
            <w:r>
              <w:rPr>
                <w:rFonts w:ascii="仿宋_GB2312" w:eastAsia="仿宋_GB2312" w:hAnsi="仿宋" w:cs="宋体" w:hint="eastAsia"/>
                <w:kern w:val="0"/>
                <w:sz w:val="24"/>
              </w:rPr>
              <w:t>综合开发有限公司</w:t>
            </w:r>
          </w:p>
        </w:tc>
        <w:tc>
          <w:tcPr>
            <w:tcW w:w="2846" w:type="dxa"/>
            <w:vAlign w:val="center"/>
          </w:tcPr>
          <w:p w:rsidR="000C14BF" w:rsidRDefault="00DC6974">
            <w:pPr>
              <w:widowControl/>
              <w:spacing w:line="360" w:lineRule="exact"/>
              <w:jc w:val="center"/>
              <w:rPr>
                <w:rFonts w:ascii="仿宋_GB2312" w:eastAsia="仿宋_GB2312" w:hAnsi="仿宋" w:cs="宋体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4"/>
              </w:rPr>
              <w:t>购</w:t>
            </w:r>
            <w:r w:rsidR="00B008FC">
              <w:rPr>
                <w:rFonts w:ascii="仿宋_GB2312" w:eastAsia="仿宋_GB2312" w:hAnsi="仿宋" w:cs="宋体" w:hint="eastAsia"/>
                <w:kern w:val="0"/>
                <w:sz w:val="24"/>
              </w:rPr>
              <w:t>买</w:t>
            </w:r>
            <w:r>
              <w:rPr>
                <w:rFonts w:ascii="仿宋_GB2312" w:eastAsia="仿宋_GB2312" w:hAnsi="仿宋" w:cs="宋体" w:hint="eastAsia"/>
                <w:kern w:val="0"/>
                <w:sz w:val="24"/>
              </w:rPr>
              <w:t>饲料</w:t>
            </w:r>
          </w:p>
        </w:tc>
        <w:tc>
          <w:tcPr>
            <w:tcW w:w="1185" w:type="dxa"/>
            <w:vAlign w:val="center"/>
          </w:tcPr>
          <w:p w:rsidR="000C14BF" w:rsidRDefault="00DC6974">
            <w:pPr>
              <w:widowControl/>
              <w:spacing w:line="360" w:lineRule="exact"/>
              <w:jc w:val="center"/>
              <w:rPr>
                <w:rFonts w:ascii="仿宋_GB2312" w:eastAsia="仿宋_GB2312" w:hAnsi="仿宋" w:cs="宋体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4"/>
              </w:rPr>
              <w:t>14.02</w:t>
            </w:r>
          </w:p>
        </w:tc>
      </w:tr>
      <w:tr w:rsidR="000C14BF">
        <w:trPr>
          <w:trHeight w:hRule="exact" w:val="624"/>
          <w:jc w:val="center"/>
        </w:trPr>
        <w:tc>
          <w:tcPr>
            <w:tcW w:w="762" w:type="dxa"/>
            <w:vAlign w:val="center"/>
          </w:tcPr>
          <w:p w:rsidR="000C14BF" w:rsidRDefault="00DC6974">
            <w:pPr>
              <w:widowControl/>
              <w:spacing w:line="360" w:lineRule="exact"/>
              <w:jc w:val="center"/>
              <w:rPr>
                <w:rFonts w:ascii="仿宋_GB2312" w:eastAsia="仿宋_GB2312" w:hAnsi="仿宋" w:cs="宋体"/>
                <w:kern w:val="0"/>
                <w:sz w:val="24"/>
              </w:rPr>
            </w:pPr>
            <w:r>
              <w:rPr>
                <w:rFonts w:ascii="仿宋_GB2312" w:eastAsia="仿宋_GB2312" w:hAnsi="仿宋" w:cs="宋体"/>
                <w:kern w:val="0"/>
                <w:sz w:val="24"/>
              </w:rPr>
              <w:t>1</w:t>
            </w:r>
            <w:r>
              <w:rPr>
                <w:rFonts w:ascii="仿宋_GB2312" w:eastAsia="仿宋_GB2312" w:hAnsi="仿宋" w:cs="宋体" w:hint="eastAsia"/>
                <w:kern w:val="0"/>
                <w:sz w:val="24"/>
              </w:rPr>
              <w:t>2</w:t>
            </w:r>
          </w:p>
        </w:tc>
        <w:tc>
          <w:tcPr>
            <w:tcW w:w="4374" w:type="dxa"/>
            <w:vAlign w:val="center"/>
          </w:tcPr>
          <w:p w:rsidR="000C14BF" w:rsidRDefault="00DC6974">
            <w:pPr>
              <w:widowControl/>
              <w:spacing w:line="360" w:lineRule="exact"/>
              <w:jc w:val="center"/>
              <w:rPr>
                <w:rFonts w:ascii="仿宋_GB2312" w:eastAsia="仿宋_GB2312" w:hAnsi="仿宋" w:cs="宋体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4"/>
              </w:rPr>
              <w:t>泉州</w:t>
            </w:r>
            <w:proofErr w:type="gramStart"/>
            <w:r>
              <w:rPr>
                <w:rFonts w:ascii="仿宋_GB2312" w:eastAsia="仿宋_GB2312" w:hAnsi="仿宋" w:cs="宋体" w:hint="eastAsia"/>
                <w:kern w:val="0"/>
                <w:sz w:val="24"/>
              </w:rPr>
              <w:t>市举源</w:t>
            </w:r>
            <w:proofErr w:type="gramEnd"/>
            <w:r>
              <w:rPr>
                <w:rFonts w:ascii="仿宋_GB2312" w:eastAsia="仿宋_GB2312" w:hAnsi="仿宋" w:cs="宋体" w:hint="eastAsia"/>
                <w:kern w:val="0"/>
                <w:sz w:val="24"/>
              </w:rPr>
              <w:t>农林综合开发有限公司</w:t>
            </w:r>
          </w:p>
        </w:tc>
        <w:tc>
          <w:tcPr>
            <w:tcW w:w="2846" w:type="dxa"/>
            <w:vAlign w:val="center"/>
          </w:tcPr>
          <w:p w:rsidR="000C14BF" w:rsidRDefault="00DC6974">
            <w:pPr>
              <w:widowControl/>
              <w:spacing w:line="360" w:lineRule="exact"/>
              <w:jc w:val="center"/>
              <w:rPr>
                <w:rFonts w:ascii="仿宋_GB2312" w:eastAsia="仿宋_GB2312" w:hAnsi="仿宋" w:cs="宋体"/>
                <w:kern w:val="0"/>
                <w:sz w:val="24"/>
              </w:rPr>
            </w:pPr>
            <w:bookmarkStart w:id="1" w:name="OLE_LINK3"/>
            <w:bookmarkStart w:id="2" w:name="OLE_LINK4"/>
            <w:r>
              <w:rPr>
                <w:rFonts w:ascii="仿宋_GB2312" w:eastAsia="仿宋_GB2312" w:hAnsi="仿宋" w:cs="宋体" w:hint="eastAsia"/>
                <w:kern w:val="0"/>
                <w:sz w:val="24"/>
              </w:rPr>
              <w:t>购</w:t>
            </w:r>
            <w:r w:rsidR="00B008FC">
              <w:rPr>
                <w:rFonts w:ascii="仿宋_GB2312" w:eastAsia="仿宋_GB2312" w:hAnsi="仿宋" w:cs="宋体" w:hint="eastAsia"/>
                <w:kern w:val="0"/>
                <w:sz w:val="24"/>
              </w:rPr>
              <w:t>买</w:t>
            </w:r>
            <w:r>
              <w:rPr>
                <w:rFonts w:ascii="仿宋_GB2312" w:eastAsia="仿宋_GB2312" w:hAnsi="仿宋" w:cs="宋体" w:hint="eastAsia"/>
                <w:kern w:val="0"/>
                <w:sz w:val="24"/>
              </w:rPr>
              <w:t>饲料</w:t>
            </w:r>
            <w:bookmarkEnd w:id="1"/>
            <w:bookmarkEnd w:id="2"/>
          </w:p>
        </w:tc>
        <w:tc>
          <w:tcPr>
            <w:tcW w:w="1185" w:type="dxa"/>
            <w:vAlign w:val="center"/>
          </w:tcPr>
          <w:p w:rsidR="000C14BF" w:rsidRDefault="00DC6974">
            <w:pPr>
              <w:widowControl/>
              <w:spacing w:line="360" w:lineRule="exact"/>
              <w:jc w:val="center"/>
              <w:rPr>
                <w:rFonts w:ascii="仿宋_GB2312" w:eastAsia="仿宋_GB2312" w:hAnsi="仿宋" w:cs="宋体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4"/>
              </w:rPr>
              <w:t>15.00</w:t>
            </w:r>
          </w:p>
        </w:tc>
      </w:tr>
      <w:tr w:rsidR="000C14BF">
        <w:trPr>
          <w:trHeight w:hRule="exact" w:val="624"/>
          <w:jc w:val="center"/>
        </w:trPr>
        <w:tc>
          <w:tcPr>
            <w:tcW w:w="762" w:type="dxa"/>
            <w:vAlign w:val="center"/>
          </w:tcPr>
          <w:p w:rsidR="000C14BF" w:rsidRDefault="00DC6974">
            <w:pPr>
              <w:widowControl/>
              <w:spacing w:line="360" w:lineRule="exact"/>
              <w:jc w:val="center"/>
              <w:rPr>
                <w:rFonts w:ascii="仿宋_GB2312" w:eastAsia="仿宋_GB2312" w:hAnsi="仿宋" w:cs="宋体"/>
                <w:kern w:val="0"/>
                <w:sz w:val="24"/>
              </w:rPr>
            </w:pPr>
            <w:r>
              <w:rPr>
                <w:rFonts w:ascii="仿宋_GB2312" w:eastAsia="仿宋_GB2312" w:hAnsi="仿宋" w:cs="宋体"/>
                <w:kern w:val="0"/>
                <w:sz w:val="24"/>
              </w:rPr>
              <w:t>1</w:t>
            </w:r>
            <w:r>
              <w:rPr>
                <w:rFonts w:ascii="仿宋_GB2312" w:eastAsia="仿宋_GB2312" w:hAnsi="仿宋" w:cs="宋体" w:hint="eastAsia"/>
                <w:kern w:val="0"/>
                <w:sz w:val="24"/>
              </w:rPr>
              <w:t>3</w:t>
            </w:r>
          </w:p>
        </w:tc>
        <w:tc>
          <w:tcPr>
            <w:tcW w:w="4374" w:type="dxa"/>
            <w:vAlign w:val="center"/>
          </w:tcPr>
          <w:p w:rsidR="000C14BF" w:rsidRDefault="00DC6974">
            <w:pPr>
              <w:widowControl/>
              <w:spacing w:line="360" w:lineRule="exact"/>
              <w:jc w:val="center"/>
              <w:rPr>
                <w:rFonts w:ascii="仿宋_GB2312" w:eastAsia="仿宋_GB2312" w:hAnsi="仿宋" w:cs="宋体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4"/>
              </w:rPr>
              <w:t>福建安溪春水秋香茶业有限公司</w:t>
            </w:r>
          </w:p>
        </w:tc>
        <w:tc>
          <w:tcPr>
            <w:tcW w:w="2846" w:type="dxa"/>
            <w:vAlign w:val="center"/>
          </w:tcPr>
          <w:p w:rsidR="000C14BF" w:rsidRDefault="00DC6974">
            <w:pPr>
              <w:widowControl/>
              <w:spacing w:line="360" w:lineRule="exact"/>
              <w:jc w:val="center"/>
              <w:rPr>
                <w:rFonts w:ascii="仿宋_GB2312" w:eastAsia="仿宋_GB2312" w:hAnsi="仿宋" w:cs="宋体"/>
                <w:kern w:val="0"/>
                <w:sz w:val="24"/>
              </w:rPr>
            </w:pPr>
            <w:bookmarkStart w:id="3" w:name="OLE_LINK1"/>
            <w:bookmarkStart w:id="4" w:name="OLE_LINK2"/>
            <w:r>
              <w:rPr>
                <w:rFonts w:ascii="仿宋_GB2312" w:eastAsia="仿宋_GB2312" w:hAnsi="仿宋" w:cs="宋体" w:hint="eastAsia"/>
                <w:kern w:val="0"/>
                <w:sz w:val="24"/>
              </w:rPr>
              <w:t>收购茶叶</w:t>
            </w:r>
            <w:bookmarkEnd w:id="3"/>
            <w:bookmarkEnd w:id="4"/>
          </w:p>
        </w:tc>
        <w:tc>
          <w:tcPr>
            <w:tcW w:w="1185" w:type="dxa"/>
            <w:vAlign w:val="center"/>
          </w:tcPr>
          <w:p w:rsidR="000C14BF" w:rsidRDefault="00DC6974">
            <w:pPr>
              <w:widowControl/>
              <w:spacing w:line="360" w:lineRule="exact"/>
              <w:jc w:val="center"/>
              <w:rPr>
                <w:rFonts w:ascii="仿宋_GB2312" w:eastAsia="仿宋_GB2312" w:hAnsi="仿宋" w:cs="宋体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4"/>
              </w:rPr>
              <w:t>6.69</w:t>
            </w:r>
          </w:p>
        </w:tc>
      </w:tr>
      <w:tr w:rsidR="000C14BF">
        <w:trPr>
          <w:trHeight w:hRule="exact" w:val="624"/>
          <w:jc w:val="center"/>
        </w:trPr>
        <w:tc>
          <w:tcPr>
            <w:tcW w:w="762" w:type="dxa"/>
            <w:vAlign w:val="center"/>
          </w:tcPr>
          <w:p w:rsidR="000C14BF" w:rsidRDefault="00DC6974">
            <w:pPr>
              <w:widowControl/>
              <w:spacing w:line="360" w:lineRule="exact"/>
              <w:jc w:val="center"/>
              <w:rPr>
                <w:rFonts w:ascii="仿宋_GB2312" w:eastAsia="仿宋_GB2312" w:hAnsi="仿宋" w:cs="宋体"/>
                <w:kern w:val="0"/>
                <w:sz w:val="24"/>
              </w:rPr>
            </w:pPr>
            <w:r>
              <w:rPr>
                <w:rFonts w:ascii="仿宋_GB2312" w:eastAsia="仿宋_GB2312" w:hAnsi="仿宋" w:cs="宋体"/>
                <w:kern w:val="0"/>
                <w:sz w:val="24"/>
              </w:rPr>
              <w:t>1</w:t>
            </w:r>
            <w:r>
              <w:rPr>
                <w:rFonts w:ascii="仿宋_GB2312" w:eastAsia="仿宋_GB2312" w:hAnsi="仿宋" w:cs="宋体" w:hint="eastAsia"/>
                <w:kern w:val="0"/>
                <w:sz w:val="24"/>
              </w:rPr>
              <w:t>4</w:t>
            </w:r>
          </w:p>
        </w:tc>
        <w:tc>
          <w:tcPr>
            <w:tcW w:w="4374" w:type="dxa"/>
            <w:vAlign w:val="center"/>
          </w:tcPr>
          <w:p w:rsidR="000C14BF" w:rsidRDefault="00DC6974">
            <w:pPr>
              <w:widowControl/>
              <w:spacing w:line="360" w:lineRule="exact"/>
              <w:jc w:val="center"/>
              <w:rPr>
                <w:rFonts w:ascii="仿宋_GB2312" w:eastAsia="仿宋_GB2312" w:hAnsi="仿宋" w:cs="宋体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4"/>
              </w:rPr>
              <w:t>福建省</w:t>
            </w:r>
            <w:proofErr w:type="gramStart"/>
            <w:r>
              <w:rPr>
                <w:rFonts w:ascii="仿宋_GB2312" w:eastAsia="仿宋_GB2312" w:hAnsi="仿宋" w:cs="宋体" w:hint="eastAsia"/>
                <w:kern w:val="0"/>
                <w:sz w:val="24"/>
              </w:rPr>
              <w:t>安溪县德茗茶厂</w:t>
            </w:r>
            <w:proofErr w:type="gramEnd"/>
          </w:p>
        </w:tc>
        <w:tc>
          <w:tcPr>
            <w:tcW w:w="2846" w:type="dxa"/>
            <w:vAlign w:val="center"/>
          </w:tcPr>
          <w:p w:rsidR="000C14BF" w:rsidRDefault="00DC6974">
            <w:pPr>
              <w:widowControl/>
              <w:spacing w:line="360" w:lineRule="exact"/>
              <w:jc w:val="center"/>
              <w:rPr>
                <w:rFonts w:ascii="仿宋_GB2312" w:eastAsia="仿宋_GB2312" w:hAnsi="仿宋" w:cs="宋体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4"/>
              </w:rPr>
              <w:t>收购茶叶</w:t>
            </w:r>
          </w:p>
        </w:tc>
        <w:tc>
          <w:tcPr>
            <w:tcW w:w="1185" w:type="dxa"/>
            <w:vAlign w:val="center"/>
          </w:tcPr>
          <w:p w:rsidR="000C14BF" w:rsidRDefault="00DC6974">
            <w:pPr>
              <w:widowControl/>
              <w:spacing w:line="360" w:lineRule="exact"/>
              <w:jc w:val="center"/>
              <w:rPr>
                <w:rFonts w:ascii="仿宋_GB2312" w:eastAsia="仿宋_GB2312" w:hAnsi="仿宋" w:cs="宋体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4"/>
              </w:rPr>
              <w:t>5.67</w:t>
            </w:r>
          </w:p>
        </w:tc>
      </w:tr>
      <w:tr w:rsidR="000C14BF">
        <w:trPr>
          <w:trHeight w:hRule="exact" w:val="624"/>
          <w:jc w:val="center"/>
        </w:trPr>
        <w:tc>
          <w:tcPr>
            <w:tcW w:w="762" w:type="dxa"/>
            <w:vAlign w:val="center"/>
          </w:tcPr>
          <w:p w:rsidR="000C14BF" w:rsidRDefault="00DC6974">
            <w:pPr>
              <w:widowControl/>
              <w:spacing w:line="360" w:lineRule="exact"/>
              <w:jc w:val="center"/>
              <w:rPr>
                <w:rFonts w:ascii="仿宋_GB2312" w:eastAsia="仿宋_GB2312" w:hAnsi="仿宋" w:cs="宋体"/>
                <w:kern w:val="0"/>
                <w:sz w:val="24"/>
              </w:rPr>
            </w:pPr>
            <w:r>
              <w:rPr>
                <w:rFonts w:ascii="仿宋_GB2312" w:eastAsia="仿宋_GB2312" w:hAnsi="仿宋" w:cs="宋体"/>
                <w:kern w:val="0"/>
                <w:sz w:val="24"/>
              </w:rPr>
              <w:t>1</w:t>
            </w:r>
            <w:r>
              <w:rPr>
                <w:rFonts w:ascii="仿宋_GB2312" w:eastAsia="仿宋_GB2312" w:hAnsi="仿宋" w:cs="宋体" w:hint="eastAsia"/>
                <w:kern w:val="0"/>
                <w:sz w:val="24"/>
              </w:rPr>
              <w:t>5</w:t>
            </w:r>
          </w:p>
        </w:tc>
        <w:tc>
          <w:tcPr>
            <w:tcW w:w="4374" w:type="dxa"/>
            <w:vAlign w:val="center"/>
          </w:tcPr>
          <w:p w:rsidR="000C14BF" w:rsidRDefault="00DC6974">
            <w:pPr>
              <w:widowControl/>
              <w:spacing w:line="360" w:lineRule="exact"/>
              <w:jc w:val="center"/>
              <w:rPr>
                <w:rFonts w:ascii="仿宋_GB2312" w:eastAsia="仿宋_GB2312" w:hAnsi="仿宋" w:cs="宋体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4"/>
              </w:rPr>
              <w:t>和平百茶（福建）生物科技有限公司</w:t>
            </w:r>
          </w:p>
        </w:tc>
        <w:tc>
          <w:tcPr>
            <w:tcW w:w="2846" w:type="dxa"/>
            <w:vAlign w:val="center"/>
          </w:tcPr>
          <w:p w:rsidR="000C14BF" w:rsidRDefault="00DC6974">
            <w:pPr>
              <w:widowControl/>
              <w:spacing w:line="360" w:lineRule="exact"/>
              <w:jc w:val="center"/>
              <w:rPr>
                <w:rFonts w:ascii="仿宋_GB2312" w:eastAsia="仿宋_GB2312" w:hAnsi="仿宋" w:cs="宋体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4"/>
              </w:rPr>
              <w:t>收购茶叶</w:t>
            </w:r>
          </w:p>
        </w:tc>
        <w:tc>
          <w:tcPr>
            <w:tcW w:w="1185" w:type="dxa"/>
            <w:vAlign w:val="center"/>
          </w:tcPr>
          <w:p w:rsidR="000C14BF" w:rsidRDefault="00DC6974">
            <w:pPr>
              <w:widowControl/>
              <w:spacing w:line="360" w:lineRule="exact"/>
              <w:jc w:val="center"/>
              <w:rPr>
                <w:rFonts w:ascii="仿宋_GB2312" w:eastAsia="仿宋_GB2312" w:hAnsi="仿宋" w:cs="宋体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4"/>
              </w:rPr>
              <w:t>8.53</w:t>
            </w:r>
          </w:p>
        </w:tc>
      </w:tr>
      <w:tr w:rsidR="000C14BF">
        <w:trPr>
          <w:trHeight w:hRule="exact" w:val="624"/>
          <w:jc w:val="center"/>
        </w:trPr>
        <w:tc>
          <w:tcPr>
            <w:tcW w:w="762" w:type="dxa"/>
            <w:vAlign w:val="center"/>
          </w:tcPr>
          <w:p w:rsidR="000C14BF" w:rsidRDefault="00DC6974">
            <w:pPr>
              <w:widowControl/>
              <w:spacing w:line="360" w:lineRule="exact"/>
              <w:jc w:val="center"/>
              <w:rPr>
                <w:rFonts w:ascii="仿宋_GB2312" w:eastAsia="仿宋_GB2312" w:hAnsi="仿宋" w:cs="宋体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4"/>
              </w:rPr>
              <w:t>16</w:t>
            </w:r>
          </w:p>
        </w:tc>
        <w:tc>
          <w:tcPr>
            <w:tcW w:w="4374" w:type="dxa"/>
            <w:vAlign w:val="center"/>
          </w:tcPr>
          <w:p w:rsidR="000C14BF" w:rsidRDefault="00DC6974">
            <w:pPr>
              <w:widowControl/>
              <w:spacing w:line="360" w:lineRule="exact"/>
              <w:jc w:val="center"/>
              <w:rPr>
                <w:rFonts w:ascii="仿宋_GB2312" w:eastAsia="仿宋_GB2312" w:hAnsi="仿宋" w:cs="宋体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4"/>
              </w:rPr>
              <w:t>泉州九星生态农业发展有限公司</w:t>
            </w:r>
          </w:p>
        </w:tc>
        <w:tc>
          <w:tcPr>
            <w:tcW w:w="2846" w:type="dxa"/>
            <w:vAlign w:val="center"/>
          </w:tcPr>
          <w:p w:rsidR="000C14BF" w:rsidRDefault="00DC6974">
            <w:pPr>
              <w:widowControl/>
              <w:spacing w:line="360" w:lineRule="exact"/>
              <w:jc w:val="center"/>
              <w:rPr>
                <w:rFonts w:ascii="仿宋_GB2312" w:eastAsia="仿宋_GB2312" w:hAnsi="仿宋" w:cs="宋体"/>
                <w:kern w:val="0"/>
                <w:sz w:val="24"/>
              </w:rPr>
            </w:pPr>
            <w:bookmarkStart w:id="5" w:name="OLE_LINK9"/>
            <w:bookmarkStart w:id="6" w:name="OLE_LINK10"/>
            <w:r>
              <w:rPr>
                <w:rFonts w:ascii="仿宋_GB2312" w:eastAsia="仿宋_GB2312" w:hAnsi="仿宋" w:cs="宋体" w:hint="eastAsia"/>
                <w:kern w:val="0"/>
                <w:sz w:val="24"/>
              </w:rPr>
              <w:t>购买饲料</w:t>
            </w:r>
            <w:bookmarkEnd w:id="5"/>
            <w:bookmarkEnd w:id="6"/>
          </w:p>
        </w:tc>
        <w:tc>
          <w:tcPr>
            <w:tcW w:w="1185" w:type="dxa"/>
            <w:vAlign w:val="center"/>
          </w:tcPr>
          <w:p w:rsidR="000C14BF" w:rsidRDefault="00DC6974">
            <w:pPr>
              <w:widowControl/>
              <w:spacing w:line="360" w:lineRule="exact"/>
              <w:jc w:val="center"/>
              <w:rPr>
                <w:rFonts w:ascii="仿宋_GB2312" w:eastAsia="仿宋_GB2312" w:hAnsi="仿宋" w:cs="宋体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4"/>
              </w:rPr>
              <w:t>10.84</w:t>
            </w:r>
          </w:p>
        </w:tc>
      </w:tr>
      <w:tr w:rsidR="000C14BF">
        <w:trPr>
          <w:trHeight w:hRule="exact" w:val="624"/>
          <w:jc w:val="center"/>
        </w:trPr>
        <w:tc>
          <w:tcPr>
            <w:tcW w:w="762" w:type="dxa"/>
            <w:vAlign w:val="center"/>
          </w:tcPr>
          <w:p w:rsidR="000C14BF" w:rsidRDefault="00DC6974">
            <w:pPr>
              <w:widowControl/>
              <w:spacing w:line="360" w:lineRule="exact"/>
              <w:jc w:val="center"/>
              <w:rPr>
                <w:rFonts w:ascii="仿宋_GB2312" w:eastAsia="仿宋_GB2312" w:hAnsi="仿宋" w:cs="宋体"/>
                <w:kern w:val="0"/>
                <w:sz w:val="24"/>
              </w:rPr>
            </w:pPr>
            <w:bookmarkStart w:id="7" w:name="_Hlk233645745"/>
            <w:r>
              <w:rPr>
                <w:rFonts w:ascii="仿宋_GB2312" w:eastAsia="仿宋_GB2312" w:hAnsi="仿宋" w:cs="宋体"/>
                <w:kern w:val="0"/>
                <w:sz w:val="24"/>
              </w:rPr>
              <w:lastRenderedPageBreak/>
              <w:t>17</w:t>
            </w:r>
          </w:p>
        </w:tc>
        <w:tc>
          <w:tcPr>
            <w:tcW w:w="4374" w:type="dxa"/>
            <w:vAlign w:val="center"/>
          </w:tcPr>
          <w:p w:rsidR="000C14BF" w:rsidRDefault="00DC6974">
            <w:pPr>
              <w:widowControl/>
              <w:spacing w:line="360" w:lineRule="exact"/>
              <w:jc w:val="center"/>
              <w:rPr>
                <w:rFonts w:ascii="仿宋_GB2312" w:eastAsia="仿宋_GB2312" w:hAnsi="仿宋" w:cs="宋体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4"/>
              </w:rPr>
              <w:t>福建省绿色黄金茶业有限公司</w:t>
            </w:r>
          </w:p>
        </w:tc>
        <w:tc>
          <w:tcPr>
            <w:tcW w:w="2846" w:type="dxa"/>
            <w:vAlign w:val="center"/>
          </w:tcPr>
          <w:p w:rsidR="000C14BF" w:rsidRDefault="00DC6974">
            <w:pPr>
              <w:widowControl/>
              <w:spacing w:line="360" w:lineRule="exact"/>
              <w:jc w:val="center"/>
              <w:rPr>
                <w:rFonts w:ascii="仿宋_GB2312" w:eastAsia="仿宋_GB2312" w:hAnsi="仿宋" w:cs="宋体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4"/>
              </w:rPr>
              <w:t>收购茶叶</w:t>
            </w:r>
          </w:p>
        </w:tc>
        <w:tc>
          <w:tcPr>
            <w:tcW w:w="1185" w:type="dxa"/>
            <w:vAlign w:val="center"/>
          </w:tcPr>
          <w:p w:rsidR="000C14BF" w:rsidRDefault="00DC6974">
            <w:pPr>
              <w:widowControl/>
              <w:spacing w:line="360" w:lineRule="exact"/>
              <w:jc w:val="center"/>
              <w:rPr>
                <w:rFonts w:ascii="仿宋_GB2312" w:eastAsia="仿宋_GB2312" w:hAnsi="仿宋" w:cs="宋体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4"/>
              </w:rPr>
              <w:t>11.94</w:t>
            </w:r>
          </w:p>
        </w:tc>
      </w:tr>
      <w:bookmarkEnd w:id="7"/>
      <w:tr w:rsidR="000C14BF">
        <w:trPr>
          <w:trHeight w:hRule="exact" w:val="624"/>
          <w:jc w:val="center"/>
        </w:trPr>
        <w:tc>
          <w:tcPr>
            <w:tcW w:w="762" w:type="dxa"/>
            <w:vAlign w:val="center"/>
          </w:tcPr>
          <w:p w:rsidR="000C14BF" w:rsidRDefault="00DC6974">
            <w:pPr>
              <w:widowControl/>
              <w:spacing w:line="360" w:lineRule="exact"/>
              <w:jc w:val="center"/>
              <w:rPr>
                <w:rFonts w:ascii="仿宋_GB2312" w:eastAsia="仿宋_GB2312" w:hAnsi="仿宋" w:cs="宋体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4"/>
              </w:rPr>
              <w:t>18</w:t>
            </w:r>
          </w:p>
        </w:tc>
        <w:tc>
          <w:tcPr>
            <w:tcW w:w="4374" w:type="dxa"/>
            <w:vAlign w:val="center"/>
          </w:tcPr>
          <w:p w:rsidR="000C14BF" w:rsidRDefault="00DC6974">
            <w:pPr>
              <w:widowControl/>
              <w:spacing w:line="360" w:lineRule="exact"/>
              <w:jc w:val="center"/>
              <w:rPr>
                <w:rFonts w:ascii="仿宋_GB2312" w:eastAsia="仿宋_GB2312" w:hAnsi="仿宋" w:cs="宋体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4"/>
              </w:rPr>
              <w:t>安溪县福果农业综合开发有限公司</w:t>
            </w:r>
          </w:p>
        </w:tc>
        <w:tc>
          <w:tcPr>
            <w:tcW w:w="2846" w:type="dxa"/>
            <w:vAlign w:val="center"/>
          </w:tcPr>
          <w:p w:rsidR="000C14BF" w:rsidRDefault="00DC6974">
            <w:pPr>
              <w:widowControl/>
              <w:spacing w:line="360" w:lineRule="exact"/>
              <w:jc w:val="center"/>
              <w:rPr>
                <w:rFonts w:ascii="仿宋_GB2312" w:eastAsia="仿宋_GB2312" w:hAnsi="仿宋" w:cs="宋体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4"/>
              </w:rPr>
              <w:t>购买原材料</w:t>
            </w:r>
          </w:p>
        </w:tc>
        <w:tc>
          <w:tcPr>
            <w:tcW w:w="1185" w:type="dxa"/>
            <w:vAlign w:val="center"/>
          </w:tcPr>
          <w:p w:rsidR="000C14BF" w:rsidRDefault="00DC6974">
            <w:pPr>
              <w:widowControl/>
              <w:spacing w:line="360" w:lineRule="exact"/>
              <w:jc w:val="center"/>
              <w:rPr>
                <w:rFonts w:ascii="仿宋_GB2312" w:eastAsia="仿宋_GB2312" w:hAnsi="仿宋" w:cs="宋体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4"/>
              </w:rPr>
              <w:t>4.52</w:t>
            </w:r>
          </w:p>
        </w:tc>
      </w:tr>
      <w:tr w:rsidR="000C14BF">
        <w:trPr>
          <w:trHeight w:hRule="exact" w:val="624"/>
          <w:jc w:val="center"/>
        </w:trPr>
        <w:tc>
          <w:tcPr>
            <w:tcW w:w="762" w:type="dxa"/>
            <w:vAlign w:val="center"/>
          </w:tcPr>
          <w:p w:rsidR="000C14BF" w:rsidRDefault="00DC6974">
            <w:pPr>
              <w:widowControl/>
              <w:spacing w:line="360" w:lineRule="exact"/>
              <w:jc w:val="center"/>
              <w:rPr>
                <w:rFonts w:ascii="仿宋_GB2312" w:eastAsia="仿宋_GB2312" w:hAnsi="仿宋" w:cs="宋体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4"/>
              </w:rPr>
              <w:t>19</w:t>
            </w:r>
          </w:p>
        </w:tc>
        <w:tc>
          <w:tcPr>
            <w:tcW w:w="4374" w:type="dxa"/>
            <w:vAlign w:val="center"/>
          </w:tcPr>
          <w:p w:rsidR="000C14BF" w:rsidRDefault="00DC6974">
            <w:pPr>
              <w:widowControl/>
              <w:spacing w:line="360" w:lineRule="exact"/>
              <w:jc w:val="center"/>
              <w:rPr>
                <w:rFonts w:ascii="仿宋_GB2312" w:eastAsia="仿宋_GB2312" w:hAnsi="仿宋" w:cs="宋体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4"/>
              </w:rPr>
              <w:t>福建省安溪县素全茶叶研究所</w:t>
            </w:r>
          </w:p>
        </w:tc>
        <w:tc>
          <w:tcPr>
            <w:tcW w:w="2846" w:type="dxa"/>
            <w:vAlign w:val="center"/>
          </w:tcPr>
          <w:p w:rsidR="000C14BF" w:rsidRDefault="00DC6974">
            <w:pPr>
              <w:widowControl/>
              <w:spacing w:line="360" w:lineRule="exact"/>
              <w:jc w:val="center"/>
              <w:rPr>
                <w:rFonts w:ascii="仿宋_GB2312" w:eastAsia="仿宋_GB2312" w:hAnsi="仿宋" w:cs="宋体"/>
                <w:kern w:val="0"/>
                <w:sz w:val="24"/>
              </w:rPr>
            </w:pPr>
            <w:bookmarkStart w:id="8" w:name="OLE_LINK7"/>
            <w:bookmarkStart w:id="9" w:name="OLE_LINK8"/>
            <w:r>
              <w:rPr>
                <w:rFonts w:ascii="仿宋_GB2312" w:eastAsia="仿宋_GB2312" w:hAnsi="仿宋" w:cs="宋体" w:hint="eastAsia"/>
                <w:kern w:val="0"/>
                <w:sz w:val="24"/>
              </w:rPr>
              <w:t>收购茶叶</w:t>
            </w:r>
            <w:bookmarkEnd w:id="8"/>
            <w:bookmarkEnd w:id="9"/>
          </w:p>
        </w:tc>
        <w:tc>
          <w:tcPr>
            <w:tcW w:w="1185" w:type="dxa"/>
            <w:vAlign w:val="center"/>
          </w:tcPr>
          <w:p w:rsidR="000C14BF" w:rsidRDefault="00DC6974">
            <w:pPr>
              <w:widowControl/>
              <w:spacing w:line="360" w:lineRule="exact"/>
              <w:jc w:val="center"/>
              <w:rPr>
                <w:rFonts w:ascii="仿宋_GB2312" w:eastAsia="仿宋_GB2312" w:hAnsi="仿宋" w:cs="宋体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4"/>
              </w:rPr>
              <w:t>3.33</w:t>
            </w:r>
          </w:p>
        </w:tc>
      </w:tr>
      <w:tr w:rsidR="000C14BF">
        <w:trPr>
          <w:trHeight w:hRule="exact" w:val="624"/>
          <w:jc w:val="center"/>
        </w:trPr>
        <w:tc>
          <w:tcPr>
            <w:tcW w:w="762" w:type="dxa"/>
            <w:vAlign w:val="center"/>
          </w:tcPr>
          <w:p w:rsidR="000C14BF" w:rsidRDefault="00DC6974">
            <w:pPr>
              <w:widowControl/>
              <w:spacing w:line="360" w:lineRule="exact"/>
              <w:jc w:val="center"/>
              <w:rPr>
                <w:rFonts w:ascii="仿宋_GB2312" w:eastAsia="仿宋_GB2312" w:hAnsi="仿宋" w:cs="宋体"/>
                <w:kern w:val="0"/>
                <w:sz w:val="24"/>
              </w:rPr>
            </w:pPr>
            <w:bookmarkStart w:id="10" w:name="_Hlk233645885"/>
            <w:r>
              <w:rPr>
                <w:rFonts w:ascii="仿宋_GB2312" w:eastAsia="仿宋_GB2312" w:hAnsi="仿宋" w:cs="宋体" w:hint="eastAsia"/>
                <w:kern w:val="0"/>
                <w:sz w:val="24"/>
              </w:rPr>
              <w:t>20</w:t>
            </w:r>
          </w:p>
        </w:tc>
        <w:tc>
          <w:tcPr>
            <w:tcW w:w="4374" w:type="dxa"/>
            <w:vAlign w:val="center"/>
          </w:tcPr>
          <w:p w:rsidR="000C14BF" w:rsidRDefault="00DC6974">
            <w:pPr>
              <w:widowControl/>
              <w:spacing w:line="360" w:lineRule="exact"/>
              <w:jc w:val="center"/>
              <w:rPr>
                <w:rFonts w:ascii="仿宋_GB2312" w:eastAsia="仿宋_GB2312" w:hAnsi="仿宋" w:cs="宋体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4"/>
              </w:rPr>
              <w:t>福建省安溪德峰茶业有限公司</w:t>
            </w:r>
          </w:p>
        </w:tc>
        <w:tc>
          <w:tcPr>
            <w:tcW w:w="2846" w:type="dxa"/>
            <w:vAlign w:val="center"/>
          </w:tcPr>
          <w:p w:rsidR="000C14BF" w:rsidRDefault="00DC6974">
            <w:pPr>
              <w:widowControl/>
              <w:spacing w:line="360" w:lineRule="exact"/>
              <w:jc w:val="center"/>
              <w:rPr>
                <w:rFonts w:ascii="仿宋_GB2312" w:eastAsia="仿宋_GB2312" w:hAnsi="仿宋" w:cs="宋体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4"/>
              </w:rPr>
              <w:t>收购茶叶</w:t>
            </w:r>
          </w:p>
        </w:tc>
        <w:tc>
          <w:tcPr>
            <w:tcW w:w="1185" w:type="dxa"/>
            <w:vAlign w:val="center"/>
          </w:tcPr>
          <w:p w:rsidR="000C14BF" w:rsidRDefault="00DC6974">
            <w:pPr>
              <w:widowControl/>
              <w:spacing w:line="360" w:lineRule="exact"/>
              <w:jc w:val="center"/>
              <w:rPr>
                <w:rFonts w:ascii="仿宋_GB2312" w:eastAsia="仿宋_GB2312" w:hAnsi="仿宋" w:cs="宋体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4"/>
              </w:rPr>
              <w:t>2.03</w:t>
            </w:r>
          </w:p>
        </w:tc>
      </w:tr>
      <w:bookmarkEnd w:id="10"/>
      <w:tr w:rsidR="000C14BF">
        <w:trPr>
          <w:trHeight w:hRule="exact" w:val="624"/>
          <w:jc w:val="center"/>
        </w:trPr>
        <w:tc>
          <w:tcPr>
            <w:tcW w:w="762" w:type="dxa"/>
            <w:vAlign w:val="center"/>
          </w:tcPr>
          <w:p w:rsidR="000C14BF" w:rsidRDefault="00DC6974">
            <w:pPr>
              <w:widowControl/>
              <w:spacing w:line="360" w:lineRule="exact"/>
              <w:jc w:val="center"/>
              <w:rPr>
                <w:rFonts w:ascii="仿宋_GB2312" w:eastAsia="仿宋_GB2312" w:hAnsi="仿宋" w:cs="宋体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4"/>
              </w:rPr>
              <w:t>21</w:t>
            </w:r>
          </w:p>
        </w:tc>
        <w:tc>
          <w:tcPr>
            <w:tcW w:w="4374" w:type="dxa"/>
            <w:vAlign w:val="center"/>
          </w:tcPr>
          <w:p w:rsidR="000C14BF" w:rsidRDefault="00DC6974">
            <w:pPr>
              <w:widowControl/>
              <w:spacing w:line="360" w:lineRule="exact"/>
              <w:jc w:val="center"/>
              <w:rPr>
                <w:rFonts w:ascii="仿宋_GB2312" w:eastAsia="仿宋_GB2312" w:hAnsi="仿宋" w:cs="宋体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4"/>
              </w:rPr>
              <w:t>安溪县天月盛世茶厂</w:t>
            </w:r>
          </w:p>
        </w:tc>
        <w:tc>
          <w:tcPr>
            <w:tcW w:w="2846" w:type="dxa"/>
            <w:vAlign w:val="center"/>
          </w:tcPr>
          <w:p w:rsidR="000C14BF" w:rsidRDefault="00DC6974">
            <w:pPr>
              <w:widowControl/>
              <w:spacing w:line="360" w:lineRule="exact"/>
              <w:jc w:val="center"/>
              <w:rPr>
                <w:rFonts w:ascii="仿宋_GB2312" w:eastAsia="仿宋_GB2312" w:hAnsi="仿宋" w:cs="宋体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4"/>
              </w:rPr>
              <w:t>收购茶叶</w:t>
            </w:r>
          </w:p>
        </w:tc>
        <w:tc>
          <w:tcPr>
            <w:tcW w:w="1185" w:type="dxa"/>
            <w:vAlign w:val="center"/>
          </w:tcPr>
          <w:p w:rsidR="000C14BF" w:rsidRDefault="00DC6974">
            <w:pPr>
              <w:widowControl/>
              <w:spacing w:line="360" w:lineRule="exact"/>
              <w:jc w:val="center"/>
              <w:rPr>
                <w:rFonts w:ascii="仿宋_GB2312" w:eastAsia="仿宋_GB2312" w:hAnsi="仿宋" w:cs="宋体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4"/>
              </w:rPr>
              <w:t>0.78</w:t>
            </w:r>
          </w:p>
        </w:tc>
      </w:tr>
      <w:tr w:rsidR="000C14BF">
        <w:trPr>
          <w:trHeight w:hRule="exact" w:val="624"/>
          <w:jc w:val="center"/>
        </w:trPr>
        <w:tc>
          <w:tcPr>
            <w:tcW w:w="762" w:type="dxa"/>
            <w:vAlign w:val="center"/>
          </w:tcPr>
          <w:p w:rsidR="000C14BF" w:rsidRDefault="00DC6974">
            <w:pPr>
              <w:widowControl/>
              <w:spacing w:line="360" w:lineRule="exact"/>
              <w:jc w:val="center"/>
              <w:rPr>
                <w:rFonts w:ascii="仿宋_GB2312" w:eastAsia="仿宋_GB2312" w:hAnsi="仿宋" w:cs="宋体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4"/>
              </w:rPr>
              <w:t>22</w:t>
            </w:r>
          </w:p>
        </w:tc>
        <w:tc>
          <w:tcPr>
            <w:tcW w:w="4374" w:type="dxa"/>
            <w:vAlign w:val="center"/>
          </w:tcPr>
          <w:p w:rsidR="000C14BF" w:rsidRDefault="00DC6974">
            <w:pPr>
              <w:widowControl/>
              <w:spacing w:line="360" w:lineRule="exact"/>
              <w:jc w:val="center"/>
              <w:rPr>
                <w:rFonts w:ascii="仿宋_GB2312" w:eastAsia="仿宋_GB2312" w:hAnsi="仿宋" w:cs="宋体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4"/>
              </w:rPr>
              <w:t>福建安溪德峰茶庄园有限公司</w:t>
            </w:r>
          </w:p>
        </w:tc>
        <w:tc>
          <w:tcPr>
            <w:tcW w:w="2846" w:type="dxa"/>
            <w:vAlign w:val="center"/>
          </w:tcPr>
          <w:p w:rsidR="000C14BF" w:rsidRDefault="00DC6974">
            <w:pPr>
              <w:widowControl/>
              <w:spacing w:line="360" w:lineRule="exact"/>
              <w:jc w:val="center"/>
              <w:rPr>
                <w:rFonts w:ascii="仿宋_GB2312" w:eastAsia="仿宋_GB2312" w:hAnsi="仿宋" w:cs="宋体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4"/>
              </w:rPr>
              <w:t>收购茶叶</w:t>
            </w:r>
          </w:p>
        </w:tc>
        <w:tc>
          <w:tcPr>
            <w:tcW w:w="1185" w:type="dxa"/>
            <w:vAlign w:val="center"/>
          </w:tcPr>
          <w:p w:rsidR="000C14BF" w:rsidRDefault="00DC6974">
            <w:pPr>
              <w:widowControl/>
              <w:spacing w:line="360" w:lineRule="exact"/>
              <w:jc w:val="center"/>
              <w:rPr>
                <w:rFonts w:ascii="仿宋_GB2312" w:eastAsia="仿宋_GB2312" w:hAnsi="仿宋" w:cs="宋体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4"/>
              </w:rPr>
              <w:t>7.69</w:t>
            </w:r>
          </w:p>
        </w:tc>
      </w:tr>
      <w:tr w:rsidR="000C14BF">
        <w:trPr>
          <w:trHeight w:hRule="exact" w:val="624"/>
          <w:jc w:val="center"/>
        </w:trPr>
        <w:tc>
          <w:tcPr>
            <w:tcW w:w="7982" w:type="dxa"/>
            <w:gridSpan w:val="3"/>
            <w:vAlign w:val="center"/>
          </w:tcPr>
          <w:p w:rsidR="000C14BF" w:rsidRDefault="00DC6974">
            <w:pPr>
              <w:widowControl/>
              <w:spacing w:line="300" w:lineRule="exact"/>
              <w:jc w:val="center"/>
              <w:rPr>
                <w:rFonts w:ascii="仿宋_GB2312" w:eastAsia="仿宋_GB2312" w:hAnsi="仿宋" w:cs="宋体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4"/>
              </w:rPr>
              <w:t>合</w:t>
            </w:r>
            <w:r>
              <w:rPr>
                <w:rFonts w:ascii="仿宋_GB2312" w:eastAsia="仿宋_GB2312" w:hAnsi="仿宋" w:cs="宋体"/>
                <w:kern w:val="0"/>
                <w:sz w:val="24"/>
              </w:rPr>
              <w:t xml:space="preserve">       </w:t>
            </w:r>
            <w:r>
              <w:rPr>
                <w:rFonts w:ascii="仿宋_GB2312" w:eastAsia="仿宋_GB2312" w:hAnsi="仿宋" w:cs="宋体" w:hint="eastAsia"/>
                <w:kern w:val="0"/>
                <w:sz w:val="24"/>
              </w:rPr>
              <w:t>计</w:t>
            </w:r>
          </w:p>
        </w:tc>
        <w:tc>
          <w:tcPr>
            <w:tcW w:w="1185" w:type="dxa"/>
            <w:vAlign w:val="center"/>
          </w:tcPr>
          <w:p w:rsidR="000C14BF" w:rsidRDefault="00DC6974">
            <w:pPr>
              <w:widowControl/>
              <w:spacing w:line="300" w:lineRule="exact"/>
              <w:jc w:val="center"/>
              <w:rPr>
                <w:rFonts w:ascii="仿宋_GB2312" w:eastAsia="仿宋_GB2312" w:hAnsi="仿宋" w:cs="宋体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4"/>
              </w:rPr>
              <w:t>198.05</w:t>
            </w:r>
          </w:p>
        </w:tc>
      </w:tr>
    </w:tbl>
    <w:p w:rsidR="000C14BF" w:rsidRDefault="000C14BF">
      <w:pPr>
        <w:spacing w:line="240" w:lineRule="atLeast"/>
        <w:jc w:val="center"/>
        <w:rPr>
          <w:rFonts w:ascii="方正小标宋简体" w:eastAsia="方正小标宋简体" w:hAnsi="宋体" w:cs="宋体"/>
          <w:kern w:val="0"/>
          <w:sz w:val="40"/>
          <w:szCs w:val="36"/>
        </w:rPr>
      </w:pPr>
    </w:p>
    <w:p w:rsidR="000C14BF" w:rsidRDefault="000C14BF">
      <w:pPr>
        <w:spacing w:line="580" w:lineRule="exact"/>
        <w:jc w:val="left"/>
        <w:rPr>
          <w:rFonts w:ascii="??_GB2312"/>
          <w:sz w:val="32"/>
          <w:szCs w:val="32"/>
        </w:rPr>
      </w:pPr>
    </w:p>
    <w:p w:rsidR="000C14BF" w:rsidRDefault="000C14BF">
      <w:pPr>
        <w:spacing w:line="580" w:lineRule="exact"/>
        <w:jc w:val="left"/>
        <w:rPr>
          <w:rFonts w:ascii="??_GB2312"/>
          <w:sz w:val="32"/>
          <w:szCs w:val="32"/>
        </w:rPr>
      </w:pPr>
    </w:p>
    <w:p w:rsidR="000C14BF" w:rsidRDefault="000C14BF">
      <w:pPr>
        <w:spacing w:line="580" w:lineRule="exact"/>
        <w:jc w:val="left"/>
        <w:rPr>
          <w:rFonts w:ascii="??_GB2312"/>
          <w:sz w:val="32"/>
          <w:szCs w:val="32"/>
        </w:rPr>
      </w:pPr>
    </w:p>
    <w:p w:rsidR="000C14BF" w:rsidRDefault="000C14BF">
      <w:pPr>
        <w:spacing w:line="580" w:lineRule="exact"/>
        <w:jc w:val="left"/>
        <w:rPr>
          <w:rFonts w:ascii="??_GB2312"/>
          <w:sz w:val="32"/>
          <w:szCs w:val="32"/>
        </w:rPr>
      </w:pPr>
    </w:p>
    <w:p w:rsidR="000C14BF" w:rsidRDefault="000C14BF">
      <w:pPr>
        <w:spacing w:line="580" w:lineRule="exact"/>
        <w:jc w:val="left"/>
        <w:rPr>
          <w:rFonts w:ascii="??_GB2312"/>
          <w:sz w:val="32"/>
          <w:szCs w:val="32"/>
        </w:rPr>
      </w:pPr>
    </w:p>
    <w:p w:rsidR="000C14BF" w:rsidRDefault="000C14BF">
      <w:pPr>
        <w:spacing w:line="580" w:lineRule="exact"/>
        <w:jc w:val="left"/>
        <w:rPr>
          <w:rFonts w:ascii="??_GB2312"/>
          <w:sz w:val="32"/>
          <w:szCs w:val="32"/>
        </w:rPr>
      </w:pPr>
    </w:p>
    <w:p w:rsidR="000C14BF" w:rsidRDefault="000C14BF">
      <w:pPr>
        <w:spacing w:line="580" w:lineRule="exact"/>
        <w:jc w:val="left"/>
        <w:rPr>
          <w:rFonts w:ascii="??_GB2312"/>
          <w:sz w:val="32"/>
          <w:szCs w:val="32"/>
        </w:rPr>
      </w:pPr>
    </w:p>
    <w:p w:rsidR="000C14BF" w:rsidRDefault="000C14BF">
      <w:pPr>
        <w:spacing w:line="580" w:lineRule="exact"/>
        <w:jc w:val="left"/>
        <w:rPr>
          <w:rFonts w:ascii="??_GB2312"/>
          <w:sz w:val="32"/>
          <w:szCs w:val="32"/>
        </w:rPr>
      </w:pPr>
    </w:p>
    <w:p w:rsidR="000C14BF" w:rsidRDefault="000C14BF">
      <w:pPr>
        <w:pStyle w:val="NormalIndent"/>
        <w:rPr>
          <w:rFonts w:ascii="??_GB2312"/>
          <w:sz w:val="32"/>
          <w:szCs w:val="32"/>
        </w:rPr>
      </w:pPr>
    </w:p>
    <w:p w:rsidR="000C14BF" w:rsidRDefault="000C14BF">
      <w:pPr>
        <w:pStyle w:val="NormalIndent"/>
        <w:rPr>
          <w:rFonts w:ascii="??_GB2312"/>
          <w:sz w:val="32"/>
          <w:szCs w:val="32"/>
        </w:rPr>
      </w:pPr>
    </w:p>
    <w:p w:rsidR="000C14BF" w:rsidRDefault="000C14BF">
      <w:pPr>
        <w:spacing w:line="580" w:lineRule="exact"/>
        <w:jc w:val="left"/>
        <w:rPr>
          <w:rFonts w:ascii="??_GB2312"/>
          <w:sz w:val="32"/>
          <w:szCs w:val="32"/>
        </w:rPr>
      </w:pPr>
    </w:p>
    <w:p w:rsidR="000C14BF" w:rsidRDefault="000C14BF">
      <w:pPr>
        <w:spacing w:line="580" w:lineRule="exact"/>
        <w:ind w:firstLineChars="100" w:firstLine="210"/>
        <w:jc w:val="left"/>
        <w:rPr>
          <w:rFonts w:ascii="仿宋_GB2312" w:eastAsia="仿宋_GB2312"/>
          <w:sz w:val="28"/>
          <w:szCs w:val="28"/>
        </w:rPr>
      </w:pPr>
      <w:r w:rsidRPr="000C14BF">
        <w:pict>
          <v:line id="_x0000_s1026" style="position:absolute;left:0;text-align:left;z-index:251659264" from="0,1.05pt" to="450pt,1.05pt" o:gfxdata="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WJKpJdEAAAAEAQAADwAAAAAAAAABACAAAAAiAAAAZHJzL2Rvd25yZXYueG1sUEsBAhQA&#10;FAAAAAgAh07iQOzzYxL5AQAA8gMAAA4AAAAAAAAAAQAgAAAAIAEAAGRycy9lMm9Eb2MueG1sUEsF&#10;BgAAAAAGAAYAWQEAAIsFAAAAAA==&#10;"/>
        </w:pict>
      </w:r>
      <w:r w:rsidR="00DC6974">
        <w:rPr>
          <w:rFonts w:ascii="仿宋_GB2312" w:eastAsia="仿宋_GB2312" w:hint="eastAsia"/>
          <w:sz w:val="28"/>
          <w:szCs w:val="28"/>
        </w:rPr>
        <w:t>抄送：安溪县财政局。</w:t>
      </w:r>
    </w:p>
    <w:p w:rsidR="000C14BF" w:rsidRDefault="000C14BF">
      <w:pPr>
        <w:spacing w:line="580" w:lineRule="exact"/>
        <w:ind w:firstLineChars="100" w:firstLine="210"/>
        <w:jc w:val="left"/>
        <w:rPr>
          <w:rFonts w:ascii="仿宋_GB2312" w:eastAsia="仿宋_GB2312"/>
        </w:rPr>
      </w:pPr>
      <w:r w:rsidRPr="000C14BF">
        <w:pict>
          <v:line id="_x0000_s1028" style="position:absolute;left:0;text-align:left;z-index:251660288" from="0,32.45pt" to="450pt,32.45pt" o:gfxdata="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kJv1XNQAAAAGAQAADwAAAAAAAAABACAAAAAiAAAAZHJzL2Rvd25yZXYueG1sUEsB&#10;AhQAFAAAAAgAh07iQFyopy75AQAA8gMAAA4AAAAAAAAAAQAgAAAAIwEAAGRycy9lMm9Eb2MueG1s&#10;UEsFBgAAAAAGAAYAWQEAAI4FAAAAAA==&#10;"/>
        </w:pict>
      </w:r>
      <w:r w:rsidRPr="000C14BF">
        <w:pict>
          <v:line id="直接连接符 1" o:spid="_x0000_s1027" style="position:absolute;left:0;text-align:left;z-index:251661312" from="0,2.95pt" to="450pt,2.95pt" o:gfxdata="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CKruVvRAAAABAEAAA8AAAAAAAAAAQAgAAAAIgAAAGRycy9kb3ducmV2LnhtbFBLAQIU&#10;ABQAAAAIAIdO4kDWzV8N+gEAAPIDAAAOAAAAAAAAAAEAIAAAACABAABkcnMvZTJvRG9jLnhtbFBL&#10;BQYAAAAABgAGAFkBAACMBQAAAAA=&#10;"/>
        </w:pict>
      </w:r>
      <w:r w:rsidR="00DC6974">
        <w:rPr>
          <w:rFonts w:ascii="仿宋_GB2312" w:eastAsia="仿宋_GB2312" w:hint="eastAsia"/>
          <w:sz w:val="28"/>
          <w:szCs w:val="28"/>
        </w:rPr>
        <w:t>安溪县农业农村局办公室</w:t>
      </w:r>
      <w:r w:rsidR="00DC6974">
        <w:rPr>
          <w:rFonts w:ascii="仿宋_GB2312" w:eastAsia="仿宋_GB2312"/>
          <w:sz w:val="28"/>
          <w:szCs w:val="28"/>
        </w:rPr>
        <w:t xml:space="preserve">                </w:t>
      </w:r>
      <w:r w:rsidR="00DC6974">
        <w:rPr>
          <w:rFonts w:ascii="仿宋_GB2312" w:eastAsia="仿宋_GB2312" w:hint="eastAsia"/>
          <w:sz w:val="28"/>
          <w:szCs w:val="28"/>
        </w:rPr>
        <w:t xml:space="preserve"> </w:t>
      </w:r>
      <w:r w:rsidR="00DC6974">
        <w:rPr>
          <w:rFonts w:ascii="仿宋_GB2312" w:eastAsia="仿宋_GB2312"/>
          <w:sz w:val="28"/>
          <w:szCs w:val="28"/>
        </w:rPr>
        <w:t xml:space="preserve">   202</w:t>
      </w:r>
      <w:r w:rsidR="00DC6974">
        <w:rPr>
          <w:rFonts w:ascii="仿宋_GB2312" w:eastAsia="仿宋_GB2312" w:hint="eastAsia"/>
          <w:sz w:val="28"/>
          <w:szCs w:val="28"/>
        </w:rPr>
        <w:t>6</w:t>
      </w:r>
      <w:r w:rsidR="00DC6974">
        <w:rPr>
          <w:rFonts w:ascii="仿宋_GB2312" w:eastAsia="仿宋_GB2312" w:hint="eastAsia"/>
          <w:sz w:val="28"/>
          <w:szCs w:val="28"/>
        </w:rPr>
        <w:t>年</w:t>
      </w:r>
      <w:r w:rsidR="00DC6974">
        <w:rPr>
          <w:rFonts w:ascii="仿宋_GB2312" w:eastAsia="仿宋_GB2312" w:hint="eastAsia"/>
          <w:sz w:val="28"/>
          <w:szCs w:val="28"/>
        </w:rPr>
        <w:t>7</w:t>
      </w:r>
      <w:r w:rsidR="00DC6974">
        <w:rPr>
          <w:rFonts w:ascii="仿宋_GB2312" w:eastAsia="仿宋_GB2312" w:hint="eastAsia"/>
          <w:sz w:val="28"/>
          <w:szCs w:val="28"/>
        </w:rPr>
        <w:t>月</w:t>
      </w:r>
      <w:r w:rsidR="00DC6974">
        <w:rPr>
          <w:rFonts w:ascii="仿宋_GB2312" w:eastAsia="仿宋_GB2312" w:hint="eastAsia"/>
          <w:sz w:val="28"/>
          <w:szCs w:val="28"/>
        </w:rPr>
        <w:t>2</w:t>
      </w:r>
      <w:r w:rsidR="00DC6974">
        <w:rPr>
          <w:rFonts w:ascii="仿宋_GB2312" w:eastAsia="仿宋_GB2312" w:hint="eastAsia"/>
          <w:sz w:val="28"/>
          <w:szCs w:val="28"/>
        </w:rPr>
        <w:t>日印发</w:t>
      </w:r>
    </w:p>
    <w:sectPr w:rsidR="000C14BF" w:rsidSect="000C14BF">
      <w:footerReference w:type="even" r:id="rId7"/>
      <w:footerReference w:type="default" r:id="rId8"/>
      <w:pgSz w:w="11906" w:h="17008"/>
      <w:pgMar w:top="1701" w:right="1474" w:bottom="1701" w:left="1474" w:header="851" w:footer="992" w:gutter="0"/>
      <w:pgNumType w:fmt="numberInDash"/>
      <w:cols w:space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6974" w:rsidRDefault="00DC6974" w:rsidP="000C14BF">
      <w:r>
        <w:separator/>
      </w:r>
    </w:p>
  </w:endnote>
  <w:endnote w:type="continuationSeparator" w:id="0">
    <w:p w:rsidR="00DC6974" w:rsidRDefault="00DC6974" w:rsidP="000C14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??_GB2312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14BF" w:rsidRDefault="000C14BF">
    <w:pPr>
      <w:pStyle w:val="a4"/>
      <w:framePr w:wrap="around" w:vAnchor="text" w:hAnchor="margin" w:xAlign="outside" w:y="1"/>
      <w:rPr>
        <w:rStyle w:val="a6"/>
      </w:rPr>
    </w:pPr>
    <w:r>
      <w:rPr>
        <w:rStyle w:val="a6"/>
      </w:rPr>
      <w:fldChar w:fldCharType="begin"/>
    </w:r>
    <w:r w:rsidR="00DC6974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0C14BF" w:rsidRDefault="000C14BF">
    <w:pPr>
      <w:pStyle w:val="a4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14BF" w:rsidRDefault="000C14BF">
    <w:pPr>
      <w:pStyle w:val="a4"/>
      <w:framePr w:wrap="around" w:vAnchor="text" w:hAnchor="margin" w:xAlign="outside" w:y="1"/>
      <w:rPr>
        <w:rStyle w:val="a6"/>
        <w:rFonts w:ascii="宋体"/>
        <w:sz w:val="24"/>
        <w:szCs w:val="24"/>
      </w:rPr>
    </w:pPr>
    <w:r>
      <w:rPr>
        <w:rStyle w:val="a6"/>
        <w:rFonts w:ascii="宋体" w:hAnsi="宋体"/>
        <w:sz w:val="28"/>
        <w:szCs w:val="28"/>
      </w:rPr>
      <w:fldChar w:fldCharType="begin"/>
    </w:r>
    <w:r w:rsidR="00DC6974">
      <w:rPr>
        <w:rStyle w:val="a6"/>
        <w:rFonts w:ascii="宋体" w:hAnsi="宋体"/>
        <w:sz w:val="28"/>
        <w:szCs w:val="28"/>
      </w:rPr>
      <w:instrText xml:space="preserve">PAGE  </w:instrText>
    </w:r>
    <w:r>
      <w:rPr>
        <w:rStyle w:val="a6"/>
        <w:rFonts w:ascii="宋体" w:hAnsi="宋体"/>
        <w:sz w:val="28"/>
        <w:szCs w:val="28"/>
      </w:rPr>
      <w:fldChar w:fldCharType="separate"/>
    </w:r>
    <w:r w:rsidR="00B008FC">
      <w:rPr>
        <w:rStyle w:val="a6"/>
        <w:rFonts w:ascii="宋体" w:hAnsi="宋体"/>
        <w:noProof/>
        <w:sz w:val="28"/>
        <w:szCs w:val="28"/>
      </w:rPr>
      <w:t>- 4 -</w:t>
    </w:r>
    <w:r>
      <w:rPr>
        <w:rStyle w:val="a6"/>
        <w:rFonts w:ascii="宋体" w:hAnsi="宋体"/>
        <w:sz w:val="28"/>
        <w:szCs w:val="28"/>
      </w:rPr>
      <w:fldChar w:fldCharType="end"/>
    </w:r>
  </w:p>
  <w:p w:rsidR="000C14BF" w:rsidRDefault="000C14BF">
    <w:pPr>
      <w:pStyle w:val="a4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6974" w:rsidRDefault="00DC6974" w:rsidP="000C14BF">
      <w:r>
        <w:separator/>
      </w:r>
    </w:p>
  </w:footnote>
  <w:footnote w:type="continuationSeparator" w:id="0">
    <w:p w:rsidR="00DC6974" w:rsidRDefault="00DC6974" w:rsidP="000C14B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proofState w:spelling="clean" w:grammar="clean"/>
  <w:defaultTabStop w:val="420"/>
  <w:drawingGridVerticalSpacing w:val="156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3074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nderlineTabInNumList/>
  </w:compat>
  <w:docVars>
    <w:docVar w:name="commondata" w:val="eyJoZGlkIjoiZTUxODExYzdiZGYxZWFiZDNmYTZlNDllNzQwNmFkZGUifQ=="/>
  </w:docVars>
  <w:rsids>
    <w:rsidRoot w:val="2FDF6C80"/>
    <w:rsid w:val="00013162"/>
    <w:rsid w:val="00015CA1"/>
    <w:rsid w:val="000368EC"/>
    <w:rsid w:val="00037329"/>
    <w:rsid w:val="000505AB"/>
    <w:rsid w:val="00074FDB"/>
    <w:rsid w:val="0007740B"/>
    <w:rsid w:val="000946C3"/>
    <w:rsid w:val="000C14BF"/>
    <w:rsid w:val="00153E54"/>
    <w:rsid w:val="00154E9E"/>
    <w:rsid w:val="00161B81"/>
    <w:rsid w:val="00194DAD"/>
    <w:rsid w:val="0019541E"/>
    <w:rsid w:val="001B088E"/>
    <w:rsid w:val="001B3AFC"/>
    <w:rsid w:val="001C44F8"/>
    <w:rsid w:val="001E79C0"/>
    <w:rsid w:val="001F05B5"/>
    <w:rsid w:val="00237FCA"/>
    <w:rsid w:val="002C25B2"/>
    <w:rsid w:val="00311191"/>
    <w:rsid w:val="003248D9"/>
    <w:rsid w:val="0032794B"/>
    <w:rsid w:val="00331C4D"/>
    <w:rsid w:val="00340DDC"/>
    <w:rsid w:val="0037117F"/>
    <w:rsid w:val="003715C5"/>
    <w:rsid w:val="00402F5A"/>
    <w:rsid w:val="00411FC9"/>
    <w:rsid w:val="004124E3"/>
    <w:rsid w:val="00414231"/>
    <w:rsid w:val="0042339E"/>
    <w:rsid w:val="00445D05"/>
    <w:rsid w:val="00457057"/>
    <w:rsid w:val="004C52A2"/>
    <w:rsid w:val="00512631"/>
    <w:rsid w:val="00520859"/>
    <w:rsid w:val="005235EC"/>
    <w:rsid w:val="00535CB4"/>
    <w:rsid w:val="00547BA9"/>
    <w:rsid w:val="00564458"/>
    <w:rsid w:val="005C6833"/>
    <w:rsid w:val="005E79BA"/>
    <w:rsid w:val="00602B67"/>
    <w:rsid w:val="00614138"/>
    <w:rsid w:val="00633C46"/>
    <w:rsid w:val="00643DAE"/>
    <w:rsid w:val="0067009A"/>
    <w:rsid w:val="006837A9"/>
    <w:rsid w:val="006A61BC"/>
    <w:rsid w:val="006A681B"/>
    <w:rsid w:val="006B7090"/>
    <w:rsid w:val="006B7501"/>
    <w:rsid w:val="006D5A9D"/>
    <w:rsid w:val="006E2842"/>
    <w:rsid w:val="006E4B16"/>
    <w:rsid w:val="007061D4"/>
    <w:rsid w:val="00707ED2"/>
    <w:rsid w:val="0071423A"/>
    <w:rsid w:val="00720FE9"/>
    <w:rsid w:val="00732D46"/>
    <w:rsid w:val="007414FE"/>
    <w:rsid w:val="00761D8F"/>
    <w:rsid w:val="0079644F"/>
    <w:rsid w:val="007C2CDB"/>
    <w:rsid w:val="007E0392"/>
    <w:rsid w:val="007E7430"/>
    <w:rsid w:val="00801BCA"/>
    <w:rsid w:val="00832A0C"/>
    <w:rsid w:val="0087239D"/>
    <w:rsid w:val="008A38BC"/>
    <w:rsid w:val="008B1495"/>
    <w:rsid w:val="008F02C2"/>
    <w:rsid w:val="0091104B"/>
    <w:rsid w:val="00985E9F"/>
    <w:rsid w:val="00990EE9"/>
    <w:rsid w:val="009B1EE4"/>
    <w:rsid w:val="009C327B"/>
    <w:rsid w:val="00A16871"/>
    <w:rsid w:val="00A35A1E"/>
    <w:rsid w:val="00A43FDB"/>
    <w:rsid w:val="00A64E4B"/>
    <w:rsid w:val="00A64ED6"/>
    <w:rsid w:val="00A66F33"/>
    <w:rsid w:val="00A73322"/>
    <w:rsid w:val="00A92458"/>
    <w:rsid w:val="00A9466A"/>
    <w:rsid w:val="00AD203D"/>
    <w:rsid w:val="00AF1863"/>
    <w:rsid w:val="00B008FC"/>
    <w:rsid w:val="00B26ED9"/>
    <w:rsid w:val="00B33146"/>
    <w:rsid w:val="00B37E0D"/>
    <w:rsid w:val="00BA09C6"/>
    <w:rsid w:val="00C22C74"/>
    <w:rsid w:val="00C251BC"/>
    <w:rsid w:val="00C54ECE"/>
    <w:rsid w:val="00C76176"/>
    <w:rsid w:val="00D037CA"/>
    <w:rsid w:val="00D31A62"/>
    <w:rsid w:val="00D45BE9"/>
    <w:rsid w:val="00D468D6"/>
    <w:rsid w:val="00D52035"/>
    <w:rsid w:val="00D916E6"/>
    <w:rsid w:val="00DA2F2E"/>
    <w:rsid w:val="00DB4CFA"/>
    <w:rsid w:val="00DC6974"/>
    <w:rsid w:val="00DE0B13"/>
    <w:rsid w:val="00DF6244"/>
    <w:rsid w:val="00DF6B14"/>
    <w:rsid w:val="00E06826"/>
    <w:rsid w:val="00E32DCA"/>
    <w:rsid w:val="00E40C1F"/>
    <w:rsid w:val="00E67CC2"/>
    <w:rsid w:val="00E72B5E"/>
    <w:rsid w:val="00EA5CAC"/>
    <w:rsid w:val="00EE4639"/>
    <w:rsid w:val="00EF17D2"/>
    <w:rsid w:val="00F4301C"/>
    <w:rsid w:val="00F73EDF"/>
    <w:rsid w:val="00F76826"/>
    <w:rsid w:val="00FA0765"/>
    <w:rsid w:val="00FA3DD7"/>
    <w:rsid w:val="00FB49A9"/>
    <w:rsid w:val="00FC2325"/>
    <w:rsid w:val="00FC28C7"/>
    <w:rsid w:val="00FC711F"/>
    <w:rsid w:val="00FD4EB8"/>
    <w:rsid w:val="00FD50C2"/>
    <w:rsid w:val="00FE13C3"/>
    <w:rsid w:val="013A7D77"/>
    <w:rsid w:val="0241242E"/>
    <w:rsid w:val="02534BF4"/>
    <w:rsid w:val="03DA62B6"/>
    <w:rsid w:val="04EF0DED"/>
    <w:rsid w:val="07F32AAB"/>
    <w:rsid w:val="08AE5DE5"/>
    <w:rsid w:val="09F2741F"/>
    <w:rsid w:val="0B4C0E7A"/>
    <w:rsid w:val="0C990994"/>
    <w:rsid w:val="10B72212"/>
    <w:rsid w:val="10D13A25"/>
    <w:rsid w:val="1111679F"/>
    <w:rsid w:val="11174B81"/>
    <w:rsid w:val="115B2D36"/>
    <w:rsid w:val="1163749B"/>
    <w:rsid w:val="11791B36"/>
    <w:rsid w:val="122D1024"/>
    <w:rsid w:val="132C435D"/>
    <w:rsid w:val="13F77F45"/>
    <w:rsid w:val="14206736"/>
    <w:rsid w:val="15BA4356"/>
    <w:rsid w:val="15CD3166"/>
    <w:rsid w:val="16056FE0"/>
    <w:rsid w:val="19093D81"/>
    <w:rsid w:val="1D9C27B6"/>
    <w:rsid w:val="1DC57211"/>
    <w:rsid w:val="1F0B7BF4"/>
    <w:rsid w:val="1F6621BF"/>
    <w:rsid w:val="20CE6B1A"/>
    <w:rsid w:val="211D3027"/>
    <w:rsid w:val="2122081D"/>
    <w:rsid w:val="223B129D"/>
    <w:rsid w:val="24A563F4"/>
    <w:rsid w:val="26683EA1"/>
    <w:rsid w:val="27DF5B6D"/>
    <w:rsid w:val="27E9027A"/>
    <w:rsid w:val="28FE2C74"/>
    <w:rsid w:val="2AFA6810"/>
    <w:rsid w:val="2BDC43F5"/>
    <w:rsid w:val="2CB42B61"/>
    <w:rsid w:val="2CE2134B"/>
    <w:rsid w:val="2EBF1F30"/>
    <w:rsid w:val="2ECC7A56"/>
    <w:rsid w:val="2ED43FB4"/>
    <w:rsid w:val="2F030E30"/>
    <w:rsid w:val="2FDF6C80"/>
    <w:rsid w:val="2FF8777E"/>
    <w:rsid w:val="303B2B11"/>
    <w:rsid w:val="3130080A"/>
    <w:rsid w:val="316A07E1"/>
    <w:rsid w:val="318B5AF3"/>
    <w:rsid w:val="31BC53F9"/>
    <w:rsid w:val="31C8686C"/>
    <w:rsid w:val="32146967"/>
    <w:rsid w:val="323D0869"/>
    <w:rsid w:val="325F6C12"/>
    <w:rsid w:val="32D103B5"/>
    <w:rsid w:val="331A1761"/>
    <w:rsid w:val="337B3E3C"/>
    <w:rsid w:val="33FE2AC1"/>
    <w:rsid w:val="34A65B59"/>
    <w:rsid w:val="354808E5"/>
    <w:rsid w:val="39DB494A"/>
    <w:rsid w:val="39F126EE"/>
    <w:rsid w:val="3CF01FD0"/>
    <w:rsid w:val="3D983D37"/>
    <w:rsid w:val="3EB3589B"/>
    <w:rsid w:val="3FA46843"/>
    <w:rsid w:val="401C0EE6"/>
    <w:rsid w:val="409667BB"/>
    <w:rsid w:val="418807D8"/>
    <w:rsid w:val="43F11611"/>
    <w:rsid w:val="43F72955"/>
    <w:rsid w:val="45AA7C02"/>
    <w:rsid w:val="46AA076E"/>
    <w:rsid w:val="46F05568"/>
    <w:rsid w:val="47114408"/>
    <w:rsid w:val="48C1757A"/>
    <w:rsid w:val="495E6A4C"/>
    <w:rsid w:val="4A453EE5"/>
    <w:rsid w:val="4A6422A5"/>
    <w:rsid w:val="4AFE79B7"/>
    <w:rsid w:val="4C3C1161"/>
    <w:rsid w:val="4C716855"/>
    <w:rsid w:val="50454B35"/>
    <w:rsid w:val="512A1CDB"/>
    <w:rsid w:val="51D14437"/>
    <w:rsid w:val="51F30199"/>
    <w:rsid w:val="53525C9C"/>
    <w:rsid w:val="536D5923"/>
    <w:rsid w:val="538C0889"/>
    <w:rsid w:val="55366A71"/>
    <w:rsid w:val="557879B3"/>
    <w:rsid w:val="560B6F47"/>
    <w:rsid w:val="56D976B4"/>
    <w:rsid w:val="56E92CEB"/>
    <w:rsid w:val="58015DD4"/>
    <w:rsid w:val="582F00F7"/>
    <w:rsid w:val="588A696E"/>
    <w:rsid w:val="589E3AFA"/>
    <w:rsid w:val="59355880"/>
    <w:rsid w:val="59657D6C"/>
    <w:rsid w:val="59A12D1A"/>
    <w:rsid w:val="5A45110B"/>
    <w:rsid w:val="5AA4622B"/>
    <w:rsid w:val="5ACF270D"/>
    <w:rsid w:val="5B98125E"/>
    <w:rsid w:val="5C9D7425"/>
    <w:rsid w:val="5F3423DD"/>
    <w:rsid w:val="62162FE2"/>
    <w:rsid w:val="65A05409"/>
    <w:rsid w:val="661F7186"/>
    <w:rsid w:val="694D0470"/>
    <w:rsid w:val="695275F5"/>
    <w:rsid w:val="6E23002D"/>
    <w:rsid w:val="727C548C"/>
    <w:rsid w:val="728A3C80"/>
    <w:rsid w:val="74496625"/>
    <w:rsid w:val="76BE5699"/>
    <w:rsid w:val="77153525"/>
    <w:rsid w:val="77FC7E82"/>
    <w:rsid w:val="791F35D4"/>
    <w:rsid w:val="79510FCE"/>
    <w:rsid w:val="7B6A512E"/>
    <w:rsid w:val="7CEC4CC4"/>
    <w:rsid w:val="7CF65C2D"/>
    <w:rsid w:val="7D7157DB"/>
    <w:rsid w:val="7E160389"/>
    <w:rsid w:val="7ED801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 w:qFormat="1"/>
    <w:lsdException w:name="footer" w:locked="0" w:semiHidden="0" w:unhideWhenUsed="0" w:qFormat="1"/>
    <w:lsdException w:name="caption" w:uiPriority="35" w:qFormat="1"/>
    <w:lsdException w:name="page number" w:locked="0" w:semiHidden="0" w:unhideWhenUsed="0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 w:qFormat="1"/>
    <w:lsdException w:name="No List" w:locked="0"/>
    <w:lsdException w:name="Outline List 1" w:locked="0"/>
    <w:lsdException w:name="Outline List 2" w:locked="0"/>
    <w:lsdException w:name="Outline List 3" w:locked="0"/>
    <w:lsdException w:name="Balloon Text" w:unhideWhenUsed="0" w:qFormat="1"/>
    <w:lsdException w:name="Table Grid" w:semiHidden="0" w:uiPriority="59" w:unhideWhenUsed="0"/>
    <w:lsdException w:name="Placeholder Text" w:locked="0"/>
    <w:lsdException w:name="No Spacing" w:locked="0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/>
    <w:lsdException w:name="List Paragraph" w:locked="0"/>
    <w:lsdException w:name="Quote" w:locked="0"/>
    <w:lsdException w:name="Intense Quote" w:locked="0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next w:val="NormalIndent"/>
    <w:qFormat/>
    <w:rsid w:val="000C14BF"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Indent">
    <w:name w:val="NormalIndent"/>
    <w:qFormat/>
    <w:rsid w:val="000C14BF"/>
    <w:pPr>
      <w:widowControl w:val="0"/>
      <w:ind w:firstLine="420"/>
      <w:jc w:val="both"/>
      <w:textAlignment w:val="baseline"/>
    </w:pPr>
    <w:rPr>
      <w:kern w:val="2"/>
      <w:sz w:val="21"/>
    </w:rPr>
  </w:style>
  <w:style w:type="paragraph" w:styleId="a3">
    <w:name w:val="Balloon Text"/>
    <w:basedOn w:val="a"/>
    <w:link w:val="Char"/>
    <w:uiPriority w:val="99"/>
    <w:semiHidden/>
    <w:qFormat/>
    <w:locked/>
    <w:rsid w:val="000C14BF"/>
    <w:rPr>
      <w:sz w:val="18"/>
      <w:szCs w:val="18"/>
    </w:rPr>
  </w:style>
  <w:style w:type="paragraph" w:styleId="a4">
    <w:name w:val="footer"/>
    <w:basedOn w:val="a"/>
    <w:link w:val="Char0"/>
    <w:uiPriority w:val="99"/>
    <w:qFormat/>
    <w:rsid w:val="000C14B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qFormat/>
    <w:locked/>
    <w:rsid w:val="000C14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page number"/>
    <w:basedOn w:val="a0"/>
    <w:uiPriority w:val="99"/>
    <w:qFormat/>
    <w:rsid w:val="000C14BF"/>
    <w:rPr>
      <w:rFonts w:cs="Times New Roman"/>
    </w:rPr>
  </w:style>
  <w:style w:type="character" w:customStyle="1" w:styleId="Char">
    <w:name w:val="批注框文本 Char"/>
    <w:basedOn w:val="a0"/>
    <w:link w:val="a3"/>
    <w:uiPriority w:val="99"/>
    <w:semiHidden/>
    <w:qFormat/>
    <w:locked/>
    <w:rsid w:val="000C14BF"/>
    <w:rPr>
      <w:rFonts w:ascii="Calibri" w:hAnsi="Calibri" w:cs="Times New Roman"/>
      <w:sz w:val="2"/>
    </w:rPr>
  </w:style>
  <w:style w:type="character" w:customStyle="1" w:styleId="Char0">
    <w:name w:val="页脚 Char"/>
    <w:basedOn w:val="a0"/>
    <w:link w:val="a4"/>
    <w:uiPriority w:val="99"/>
    <w:semiHidden/>
    <w:qFormat/>
    <w:locked/>
    <w:rsid w:val="000C14BF"/>
    <w:rPr>
      <w:rFonts w:ascii="Calibri" w:hAnsi="Calibri" w:cs="Times New Roman"/>
      <w:sz w:val="18"/>
      <w:szCs w:val="18"/>
    </w:rPr>
  </w:style>
  <w:style w:type="character" w:customStyle="1" w:styleId="Char1">
    <w:name w:val="页眉 Char"/>
    <w:basedOn w:val="a0"/>
    <w:link w:val="a5"/>
    <w:uiPriority w:val="99"/>
    <w:semiHidden/>
    <w:qFormat/>
    <w:locked/>
    <w:rsid w:val="000C14BF"/>
    <w:rPr>
      <w:rFonts w:ascii="Calibri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8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193</Words>
  <Characters>1103</Characters>
  <Application>Microsoft Office Word</Application>
  <DocSecurity>0</DocSecurity>
  <Lines>9</Lines>
  <Paragraphs>2</Paragraphs>
  <ScaleCrop>false</ScaleCrop>
  <Company>Microsoft</Company>
  <LinksUpToDate>false</LinksUpToDate>
  <CharactersWithSpaces>1294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安农〔2019〕205号</dc:title>
  <dc:creator>闲庭信步</dc:creator>
  <cp:lastModifiedBy>rh</cp:lastModifiedBy>
  <cp:revision>64</cp:revision>
  <cp:lastPrinted>2026-07-03T01:34:00Z</cp:lastPrinted>
  <dcterms:created xsi:type="dcterms:W3CDTF">2019-12-04T09:03:00Z</dcterms:created>
  <dcterms:modified xsi:type="dcterms:W3CDTF">2026-07-03T03:42:00Z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  <property fmtid="{D5CDD505-2E9C-101B-9397-08002B2CF9AE}" pid="3" name="ICV">
    <vt:lpwstr>932D249CA57645149102C5E1DFCCFAF3_13</vt:lpwstr>
  </property>
</Properties>
</file>