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D3E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感德镇</w:t>
      </w:r>
      <w:r>
        <w:rPr>
          <w:rFonts w:hint="eastAsia" w:ascii="方正小标宋简体" w:eastAsia="方正小标宋简体"/>
          <w:sz w:val="44"/>
          <w:szCs w:val="44"/>
        </w:rPr>
        <w:t>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感德镇霞中村</w:t>
      </w:r>
    </w:p>
    <w:p w14:paraId="776E3B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村庄规划的公示</w:t>
      </w:r>
    </w:p>
    <w:p w14:paraId="401EF1E9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感德镇霞中村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的规划建设，我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委托境洲盈工程设计有限公司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感德镇霞中村</w:t>
      </w:r>
      <w:r>
        <w:rPr>
          <w:rFonts w:hint="eastAsia" w:ascii="仿宋_GB2312" w:eastAsia="仿宋_GB2312"/>
          <w:sz w:val="32"/>
          <w:szCs w:val="32"/>
        </w:rPr>
        <w:t>村庄规划（202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-2035年）》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编制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 于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霞中村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18FFEAA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color w:val="C00000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C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color w:val="C00000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C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宋体"/>
          <w:color w:val="C00000"/>
          <w:spacing w:val="2"/>
          <w:sz w:val="32"/>
          <w:szCs w:val="32"/>
        </w:rPr>
        <w:t>日</w:t>
      </w:r>
    </w:p>
    <w:p w14:paraId="443C334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二、公示地点：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感德镇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党务政务公示栏</w:t>
      </w:r>
    </w:p>
    <w:p w14:paraId="3E4CE00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          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感德镇霞中村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公示栏</w:t>
      </w:r>
    </w:p>
    <w:p w14:paraId="70F90CB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7F640A63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</w:p>
    <w:p w14:paraId="3028B572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</w:p>
    <w:p w14:paraId="49B0E52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</w:p>
    <w:p w14:paraId="0FA05714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</w:p>
    <w:p w14:paraId="0292C25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              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 w14:paraId="09BD8592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  <w:bookmarkStart w:id="0" w:name="_GoBack"/>
      <w:bookmarkEnd w:id="0"/>
    </w:p>
    <w:p w14:paraId="059C595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62CB29E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7C931417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4835EBAB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eastAsia"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附件：村域综合现状图</w:t>
      </w:r>
    </w:p>
    <w:p w14:paraId="071F516E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村域综合规划图</w:t>
      </w:r>
    </w:p>
    <w:p w14:paraId="2E6D85E0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农村居民点规划布局图</w:t>
      </w:r>
    </w:p>
    <w:p w14:paraId="2237A9E8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主要农村居民点总平面示意图</w:t>
      </w:r>
    </w:p>
    <w:p w14:paraId="255143DF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近期实施项目图</w:t>
      </w:r>
    </w:p>
    <w:p w14:paraId="161432E8">
      <w:pPr>
        <w:shd w:val="clear" w:color="auto" w:fill="FFFFFF"/>
        <w:wordWrap w:val="0"/>
        <w:overflowPunct w:val="0"/>
        <w:spacing w:line="560" w:lineRule="exact"/>
        <w:ind w:firstLine="1620" w:firstLineChars="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基本信息表</w:t>
      </w:r>
    </w:p>
    <w:p w14:paraId="73D90A4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B79273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4198B0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        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感德镇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5FD17E9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     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814EB"/>
    <w:rsid w:val="0008262C"/>
    <w:rsid w:val="000941CF"/>
    <w:rsid w:val="001268C1"/>
    <w:rsid w:val="00164806"/>
    <w:rsid w:val="00174745"/>
    <w:rsid w:val="00197F62"/>
    <w:rsid w:val="001B65B5"/>
    <w:rsid w:val="002346D7"/>
    <w:rsid w:val="002660E2"/>
    <w:rsid w:val="002730F8"/>
    <w:rsid w:val="002756AC"/>
    <w:rsid w:val="002E49CC"/>
    <w:rsid w:val="002F669D"/>
    <w:rsid w:val="00331D75"/>
    <w:rsid w:val="00342D19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053E6"/>
    <w:rsid w:val="006335AE"/>
    <w:rsid w:val="00677F6A"/>
    <w:rsid w:val="006C2B25"/>
    <w:rsid w:val="006F1BD2"/>
    <w:rsid w:val="006F481F"/>
    <w:rsid w:val="00707C3F"/>
    <w:rsid w:val="00711B3A"/>
    <w:rsid w:val="00747C1E"/>
    <w:rsid w:val="00750132"/>
    <w:rsid w:val="00775EEE"/>
    <w:rsid w:val="007B7DE1"/>
    <w:rsid w:val="008A3C76"/>
    <w:rsid w:val="008B1A05"/>
    <w:rsid w:val="00921EA1"/>
    <w:rsid w:val="009B1603"/>
    <w:rsid w:val="00A54F3B"/>
    <w:rsid w:val="00A75451"/>
    <w:rsid w:val="00B67558"/>
    <w:rsid w:val="00B745CE"/>
    <w:rsid w:val="00BC6021"/>
    <w:rsid w:val="00C435E6"/>
    <w:rsid w:val="00C70C86"/>
    <w:rsid w:val="00C9559E"/>
    <w:rsid w:val="00D44B92"/>
    <w:rsid w:val="00D72758"/>
    <w:rsid w:val="00D84F30"/>
    <w:rsid w:val="00DE47AF"/>
    <w:rsid w:val="00E76766"/>
    <w:rsid w:val="00EC4BEE"/>
    <w:rsid w:val="00F65FE1"/>
    <w:rsid w:val="00F737BB"/>
    <w:rsid w:val="00F77A69"/>
    <w:rsid w:val="00F9138E"/>
    <w:rsid w:val="00FD2ABB"/>
    <w:rsid w:val="00FD658C"/>
    <w:rsid w:val="00FD7787"/>
    <w:rsid w:val="01AA498C"/>
    <w:rsid w:val="031131B5"/>
    <w:rsid w:val="03A3751C"/>
    <w:rsid w:val="0EE341C4"/>
    <w:rsid w:val="120E1AAF"/>
    <w:rsid w:val="14BD0F78"/>
    <w:rsid w:val="1E141BD5"/>
    <w:rsid w:val="1E3E5C61"/>
    <w:rsid w:val="276E08C0"/>
    <w:rsid w:val="385501EB"/>
    <w:rsid w:val="3BFE05D0"/>
    <w:rsid w:val="4F051FC4"/>
    <w:rsid w:val="58D04DAC"/>
    <w:rsid w:val="5FCE111C"/>
    <w:rsid w:val="63D4481B"/>
    <w:rsid w:val="75D91B7C"/>
    <w:rsid w:val="75EE6A58"/>
    <w:rsid w:val="7AC5711D"/>
    <w:rsid w:val="7AE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533</Words>
  <Characters>581</Characters>
  <Lines>5</Lines>
  <Paragraphs>1</Paragraphs>
  <TotalTime>1</TotalTime>
  <ScaleCrop>false</ScaleCrop>
  <LinksUpToDate>false</LinksUpToDate>
  <CharactersWithSpaces>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2021-09-13T09:54:00Z</dcterms:created>
  <dc:creator>Administrator</dc:creator>
  <cp:lastModifiedBy>HC-10</cp:lastModifiedBy>
  <dcterms:modified xsi:type="dcterms:W3CDTF">2026-06-22T02:47:24Z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2E94D7E92CBC4381A7022A3C1DA0B910_13</vt:lpwstr>
  </property>
  <property fmtid="{D5CDD505-2E9C-101B-9397-08002B2CF9AE}" pid="4" name="KSOTemplateDocerSaveRecord">
    <vt:lpwstr>eyJoZGlkIjoiZjkxYzE2YzMyMjE4YTkwZjI5Y2U5MjkxZTZmZDE1N2EiLCJ1c2VySWQiOiIzMjQ4MjgyNTUifQ==</vt:lpwstr>
  </property>
</Properties>
</file>